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drawings/drawing1.xml" ContentType="application/vnd.openxmlformats-officedocument.drawingml.chartshapes+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charts/chart19.xml" ContentType="application/vnd.openxmlformats-officedocument.drawingml.chart+xml"/>
  <Override PartName="/word/charts/style19.xml" ContentType="application/vnd.ms-office.chartstyle+xml"/>
  <Override PartName="/word/charts/colors19.xml" ContentType="application/vnd.ms-office.chartcolorstyle+xml"/>
  <Override PartName="/word/charts/chart20.xml" ContentType="application/vnd.openxmlformats-officedocument.drawingml.chart+xml"/>
  <Override PartName="/word/charts/style20.xml" ContentType="application/vnd.ms-office.chartstyle+xml"/>
  <Override PartName="/word/charts/colors20.xml" ContentType="application/vnd.ms-office.chartcolorstyle+xml"/>
  <Override PartName="/word/charts/chart21.xml" ContentType="application/vnd.openxmlformats-officedocument.drawingml.chart+xml"/>
  <Override PartName="/word/charts/style21.xml" ContentType="application/vnd.ms-office.chartstyle+xml"/>
  <Override PartName="/word/charts/colors21.xml" ContentType="application/vnd.ms-office.chartcolorstyle+xml"/>
  <Override PartName="/word/charts/chart22.xml" ContentType="application/vnd.openxmlformats-officedocument.drawingml.chart+xml"/>
  <Override PartName="/word/charts/style22.xml" ContentType="application/vnd.ms-office.chartstyle+xml"/>
  <Override PartName="/word/charts/colors22.xml" ContentType="application/vnd.ms-office.chartcolorstyle+xml"/>
  <Override PartName="/word/charts/chart23.xml" ContentType="application/vnd.openxmlformats-officedocument.drawingml.chart+xml"/>
  <Override PartName="/word/charts/style23.xml" ContentType="application/vnd.ms-office.chartstyle+xml"/>
  <Override PartName="/word/charts/colors23.xml" ContentType="application/vnd.ms-office.chartcolorstyle+xml"/>
  <Override PartName="/word/charts/chartEx1.xml" ContentType="application/vnd.ms-office.chartex+xml"/>
  <Override PartName="/word/charts/style24.xml" ContentType="application/vnd.ms-office.chartstyle+xml"/>
  <Override PartName="/word/charts/colors24.xml" ContentType="application/vnd.ms-office.chartcolorstyle+xml"/>
  <Override PartName="/word/charts/chart24.xml" ContentType="application/vnd.openxmlformats-officedocument.drawingml.chart+xml"/>
  <Override PartName="/word/charts/style25.xml" ContentType="application/vnd.ms-office.chartstyle+xml"/>
  <Override PartName="/word/charts/colors25.xml" ContentType="application/vnd.ms-office.chartcolorstyle+xml"/>
  <Override PartName="/word/charts/chart25.xml" ContentType="application/vnd.openxmlformats-officedocument.drawingml.chart+xml"/>
  <Override PartName="/word/charts/style26.xml" ContentType="application/vnd.ms-office.chartstyle+xml"/>
  <Override PartName="/word/charts/colors26.xml" ContentType="application/vnd.ms-office.chartcolorstyle+xml"/>
  <Override PartName="/word/charts/chart26.xml" ContentType="application/vnd.openxmlformats-officedocument.drawingml.chart+xml"/>
  <Override PartName="/word/charts/style27.xml" ContentType="application/vnd.ms-office.chartstyle+xml"/>
  <Override PartName="/word/charts/colors27.xml" ContentType="application/vnd.ms-office.chartcolorstyle+xml"/>
  <Override PartName="/word/charts/chart27.xml" ContentType="application/vnd.openxmlformats-officedocument.drawingml.chart+xml"/>
  <Override PartName="/word/charts/style28.xml" ContentType="application/vnd.ms-office.chartstyle+xml"/>
  <Override PartName="/word/charts/colors28.xml" ContentType="application/vnd.ms-office.chartcolorstyle+xml"/>
  <Override PartName="/word/charts/chart28.xml" ContentType="application/vnd.openxmlformats-officedocument.drawingml.chart+xml"/>
  <Override PartName="/word/charts/style29.xml" ContentType="application/vnd.ms-office.chartstyle+xml"/>
  <Override PartName="/word/charts/colors29.xml" ContentType="application/vnd.ms-office.chartcolorstyle+xml"/>
  <Override PartName="/word/charts/chart29.xml" ContentType="application/vnd.openxmlformats-officedocument.drawingml.chart+xml"/>
  <Override PartName="/word/charts/style30.xml" ContentType="application/vnd.ms-office.chartstyle+xml"/>
  <Override PartName="/word/charts/colors30.xml" ContentType="application/vnd.ms-office.chartcolorstyle+xml"/>
  <Override PartName="/word/charts/chart30.xml" ContentType="application/vnd.openxmlformats-officedocument.drawingml.chart+xml"/>
  <Override PartName="/word/charts/style31.xml" ContentType="application/vnd.ms-office.chartstyle+xml"/>
  <Override PartName="/word/charts/colors31.xml" ContentType="application/vnd.ms-office.chartcolorstyle+xml"/>
  <Override PartName="/word/charts/chart31.xml" ContentType="application/vnd.openxmlformats-officedocument.drawingml.chart+xml"/>
  <Override PartName="/word/charts/style32.xml" ContentType="application/vnd.ms-office.chartstyle+xml"/>
  <Override PartName="/word/charts/colors32.xml" ContentType="application/vnd.ms-office.chartcolorstyle+xml"/>
  <Override PartName="/word/charts/chart32.xml" ContentType="application/vnd.openxmlformats-officedocument.drawingml.chart+xml"/>
  <Override PartName="/word/charts/style33.xml" ContentType="application/vnd.ms-office.chartstyle+xml"/>
  <Override PartName="/word/charts/colors33.xml" ContentType="application/vnd.ms-office.chartcolorstyle+xml"/>
  <Override PartName="/word/charts/chart33.xml" ContentType="application/vnd.openxmlformats-officedocument.drawingml.chart+xml"/>
  <Override PartName="/word/charts/style34.xml" ContentType="application/vnd.ms-office.chartstyle+xml"/>
  <Override PartName="/word/charts/colors34.xml" ContentType="application/vnd.ms-office.chartcolorstyle+xml"/>
  <Override PartName="/word/charts/chart34.xml" ContentType="application/vnd.openxmlformats-officedocument.drawingml.chart+xml"/>
  <Override PartName="/word/charts/style35.xml" ContentType="application/vnd.ms-office.chartstyle+xml"/>
  <Override PartName="/word/charts/colors35.xml" ContentType="application/vnd.ms-office.chartcolorstyle+xml"/>
  <Override PartName="/word/drawings/drawing2.xml" ContentType="application/vnd.openxmlformats-officedocument.drawingml.chartshapes+xml"/>
  <Override PartName="/word/charts/chart35.xml" ContentType="application/vnd.openxmlformats-officedocument.drawingml.chart+xml"/>
  <Override PartName="/word/charts/style36.xml" ContentType="application/vnd.ms-office.chartstyle+xml"/>
  <Override PartName="/word/charts/colors36.xml" ContentType="application/vnd.ms-office.chartcolorstyle+xml"/>
  <Override PartName="/word/charts/chart36.xml" ContentType="application/vnd.openxmlformats-officedocument.drawingml.chart+xml"/>
  <Override PartName="/word/charts/style37.xml" ContentType="application/vnd.ms-office.chartstyle+xml"/>
  <Override PartName="/word/charts/colors37.xml" ContentType="application/vnd.ms-office.chartcolorstyle+xml"/>
  <Override PartName="/word/theme/themeOverride1.xml" ContentType="application/vnd.openxmlformats-officedocument.themeOverride+xml"/>
  <Override PartName="/word/charts/chart37.xml" ContentType="application/vnd.openxmlformats-officedocument.drawingml.chart+xml"/>
  <Override PartName="/word/charts/style38.xml" ContentType="application/vnd.ms-office.chartstyle+xml"/>
  <Override PartName="/word/charts/colors38.xml" ContentType="application/vnd.ms-office.chartcolorstyle+xml"/>
  <Override PartName="/word/charts/chart38.xml" ContentType="application/vnd.openxmlformats-officedocument.drawingml.chart+xml"/>
  <Override PartName="/word/charts/style39.xml" ContentType="application/vnd.ms-office.chartstyle+xml"/>
  <Override PartName="/word/charts/colors39.xml" ContentType="application/vnd.ms-office.chartcolorstyle+xml"/>
  <Override PartName="/word/charts/chart39.xml" ContentType="application/vnd.openxmlformats-officedocument.drawingml.chart+xml"/>
  <Override PartName="/word/charts/style40.xml" ContentType="application/vnd.ms-office.chartstyle+xml"/>
  <Override PartName="/word/charts/colors40.xml" ContentType="application/vnd.ms-office.chartcolorstyle+xml"/>
  <Override PartName="/word/charts/chart40.xml" ContentType="application/vnd.openxmlformats-officedocument.drawingml.chart+xml"/>
  <Override PartName="/word/charts/style41.xml" ContentType="application/vnd.ms-office.chartstyle+xml"/>
  <Override PartName="/word/charts/colors41.xml" ContentType="application/vnd.ms-office.chartcolorstyle+xml"/>
  <Override PartName="/word/charts/chart41.xml" ContentType="application/vnd.openxmlformats-officedocument.drawingml.chart+xml"/>
  <Override PartName="/word/charts/style42.xml" ContentType="application/vnd.ms-office.chartstyle+xml"/>
  <Override PartName="/word/charts/colors42.xml" ContentType="application/vnd.ms-office.chartcolorstyle+xml"/>
  <Override PartName="/word/charts/chartEx2.xml" ContentType="application/vnd.ms-office.chartex+xml"/>
  <Override PartName="/word/charts/style43.xml" ContentType="application/vnd.ms-office.chartstyle+xml"/>
  <Override PartName="/word/charts/colors43.xml" ContentType="application/vnd.ms-office.chartcolorstyle+xml"/>
  <Override PartName="/word/charts/chart42.xml" ContentType="application/vnd.openxmlformats-officedocument.drawingml.chart+xml"/>
  <Override PartName="/word/charts/style44.xml" ContentType="application/vnd.ms-office.chartstyle+xml"/>
  <Override PartName="/word/charts/colors44.xml" ContentType="application/vnd.ms-office.chartcolorstyle+xml"/>
  <Override PartName="/word/charts/chart43.xml" ContentType="application/vnd.openxmlformats-officedocument.drawingml.chart+xml"/>
  <Override PartName="/word/charts/style45.xml" ContentType="application/vnd.ms-office.chartstyle+xml"/>
  <Override PartName="/word/charts/colors45.xml" ContentType="application/vnd.ms-office.chartcolorstyle+xml"/>
  <Override PartName="/word/charts/chart44.xml" ContentType="application/vnd.openxmlformats-officedocument.drawingml.chart+xml"/>
  <Override PartName="/word/charts/style46.xml" ContentType="application/vnd.ms-office.chartstyle+xml"/>
  <Override PartName="/word/charts/colors46.xml" ContentType="application/vnd.ms-office.chartcolorstyle+xml"/>
  <Override PartName="/word/charts/chart45.xml" ContentType="application/vnd.openxmlformats-officedocument.drawingml.chart+xml"/>
  <Override PartName="/word/charts/style47.xml" ContentType="application/vnd.ms-office.chartstyle+xml"/>
  <Override PartName="/word/charts/colors47.xml" ContentType="application/vnd.ms-office.chartcolorstyle+xml"/>
  <Override PartName="/word/charts/chart46.xml" ContentType="application/vnd.openxmlformats-officedocument.drawingml.chart+xml"/>
  <Override PartName="/word/charts/style48.xml" ContentType="application/vnd.ms-office.chartstyle+xml"/>
  <Override PartName="/word/charts/colors48.xml" ContentType="application/vnd.ms-office.chartcolorstyle+xml"/>
  <Override PartName="/word/charts/chart47.xml" ContentType="application/vnd.openxmlformats-officedocument.drawingml.chart+xml"/>
  <Override PartName="/word/charts/style49.xml" ContentType="application/vnd.ms-office.chartstyle+xml"/>
  <Override PartName="/word/charts/colors49.xml" ContentType="application/vnd.ms-office.chartcolorstyle+xml"/>
  <Override PartName="/word/charts/chart48.xml" ContentType="application/vnd.openxmlformats-officedocument.drawingml.chart+xml"/>
  <Override PartName="/word/charts/style50.xml" ContentType="application/vnd.ms-office.chartstyle+xml"/>
  <Override PartName="/word/charts/colors50.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sdt>
      <w:sdtPr>
        <w:id w:val="-140429076"/>
        <w:docPartObj>
          <w:docPartGallery w:val="Cover Pages"/>
          <w:docPartUnique/>
        </w:docPartObj>
      </w:sdtPr>
      <w:sdtEndPr>
        <w:rPr>
          <w:rFonts w:ascii="宋体" w:eastAsia="宋体" w:hAnsi="宋体"/>
          <w:sz w:val="28"/>
          <w:szCs w:val="28"/>
        </w:rPr>
      </w:sdtEndPr>
      <w:sdtContent>
        <w:p w14:paraId="450E32D3" w14:textId="518B4918" w:rsidR="00053B0B" w:rsidRDefault="00053B0B">
          <w:r>
            <w:rPr>
              <w:noProof/>
            </w:rPr>
            <mc:AlternateContent>
              <mc:Choice Requires="wps">
                <w:drawing>
                  <wp:anchor distT="0" distB="0" distL="114300" distR="114300" simplePos="0" relativeHeight="251661312" behindDoc="0" locked="0" layoutInCell="0" allowOverlap="1" wp14:anchorId="35420094" wp14:editId="215B53D3">
                    <wp:simplePos x="0" y="0"/>
                    <wp:positionH relativeFrom="page">
                      <wp:align>right</wp:align>
                    </wp:positionH>
                    <wp:positionV relativeFrom="margin">
                      <wp:align>top</wp:align>
                    </wp:positionV>
                    <wp:extent cx="7531100" cy="1733797"/>
                    <wp:effectExtent l="0" t="0" r="0" b="5715"/>
                    <wp:wrapNone/>
                    <wp:docPr id="463" name="矩形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31100" cy="1733797"/>
                            </a:xfrm>
                            <a:prstGeom prst="rect">
                              <a:avLst/>
                            </a:prstGeom>
                            <a:ln>
                              <a:noFill/>
                              <a:headEnd/>
                              <a:tailEnd/>
                            </a:ln>
                          </wps:spPr>
                          <wps:style>
                            <a:lnRef idx="1">
                              <a:schemeClr val="accent6"/>
                            </a:lnRef>
                            <a:fillRef idx="2">
                              <a:schemeClr val="accent6"/>
                            </a:fillRef>
                            <a:effectRef idx="1">
                              <a:schemeClr val="accent6"/>
                            </a:effectRef>
                            <a:fontRef idx="minor">
                              <a:schemeClr val="dk1"/>
                            </a:fontRef>
                          </wps:style>
                          <wps:txbx>
                            <w:txbxContent>
                              <w:p w14:paraId="55FD90EC" w14:textId="77777777" w:rsidR="00053B0B" w:rsidRPr="00053B0B" w:rsidRDefault="00053B0B" w:rsidP="00053B0B">
                                <w:pPr>
                                  <w:pStyle w:val="a9"/>
                                  <w:spacing w:line="240" w:lineRule="auto"/>
                                  <w:rPr>
                                    <w:b/>
                                    <w:sz w:val="72"/>
                                    <w:szCs w:val="72"/>
                                  </w:rPr>
                                </w:pPr>
                                <w:r w:rsidRPr="00053B0B">
                                  <w:rPr>
                                    <w:rFonts w:hint="eastAsia"/>
                                    <w:b/>
                                    <w:sz w:val="72"/>
                                    <w:szCs w:val="72"/>
                                  </w:rPr>
                                  <w:t>畜禽疫病防控产业</w:t>
                                </w:r>
                              </w:p>
                              <w:p w14:paraId="3B854FD7" w14:textId="7BAD8A7E" w:rsidR="00053B0B" w:rsidRPr="00053B0B" w:rsidRDefault="00053B0B" w:rsidP="00053B0B">
                                <w:pPr>
                                  <w:pStyle w:val="a9"/>
                                  <w:spacing w:line="240" w:lineRule="auto"/>
                                  <w:rPr>
                                    <w:b/>
                                    <w:sz w:val="72"/>
                                    <w:szCs w:val="72"/>
                                  </w:rPr>
                                </w:pPr>
                                <w:r w:rsidRPr="00053B0B">
                                  <w:rPr>
                                    <w:rFonts w:hint="eastAsia"/>
                                    <w:b/>
                                    <w:sz w:val="72"/>
                                    <w:szCs w:val="72"/>
                                  </w:rPr>
                                  <w:t>专利导航分析报告</w:t>
                                </w:r>
                              </w:p>
                            </w:txbxContent>
                          </wps:txbx>
                          <wps:bodyPr rot="0" vert="horz" wrap="square" lIns="182880" tIns="45720" rIns="18288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35420094" id="矩形 16" o:spid="_x0000_s1026" style="position:absolute;left:0;text-align:left;margin-left:541.8pt;margin-top:0;width:593pt;height:136.5pt;z-index:251661312;visibility:visible;mso-wrap-style:square;mso-width-percent:0;mso-height-percent:0;mso-wrap-distance-left:9pt;mso-wrap-distance-top:0;mso-wrap-distance-right:9pt;mso-wrap-distance-bottom:0;mso-position-horizontal:right;mso-position-horizontal-relative:page;mso-position-vertical:top;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" o:allowincell="f" fillcolor="#9ecb81 [2169]" stroked="f" strokeweight=".5pt">
                    <v:fill color2="#8ac066 [2617]" rotate="t" colors="0 #b5d5a7;.5 #aace99;1 #9cca86" focus="100%" type="gradient">
                      <o:fill v:ext="view" type="gradientUnscaled"/>
                    </v:fill>
                    <v:textbox inset="14.4pt,,14.4pt">
                      <w:txbxContent>
                        <w:p w14:paraId="55FD90EC" w14:textId="77777777" w:rsidR="00053B0B" w:rsidRPr="00053B0B" w:rsidRDefault="00053B0B" w:rsidP="00053B0B">
                          <w:pPr>
                            <w:pStyle w:val="a9"/>
                            <w:spacing w:line="240" w:lineRule="auto"/>
                            <w:rPr>
                              <w:b/>
                              <w:sz w:val="72"/>
                              <w:szCs w:val="72"/>
                            </w:rPr>
                          </w:pPr>
                          <w:r w:rsidRPr="00053B0B">
                            <w:rPr>
                              <w:rFonts w:hint="eastAsia"/>
                              <w:b/>
                              <w:sz w:val="72"/>
                              <w:szCs w:val="72"/>
                            </w:rPr>
                            <w:t>畜禽疫病防控产业</w:t>
                          </w:r>
                        </w:p>
                        <w:p w14:paraId="3B854FD7" w14:textId="7BAD8A7E" w:rsidR="00053B0B" w:rsidRPr="00053B0B" w:rsidRDefault="00053B0B" w:rsidP="00053B0B">
                          <w:pPr>
                            <w:pStyle w:val="a9"/>
                            <w:spacing w:line="240" w:lineRule="auto"/>
                            <w:rPr>
                              <w:b/>
                              <w:sz w:val="72"/>
                              <w:szCs w:val="72"/>
                            </w:rPr>
                          </w:pPr>
                          <w:r w:rsidRPr="00053B0B">
                            <w:rPr>
                              <w:rFonts w:hint="eastAsia"/>
                              <w:b/>
                              <w:sz w:val="72"/>
                              <w:szCs w:val="72"/>
                            </w:rPr>
                            <w:t>专利导航分析报告</w:t>
                          </w:r>
                        </w:p>
                      </w:txbxContent>
                    </v:textbox>
                    <w10:wrap anchorx="page" anchory="margin"/>
                  </v:rect>
                </w:pict>
              </mc:Fallback>
            </mc:AlternateContent>
          </w:r>
          <w:r>
            <w:rPr>
              <w:noProof/>
            </w:rPr>
            <mc:AlternateContent>
              <mc:Choice Requires="wpg">
                <w:drawing>
                  <wp:anchor distT="0" distB="0" distL="114300" distR="114300" simplePos="0" relativeHeight="251659264" behindDoc="0" locked="0" layoutInCell="1" allowOverlap="1" wp14:anchorId="159F4804" wp14:editId="78FC7508">
                    <wp:simplePos x="0" y="0"/>
                    <wp:positionH relativeFrom="page">
                      <wp:posOffset>201881</wp:posOffset>
                    </wp:positionH>
                    <wp:positionV relativeFrom="page">
                      <wp:posOffset>0</wp:posOffset>
                    </wp:positionV>
                    <wp:extent cx="7447940" cy="10058254"/>
                    <wp:effectExtent l="0" t="0" r="635" b="635"/>
                    <wp:wrapNone/>
                    <wp:docPr id="453" name="组 453"/>
                    <wp:cNvGraphicFramePr/>
                    <a:graphic xmlns:a="http://schemas.openxmlformats.org/drawingml/2006/main">
                      <a:graphicData uri="http://schemas.microsoft.com/office/word/2010/wordprocessingGroup">
                        <wpg:wgp>
                          <wpg:cNvGrpSpPr/>
                          <wpg:grpSpPr>
                            <a:xfrm>
                              <a:off x="0" y="0"/>
                              <a:ext cx="7447940" cy="10058254"/>
                              <a:chOff x="-4334505" y="0"/>
                              <a:chExt cx="7448175" cy="10058400"/>
                            </a:xfrm>
                          </wpg:grpSpPr>
                          <wps:wsp>
                            <wps:cNvPr id="460" name="矩形 460"/>
                            <wps:cNvSpPr>
                              <a:spLocks noChangeArrowheads="1"/>
                            </wps:cNvSpPr>
                            <wps:spPr bwMode="auto">
                              <a:xfrm>
                                <a:off x="451400" y="0"/>
                                <a:ext cx="2645064" cy="10058400"/>
                              </a:xfrm>
                              <a:prstGeom prst="rect">
                                <a:avLst/>
                              </a:prstGeom>
                              <a:solidFill>
                                <a:schemeClr val="accent6">
                                  <a:lumMod val="60000"/>
                                  <a:lumOff val="40000"/>
                                </a:schemeClr>
                              </a:solidFill>
                              <a:extLst>
                                <a:ext uri="{91240B29-F687-4F45-9708-019B960494DF}">
                                  <a14:hiddenLine xmlns:a14="http://schemas.microsoft.com/office/drawing/2010/main" w="9525">
                                    <a:solidFill>
                                      <a:srgbClr val="D8D8D8"/>
                                    </a:solidFill>
                                    <a:miter lim="800000"/>
                                    <a:headEnd/>
                                    <a:tailEnd/>
                                  </a14:hiddenLine>
                                </a:ext>
                              </a:extLst>
                            </wps:spPr>
                            <wps:bodyPr rot="0" vert="horz" wrap="square" lIns="91440" tIns="45720" rIns="91440" bIns="45720" anchor="t" anchorCtr="0" upright="1">
                              <a:noAutofit/>
                            </wps:bodyPr>
                          </wps:wsp>
                          <wps:wsp>
                            <wps:cNvPr id="461" name="矩形 461"/>
                            <wps:cNvSpPr>
                              <a:spLocks noChangeArrowheads="1"/>
                            </wps:cNvSpPr>
                            <wps:spPr bwMode="auto">
                              <a:xfrm>
                                <a:off x="13854" y="0"/>
                                <a:ext cx="3099816" cy="2377440"/>
                              </a:xfrm>
                              <a:prstGeom prst="rect">
                                <a:avLst/>
                              </a:prstGeom>
                              <a:noFill/>
                              <a:extLst>
                                <a:ext uri="{909E8E84-426E-40DD-AFC4-6F175D3DCCD1}">
                                  <a14:hiddenFill xmlns:a14="http://schemas.microsoft.com/office/drawing/2010/main">
                                    <a:solidFill>
                                      <a:srgbClr val="FFFFFF">
                                        <a:alpha val="80000"/>
                                      </a:srgbClr>
                                    </a:solidFill>
                                  </a14:hiddenFill>
                                </a:ex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txbx>
                              <w:txbxContent>
                                <w:sdt>
                                  <w:sdtPr>
                                    <w:rPr>
                                      <w:color w:val="FFFFFF" w:themeColor="background1"/>
                                      <w:sz w:val="96"/>
                                      <w:szCs w:val="96"/>
                                    </w:rPr>
                                    <w:alias w:val="年份"/>
                                    <w:id w:val="1012341074"/>
                                    <w:showingPlcHdr/>
                                    <w:dataBinding w:prefixMappings="xmlns:ns0='http://schemas.microsoft.com/office/2006/coverPageProps'" w:xpath="/ns0:CoverPageProperties[1]/ns0:PublishDate[1]" w:storeItemID="{55AF091B-3C7A-41E3-B477-F2FDAA23CFDA}"/>
                                    <w:date>
                                      <w:dateFormat w:val="yyyy"/>
                                      <w:lid w:val="zh-CN"/>
                                      <w:storeMappedDataAs w:val="dateTime"/>
                                      <w:calendar w:val="gregorian"/>
                                    </w:date>
                                  </w:sdtPr>
                                  <w:sdtContent>
                                    <w:p w14:paraId="305998F6" w14:textId="3FFE15D2" w:rsidR="00053B0B" w:rsidRDefault="00053B0B">
                                      <w:pPr>
                                        <w:pStyle w:val="a9"/>
                                        <w:rPr>
                                          <w:color w:val="FFFFFF" w:themeColor="background1"/>
                                          <w:sz w:val="96"/>
                                          <w:szCs w:val="96"/>
                                        </w:rPr>
                                      </w:pPr>
                                      <w:r>
                                        <w:rPr>
                                          <w:color w:val="FFFFFF" w:themeColor="background1"/>
                                          <w:sz w:val="96"/>
                                          <w:szCs w:val="96"/>
                                        </w:rPr>
                                        <w:t xml:space="preserve">     </w:t>
                                      </w:r>
                                    </w:p>
                                  </w:sdtContent>
                                </w:sdt>
                              </w:txbxContent>
                            </wps:txbx>
                            <wps:bodyPr rot="0" vert="horz" wrap="square" lIns="365760" tIns="182880" rIns="182880" bIns="182880" anchor="b" anchorCtr="0" upright="1">
                              <a:noAutofit/>
                            </wps:bodyPr>
                          </wps:wsp>
                          <wps:wsp>
                            <wps:cNvPr id="462" name="矩形 9"/>
                            <wps:cNvSpPr>
                              <a:spLocks noChangeArrowheads="1"/>
                            </wps:cNvSpPr>
                            <wps:spPr bwMode="auto">
                              <a:xfrm>
                                <a:off x="-4334505" y="8371287"/>
                                <a:ext cx="6978646" cy="1449750"/>
                              </a:xfrm>
                              <a:prstGeom prst="rect">
                                <a:avLst/>
                              </a:prstGeom>
                              <a:noFill/>
                              <a:extLst>
                                <a:ext uri="{909E8E84-426E-40DD-AFC4-6F175D3DCCD1}">
                                  <a14:hiddenFill xmlns:a14="http://schemas.microsoft.com/office/drawing/2010/main">
                                    <a:solidFill>
                                      <a:srgbClr val="FFFFFF">
                                        <a:alpha val="80000"/>
                                      </a:srgbClr>
                                    </a:solidFill>
                                  </a14:hiddenFill>
                                </a:ex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txbx>
                              <w:txbxContent>
                                <w:p w14:paraId="391BEF4A" w14:textId="77777777" w:rsidR="00053B0B" w:rsidRPr="00053B0B" w:rsidRDefault="00053B0B" w:rsidP="00053B0B">
                                  <w:pPr>
                                    <w:pStyle w:val="a9"/>
                                    <w:rPr>
                                      <w:b/>
                                      <w:sz w:val="28"/>
                                    </w:rPr>
                                  </w:pPr>
                                  <w:r w:rsidRPr="00053B0B">
                                    <w:rPr>
                                      <w:rFonts w:hint="eastAsia"/>
                                      <w:b/>
                                      <w:sz w:val="28"/>
                                    </w:rPr>
                                    <w:t>温</w:t>
                                  </w:r>
                                  <w:r w:rsidRPr="00053B0B">
                                    <w:rPr>
                                      <w:b/>
                                      <w:sz w:val="28"/>
                                    </w:rPr>
                                    <w:t>氏食品集团股份有限公司</w:t>
                                  </w:r>
                                </w:p>
                                <w:p w14:paraId="47B76878" w14:textId="50FE3096" w:rsidR="00053B0B" w:rsidRPr="00053B0B" w:rsidRDefault="00053B0B" w:rsidP="00053B0B">
                                  <w:pPr>
                                    <w:pStyle w:val="a9"/>
                                    <w:rPr>
                                      <w:rFonts w:hint="eastAsia"/>
                                      <w:b/>
                                      <w:sz w:val="28"/>
                                    </w:rPr>
                                  </w:pPr>
                                  <w:r w:rsidRPr="00053B0B">
                                    <w:rPr>
                                      <w:rFonts w:hint="eastAsia"/>
                                      <w:b/>
                                      <w:sz w:val="28"/>
                                    </w:rPr>
                                    <w:t>广州容大知识产权代理事务所</w:t>
                                  </w:r>
                                  <w:r>
                                    <w:rPr>
                                      <w:rFonts w:hint="eastAsia"/>
                                      <w:b/>
                                      <w:sz w:val="28"/>
                                    </w:rPr>
                                    <w:t>（</w:t>
                                  </w:r>
                                  <w:r w:rsidRPr="00053B0B">
                                    <w:rPr>
                                      <w:rFonts w:hint="eastAsia"/>
                                      <w:b/>
                                      <w:sz w:val="28"/>
                                    </w:rPr>
                                    <w:t>普通合伙</w:t>
                                  </w:r>
                                  <w:r w:rsidRPr="00053B0B">
                                    <w:rPr>
                                      <w:b/>
                                      <w:sz w:val="28"/>
                                    </w:rPr>
                                    <w:t>)</w:t>
                                  </w:r>
                                </w:p>
                              </w:txbxContent>
                            </wps:txbx>
                            <wps:bodyPr rot="0" vert="horz" wrap="square" lIns="365760" tIns="182880" rIns="182880" bIns="182880" anchor="b"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59F4804" id="组 453" o:spid="_x0000_s1027" style="position:absolute;left:0;text-align:left;margin-left:15.9pt;margin-top:0;width:586.45pt;height:11in;z-index:251659264;mso-position-horizontal-relative:page;mso-position-vertical-relative:page" coordorigin="-43345" coordsize="74481,1005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">
                    <v:rect id="矩形 460" o:spid="_x0000_s1028" style="position:absolute;left:4514;width:26450;height:100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" fillcolor="#a8d08d [1945]" stroked="f" strokecolor="#d8d8d8"/>
                    <v:rect id="矩形 461" o:spid="_x0000_s1029" style="position:absolute;left:138;width:30998;height:23774;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" filled="f" stroked="f" strokecolor="white" strokeweight="1pt">
                      <v:fill opacity="52428f"/>
                      <v:shadow color="#d8d8d8" offset="3pt,3pt"/>
                      <v:textbox inset="28.8pt,14.4pt,14.4pt,14.4pt">
                        <w:txbxContent>
                          <w:sdt>
                            <w:sdtPr>
                              <w:rPr>
                                <w:color w:val="FFFFFF" w:themeColor="background1"/>
                                <w:sz w:val="96"/>
                                <w:szCs w:val="96"/>
                              </w:rPr>
                              <w:alias w:val="年份"/>
                              <w:id w:val="1012341074"/>
                              <w:showingPlcHdr/>
                              <w:dataBinding w:prefixMappings="xmlns:ns0='http://schemas.microsoft.com/office/2006/coverPageProps'" w:xpath="/ns0:CoverPageProperties[1]/ns0:PublishDate[1]" w:storeItemID="{55AF091B-3C7A-41E3-B477-F2FDAA23CFDA}"/>
                              <w:date>
                                <w:dateFormat w:val="yyyy"/>
                                <w:lid w:val="zh-CN"/>
                                <w:storeMappedDataAs w:val="dateTime"/>
                                <w:calendar w:val="gregorian"/>
                              </w:date>
                            </w:sdtPr>
                            <w:sdtContent>
                              <w:p w14:paraId="305998F6" w14:textId="3FFE15D2" w:rsidR="00053B0B" w:rsidRDefault="00053B0B">
                                <w:pPr>
                                  <w:pStyle w:val="a9"/>
                                  <w:rPr>
                                    <w:color w:val="FFFFFF" w:themeColor="background1"/>
                                    <w:sz w:val="96"/>
                                    <w:szCs w:val="96"/>
                                  </w:rPr>
                                </w:pPr>
                                <w:r>
                                  <w:rPr>
                                    <w:color w:val="FFFFFF" w:themeColor="background1"/>
                                    <w:sz w:val="96"/>
                                    <w:szCs w:val="96"/>
                                  </w:rPr>
                                  <w:t xml:space="preserve">     </w:t>
                                </w:r>
                              </w:p>
                            </w:sdtContent>
                          </w:sdt>
                        </w:txbxContent>
                      </v:textbox>
                    </v:rect>
                    <v:rect id="矩形 9" o:spid="_x0000_s1030" style="position:absolute;left:-43345;top:83712;width:69786;height:14498;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" filled="f" stroked="f" strokecolor="white" strokeweight="1pt">
                      <v:fill opacity="52428f"/>
                      <v:shadow color="#d8d8d8" offset="3pt,3pt"/>
                      <v:textbox inset="28.8pt,14.4pt,14.4pt,14.4pt">
                        <w:txbxContent>
                          <w:p w14:paraId="391BEF4A" w14:textId="77777777" w:rsidR="00053B0B" w:rsidRPr="00053B0B" w:rsidRDefault="00053B0B" w:rsidP="00053B0B">
                            <w:pPr>
                              <w:pStyle w:val="a9"/>
                              <w:rPr>
                                <w:b/>
                                <w:sz w:val="28"/>
                              </w:rPr>
                            </w:pPr>
                            <w:r w:rsidRPr="00053B0B">
                              <w:rPr>
                                <w:rFonts w:hint="eastAsia"/>
                                <w:b/>
                                <w:sz w:val="28"/>
                              </w:rPr>
                              <w:t>温</w:t>
                            </w:r>
                            <w:r w:rsidRPr="00053B0B">
                              <w:rPr>
                                <w:b/>
                                <w:sz w:val="28"/>
                              </w:rPr>
                              <w:t>氏食品集团股份有限公司</w:t>
                            </w:r>
                          </w:p>
                          <w:p w14:paraId="47B76878" w14:textId="50FE3096" w:rsidR="00053B0B" w:rsidRPr="00053B0B" w:rsidRDefault="00053B0B" w:rsidP="00053B0B">
                            <w:pPr>
                              <w:pStyle w:val="a9"/>
                              <w:rPr>
                                <w:rFonts w:hint="eastAsia"/>
                                <w:b/>
                                <w:sz w:val="28"/>
                              </w:rPr>
                            </w:pPr>
                            <w:r w:rsidRPr="00053B0B">
                              <w:rPr>
                                <w:rFonts w:hint="eastAsia"/>
                                <w:b/>
                                <w:sz w:val="28"/>
                              </w:rPr>
                              <w:t>广州容大知识产权代理事务所</w:t>
                            </w:r>
                            <w:r>
                              <w:rPr>
                                <w:rFonts w:hint="eastAsia"/>
                                <w:b/>
                                <w:sz w:val="28"/>
                              </w:rPr>
                              <w:t>（</w:t>
                            </w:r>
                            <w:r w:rsidRPr="00053B0B">
                              <w:rPr>
                                <w:rFonts w:hint="eastAsia"/>
                                <w:b/>
                                <w:sz w:val="28"/>
                              </w:rPr>
                              <w:t>普通合伙</w:t>
                            </w:r>
                            <w:r w:rsidRPr="00053B0B">
                              <w:rPr>
                                <w:b/>
                                <w:sz w:val="28"/>
                              </w:rPr>
                              <w:t>)</w:t>
                            </w:r>
                          </w:p>
                        </w:txbxContent>
                      </v:textbox>
                    </v:rect>
                    <w10:wrap anchorx="page" anchory="page"/>
                  </v:group>
                </w:pict>
              </mc:Fallback>
            </mc:AlternateContent>
          </w:r>
        </w:p>
        <w:p w14:paraId="50CCCA0C" w14:textId="34EB4F9A" w:rsidR="00053B0B" w:rsidRDefault="00053B0B">
          <w:pPr>
            <w:widowControl/>
            <w:jc w:val="left"/>
            <w:rPr>
              <w:rFonts w:ascii="宋体" w:eastAsia="宋体" w:hAnsi="宋体"/>
              <w:sz w:val="28"/>
              <w:szCs w:val="28"/>
            </w:rPr>
          </w:pPr>
          <w:r w:rsidRPr="00053B0B">
            <w:rPr>
              <w:rFonts w:ascii="宋体" w:eastAsia="宋体" w:hAnsi="宋体" w:hint="eastAsia"/>
              <w:noProof/>
              <w:sz w:val="28"/>
              <w:szCs w:val="28"/>
            </w:rPr>
            <w:t>温</w:t>
          </w:r>
          <w:r w:rsidRPr="00053B0B">
            <w:rPr>
              <w:rFonts w:ascii="宋体" w:eastAsia="宋体" w:hAnsi="宋体"/>
              <w:noProof/>
              <w:sz w:val="28"/>
              <w:szCs w:val="28"/>
            </w:rPr>
            <w:t xml:space="preserve"> 氏食 品集团股份有限公司</w:t>
          </w:r>
          <w:r w:rsidRPr="00053B0B">
            <w:rPr>
              <w:rFonts w:ascii="宋体" w:eastAsia="宋体" w:hAnsi="宋体"/>
              <w:noProof/>
              <w:sz w:val="28"/>
              <w:szCs w:val="28"/>
            </w:rPr>
            <w:drawing>
              <wp:anchor distT="0" distB="0" distL="114300" distR="114300" simplePos="0" relativeHeight="251662336" behindDoc="0" locked="0" layoutInCell="1" allowOverlap="1" wp14:anchorId="4D789C55" wp14:editId="1DD9F40F">
                <wp:simplePos x="0" y="0"/>
                <wp:positionH relativeFrom="margin">
                  <wp:align>center</wp:align>
                </wp:positionH>
                <wp:positionV relativeFrom="paragraph">
                  <wp:posOffset>2167329</wp:posOffset>
                </wp:positionV>
                <wp:extent cx="6751320" cy="4450715"/>
                <wp:effectExtent l="19050" t="0" r="11430" b="1283335"/>
                <wp:wrapSquare wrapText="bothSides"/>
                <wp:docPr id="2" name="图片 2" descr="C:\Users\QWEASD~1\AppData\Local\Temp\WeChat Files\e14d28f84e58317e63effe4aa3ee3a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QWEASD~1\AppData\Local\Temp\WeChat Files\e14d28f84e58317e63effe4aa3ee3a8.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751320" cy="445071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margin">
                  <wp14:pctWidth>0</wp14:pctWidth>
                </wp14:sizeRelH>
                <wp14:sizeRelV relativeFrom="margin">
                  <wp14:pctHeight>0</wp14:pctHeight>
                </wp14:sizeRelV>
              </wp:anchor>
            </w:drawing>
          </w:r>
          <w:r>
            <w:rPr>
              <w:rFonts w:ascii="宋体" w:eastAsia="宋体" w:hAnsi="宋体"/>
              <w:sz w:val="28"/>
              <w:szCs w:val="28"/>
            </w:rPr>
            <w:br w:type="page"/>
          </w:r>
        </w:p>
      </w:sdtContent>
    </w:sdt>
    <w:p w14:paraId="4165215B" w14:textId="7F8605DF" w:rsidR="00871C94" w:rsidRPr="00871C94" w:rsidRDefault="00871C94" w:rsidP="00871C94">
      <w:pPr>
        <w:pStyle w:val="11"/>
      </w:pPr>
      <w:bookmarkStart w:id="0" w:name="_GoBack"/>
      <w:bookmarkEnd w:id="0"/>
      <w:r w:rsidRPr="00871C94">
        <w:rPr>
          <w:rFonts w:hint="eastAsia"/>
        </w:rPr>
        <w:lastRenderedPageBreak/>
        <w:t>目 录</w:t>
      </w:r>
    </w:p>
    <w:p w14:paraId="46A7C3E1" w14:textId="1611010D" w:rsidR="00B26749" w:rsidRPr="00B26749" w:rsidRDefault="00871C94">
      <w:pPr>
        <w:pStyle w:val="11"/>
        <w:rPr>
          <w:b w:val="0"/>
          <w:bCs w:val="0"/>
          <w:caps w:val="0"/>
          <w:noProof/>
          <w:sz w:val="28"/>
          <w:szCs w:val="28"/>
          <w14:ligatures w14:val="standardContextual"/>
        </w:rPr>
      </w:pPr>
      <w:r w:rsidRPr="00871C94">
        <w:rPr>
          <w:sz w:val="28"/>
          <w:szCs w:val="28"/>
        </w:rPr>
        <w:fldChar w:fldCharType="begin"/>
      </w:r>
      <w:r w:rsidRPr="00871C94">
        <w:rPr>
          <w:sz w:val="28"/>
          <w:szCs w:val="28"/>
        </w:rPr>
        <w:instrText xml:space="preserve"> TOC \o "1-3" \h \z \u </w:instrText>
      </w:r>
      <w:r w:rsidRPr="00871C94">
        <w:rPr>
          <w:sz w:val="28"/>
          <w:szCs w:val="28"/>
        </w:rPr>
        <w:fldChar w:fldCharType="separate"/>
      </w:r>
      <w:hyperlink w:anchor="_Toc161148577" w:history="1">
        <w:r w:rsidR="00B26749" w:rsidRPr="00B26749">
          <w:rPr>
            <w:rStyle w:val="a8"/>
            <w:noProof/>
            <w:sz w:val="28"/>
            <w:szCs w:val="28"/>
          </w:rPr>
          <w:t>第一章 畜禽疫病防控产业概述</w:t>
        </w:r>
        <w:r w:rsidR="00B26749" w:rsidRPr="00B26749">
          <w:rPr>
            <w:noProof/>
            <w:webHidden/>
            <w:sz w:val="28"/>
            <w:szCs w:val="28"/>
          </w:rPr>
          <w:tab/>
        </w:r>
        <w:r w:rsidR="00B26749" w:rsidRPr="00B26749">
          <w:rPr>
            <w:noProof/>
            <w:webHidden/>
            <w:sz w:val="28"/>
            <w:szCs w:val="28"/>
          </w:rPr>
          <w:fldChar w:fldCharType="begin"/>
        </w:r>
        <w:r w:rsidR="00B26749" w:rsidRPr="00B26749">
          <w:rPr>
            <w:noProof/>
            <w:webHidden/>
            <w:sz w:val="28"/>
            <w:szCs w:val="28"/>
          </w:rPr>
          <w:instrText xml:space="preserve"> PAGEREF _Toc161148577 \h </w:instrText>
        </w:r>
        <w:r w:rsidR="00B26749" w:rsidRPr="00B26749">
          <w:rPr>
            <w:noProof/>
            <w:webHidden/>
            <w:sz w:val="28"/>
            <w:szCs w:val="28"/>
          </w:rPr>
        </w:r>
        <w:r w:rsidR="00B26749" w:rsidRPr="00B26749">
          <w:rPr>
            <w:noProof/>
            <w:webHidden/>
            <w:sz w:val="28"/>
            <w:szCs w:val="28"/>
          </w:rPr>
          <w:fldChar w:fldCharType="separate"/>
        </w:r>
        <w:r w:rsidR="00B26749">
          <w:rPr>
            <w:noProof/>
            <w:webHidden/>
            <w:sz w:val="28"/>
            <w:szCs w:val="28"/>
          </w:rPr>
          <w:t>6</w:t>
        </w:r>
        <w:r w:rsidR="00B26749" w:rsidRPr="00B26749">
          <w:rPr>
            <w:noProof/>
            <w:webHidden/>
            <w:sz w:val="28"/>
            <w:szCs w:val="28"/>
          </w:rPr>
          <w:fldChar w:fldCharType="end"/>
        </w:r>
      </w:hyperlink>
    </w:p>
    <w:p w14:paraId="2D12697A" w14:textId="3F6047D3" w:rsidR="00B26749" w:rsidRPr="00B26749" w:rsidRDefault="009A0A30">
      <w:pPr>
        <w:pStyle w:val="21"/>
        <w:tabs>
          <w:tab w:val="right" w:leader="dot" w:pos="8296"/>
        </w:tabs>
        <w:rPr>
          <w:rFonts w:ascii="宋体" w:eastAsia="宋体" w:hAnsi="宋体"/>
          <w:b w:val="0"/>
          <w:bCs w:val="0"/>
          <w:noProof/>
          <w:sz w:val="28"/>
          <w:szCs w:val="28"/>
          <w14:ligatures w14:val="standardContextual"/>
        </w:rPr>
      </w:pPr>
      <w:hyperlink w:anchor="_Toc161148578" w:history="1">
        <w:r w:rsidR="00B26749" w:rsidRPr="00B26749">
          <w:rPr>
            <w:rStyle w:val="a8"/>
            <w:rFonts w:ascii="宋体" w:eastAsia="宋体" w:hAnsi="宋体"/>
            <w:noProof/>
            <w:sz w:val="28"/>
            <w:szCs w:val="28"/>
          </w:rPr>
          <w:t>1.1 畜牧业产业简介</w:t>
        </w:r>
        <w:r w:rsidR="00B26749" w:rsidRPr="00B26749">
          <w:rPr>
            <w:rFonts w:ascii="宋体" w:eastAsia="宋体" w:hAnsi="宋体"/>
            <w:noProof/>
            <w:webHidden/>
            <w:sz w:val="28"/>
            <w:szCs w:val="28"/>
          </w:rPr>
          <w:tab/>
        </w:r>
        <w:r w:rsidR="00B26749" w:rsidRPr="00B26749">
          <w:rPr>
            <w:rFonts w:ascii="宋体" w:eastAsia="宋体" w:hAnsi="宋体"/>
            <w:noProof/>
            <w:webHidden/>
            <w:sz w:val="28"/>
            <w:szCs w:val="28"/>
          </w:rPr>
          <w:fldChar w:fldCharType="begin"/>
        </w:r>
        <w:r w:rsidR="00B26749" w:rsidRPr="00B26749">
          <w:rPr>
            <w:rFonts w:ascii="宋体" w:eastAsia="宋体" w:hAnsi="宋体"/>
            <w:noProof/>
            <w:webHidden/>
            <w:sz w:val="28"/>
            <w:szCs w:val="28"/>
          </w:rPr>
          <w:instrText xml:space="preserve"> PAGEREF _Toc161148578 \h </w:instrText>
        </w:r>
        <w:r w:rsidR="00B26749" w:rsidRPr="00B26749">
          <w:rPr>
            <w:rFonts w:ascii="宋体" w:eastAsia="宋体" w:hAnsi="宋体"/>
            <w:noProof/>
            <w:webHidden/>
            <w:sz w:val="28"/>
            <w:szCs w:val="28"/>
          </w:rPr>
        </w:r>
        <w:r w:rsidR="00B26749" w:rsidRPr="00B26749">
          <w:rPr>
            <w:rFonts w:ascii="宋体" w:eastAsia="宋体" w:hAnsi="宋体"/>
            <w:noProof/>
            <w:webHidden/>
            <w:sz w:val="28"/>
            <w:szCs w:val="28"/>
          </w:rPr>
          <w:fldChar w:fldCharType="separate"/>
        </w:r>
        <w:r w:rsidR="00B26749">
          <w:rPr>
            <w:rFonts w:ascii="宋体" w:eastAsia="宋体" w:hAnsi="宋体"/>
            <w:noProof/>
            <w:webHidden/>
            <w:sz w:val="28"/>
            <w:szCs w:val="28"/>
          </w:rPr>
          <w:t>6</w:t>
        </w:r>
        <w:r w:rsidR="00B26749" w:rsidRPr="00B26749">
          <w:rPr>
            <w:rFonts w:ascii="宋体" w:eastAsia="宋体" w:hAnsi="宋体"/>
            <w:noProof/>
            <w:webHidden/>
            <w:sz w:val="28"/>
            <w:szCs w:val="28"/>
          </w:rPr>
          <w:fldChar w:fldCharType="end"/>
        </w:r>
      </w:hyperlink>
    </w:p>
    <w:p w14:paraId="366545E3" w14:textId="63C6AE32" w:rsidR="00B26749" w:rsidRPr="00B26749" w:rsidRDefault="009A0A30">
      <w:pPr>
        <w:pStyle w:val="21"/>
        <w:tabs>
          <w:tab w:val="right" w:leader="dot" w:pos="8296"/>
        </w:tabs>
        <w:rPr>
          <w:rFonts w:ascii="宋体" w:eastAsia="宋体" w:hAnsi="宋体"/>
          <w:b w:val="0"/>
          <w:bCs w:val="0"/>
          <w:noProof/>
          <w:sz w:val="28"/>
          <w:szCs w:val="28"/>
          <w14:ligatures w14:val="standardContextual"/>
        </w:rPr>
      </w:pPr>
      <w:hyperlink w:anchor="_Toc161148579" w:history="1">
        <w:r w:rsidR="00B26749" w:rsidRPr="00B26749">
          <w:rPr>
            <w:rStyle w:val="a8"/>
            <w:rFonts w:ascii="宋体" w:eastAsia="宋体" w:hAnsi="宋体"/>
            <w:noProof/>
            <w:sz w:val="28"/>
            <w:szCs w:val="28"/>
          </w:rPr>
          <w:t>1.2 畜禽疫病防控在畜牧业中的定位</w:t>
        </w:r>
        <w:r w:rsidR="00B26749" w:rsidRPr="00B26749">
          <w:rPr>
            <w:rFonts w:ascii="宋体" w:eastAsia="宋体" w:hAnsi="宋体"/>
            <w:noProof/>
            <w:webHidden/>
            <w:sz w:val="28"/>
            <w:szCs w:val="28"/>
          </w:rPr>
          <w:tab/>
        </w:r>
        <w:r w:rsidR="00B26749" w:rsidRPr="00B26749">
          <w:rPr>
            <w:rFonts w:ascii="宋体" w:eastAsia="宋体" w:hAnsi="宋体"/>
            <w:noProof/>
            <w:webHidden/>
            <w:sz w:val="28"/>
            <w:szCs w:val="28"/>
          </w:rPr>
          <w:fldChar w:fldCharType="begin"/>
        </w:r>
        <w:r w:rsidR="00B26749" w:rsidRPr="00B26749">
          <w:rPr>
            <w:rFonts w:ascii="宋体" w:eastAsia="宋体" w:hAnsi="宋体"/>
            <w:noProof/>
            <w:webHidden/>
            <w:sz w:val="28"/>
            <w:szCs w:val="28"/>
          </w:rPr>
          <w:instrText xml:space="preserve"> PAGEREF _Toc161148579 \h </w:instrText>
        </w:r>
        <w:r w:rsidR="00B26749" w:rsidRPr="00B26749">
          <w:rPr>
            <w:rFonts w:ascii="宋体" w:eastAsia="宋体" w:hAnsi="宋体"/>
            <w:noProof/>
            <w:webHidden/>
            <w:sz w:val="28"/>
            <w:szCs w:val="28"/>
          </w:rPr>
        </w:r>
        <w:r w:rsidR="00B26749" w:rsidRPr="00B26749">
          <w:rPr>
            <w:rFonts w:ascii="宋体" w:eastAsia="宋体" w:hAnsi="宋体"/>
            <w:noProof/>
            <w:webHidden/>
            <w:sz w:val="28"/>
            <w:szCs w:val="28"/>
          </w:rPr>
          <w:fldChar w:fldCharType="separate"/>
        </w:r>
        <w:r w:rsidR="00B26749">
          <w:rPr>
            <w:rFonts w:ascii="宋体" w:eastAsia="宋体" w:hAnsi="宋体"/>
            <w:noProof/>
            <w:webHidden/>
            <w:sz w:val="28"/>
            <w:szCs w:val="28"/>
          </w:rPr>
          <w:t>6</w:t>
        </w:r>
        <w:r w:rsidR="00B26749" w:rsidRPr="00B26749">
          <w:rPr>
            <w:rFonts w:ascii="宋体" w:eastAsia="宋体" w:hAnsi="宋体"/>
            <w:noProof/>
            <w:webHidden/>
            <w:sz w:val="28"/>
            <w:szCs w:val="28"/>
          </w:rPr>
          <w:fldChar w:fldCharType="end"/>
        </w:r>
      </w:hyperlink>
    </w:p>
    <w:p w14:paraId="6636E3C3" w14:textId="4E90C70D" w:rsidR="00B26749" w:rsidRPr="00B26749" w:rsidRDefault="009A0A30">
      <w:pPr>
        <w:pStyle w:val="21"/>
        <w:tabs>
          <w:tab w:val="right" w:leader="dot" w:pos="8296"/>
        </w:tabs>
        <w:rPr>
          <w:rFonts w:ascii="宋体" w:eastAsia="宋体" w:hAnsi="宋体"/>
          <w:b w:val="0"/>
          <w:bCs w:val="0"/>
          <w:noProof/>
          <w:sz w:val="28"/>
          <w:szCs w:val="28"/>
          <w14:ligatures w14:val="standardContextual"/>
        </w:rPr>
      </w:pPr>
      <w:hyperlink w:anchor="_Toc161148580" w:history="1">
        <w:r w:rsidR="00B26749" w:rsidRPr="00B26749">
          <w:rPr>
            <w:rStyle w:val="a8"/>
            <w:rFonts w:ascii="宋体" w:eastAsia="宋体" w:hAnsi="宋体"/>
            <w:noProof/>
            <w:sz w:val="28"/>
            <w:szCs w:val="28"/>
          </w:rPr>
          <w:t>1.3 畜禽疫病防控关键技术定义</w:t>
        </w:r>
        <w:r w:rsidR="00B26749" w:rsidRPr="00B26749">
          <w:rPr>
            <w:rFonts w:ascii="宋体" w:eastAsia="宋体" w:hAnsi="宋体"/>
            <w:noProof/>
            <w:webHidden/>
            <w:sz w:val="28"/>
            <w:szCs w:val="28"/>
          </w:rPr>
          <w:tab/>
        </w:r>
        <w:r w:rsidR="00B26749" w:rsidRPr="00B26749">
          <w:rPr>
            <w:rFonts w:ascii="宋体" w:eastAsia="宋体" w:hAnsi="宋体"/>
            <w:noProof/>
            <w:webHidden/>
            <w:sz w:val="28"/>
            <w:szCs w:val="28"/>
          </w:rPr>
          <w:fldChar w:fldCharType="begin"/>
        </w:r>
        <w:r w:rsidR="00B26749" w:rsidRPr="00B26749">
          <w:rPr>
            <w:rFonts w:ascii="宋体" w:eastAsia="宋体" w:hAnsi="宋体"/>
            <w:noProof/>
            <w:webHidden/>
            <w:sz w:val="28"/>
            <w:szCs w:val="28"/>
          </w:rPr>
          <w:instrText xml:space="preserve"> PAGEREF _Toc161148580 \h </w:instrText>
        </w:r>
        <w:r w:rsidR="00B26749" w:rsidRPr="00B26749">
          <w:rPr>
            <w:rFonts w:ascii="宋体" w:eastAsia="宋体" w:hAnsi="宋体"/>
            <w:noProof/>
            <w:webHidden/>
            <w:sz w:val="28"/>
            <w:szCs w:val="28"/>
          </w:rPr>
        </w:r>
        <w:r w:rsidR="00B26749" w:rsidRPr="00B26749">
          <w:rPr>
            <w:rFonts w:ascii="宋体" w:eastAsia="宋体" w:hAnsi="宋体"/>
            <w:noProof/>
            <w:webHidden/>
            <w:sz w:val="28"/>
            <w:szCs w:val="28"/>
          </w:rPr>
          <w:fldChar w:fldCharType="separate"/>
        </w:r>
        <w:r w:rsidR="00B26749">
          <w:rPr>
            <w:rFonts w:ascii="宋体" w:eastAsia="宋体" w:hAnsi="宋体"/>
            <w:noProof/>
            <w:webHidden/>
            <w:sz w:val="28"/>
            <w:szCs w:val="28"/>
          </w:rPr>
          <w:t>7</w:t>
        </w:r>
        <w:r w:rsidR="00B26749" w:rsidRPr="00B26749">
          <w:rPr>
            <w:rFonts w:ascii="宋体" w:eastAsia="宋体" w:hAnsi="宋体"/>
            <w:noProof/>
            <w:webHidden/>
            <w:sz w:val="28"/>
            <w:szCs w:val="28"/>
          </w:rPr>
          <w:fldChar w:fldCharType="end"/>
        </w:r>
      </w:hyperlink>
    </w:p>
    <w:p w14:paraId="62CCA8EC" w14:textId="2E75B492" w:rsidR="00B26749" w:rsidRPr="00B26749" w:rsidRDefault="009A0A30">
      <w:pPr>
        <w:pStyle w:val="21"/>
        <w:tabs>
          <w:tab w:val="right" w:leader="dot" w:pos="8296"/>
        </w:tabs>
        <w:rPr>
          <w:rFonts w:ascii="宋体" w:eastAsia="宋体" w:hAnsi="宋体"/>
          <w:b w:val="0"/>
          <w:bCs w:val="0"/>
          <w:noProof/>
          <w:sz w:val="28"/>
          <w:szCs w:val="28"/>
          <w14:ligatures w14:val="standardContextual"/>
        </w:rPr>
      </w:pPr>
      <w:hyperlink w:anchor="_Toc161148581" w:history="1">
        <w:r w:rsidR="00B26749" w:rsidRPr="00B26749">
          <w:rPr>
            <w:rStyle w:val="a8"/>
            <w:rFonts w:ascii="宋体" w:eastAsia="宋体" w:hAnsi="宋体"/>
            <w:noProof/>
            <w:sz w:val="28"/>
            <w:szCs w:val="28"/>
          </w:rPr>
          <w:t>1.4 研究对象和方法</w:t>
        </w:r>
        <w:r w:rsidR="00B26749" w:rsidRPr="00B26749">
          <w:rPr>
            <w:rFonts w:ascii="宋体" w:eastAsia="宋体" w:hAnsi="宋体"/>
            <w:noProof/>
            <w:webHidden/>
            <w:sz w:val="28"/>
            <w:szCs w:val="28"/>
          </w:rPr>
          <w:tab/>
        </w:r>
        <w:r w:rsidR="00B26749" w:rsidRPr="00B26749">
          <w:rPr>
            <w:rFonts w:ascii="宋体" w:eastAsia="宋体" w:hAnsi="宋体"/>
            <w:noProof/>
            <w:webHidden/>
            <w:sz w:val="28"/>
            <w:szCs w:val="28"/>
          </w:rPr>
          <w:fldChar w:fldCharType="begin"/>
        </w:r>
        <w:r w:rsidR="00B26749" w:rsidRPr="00B26749">
          <w:rPr>
            <w:rFonts w:ascii="宋体" w:eastAsia="宋体" w:hAnsi="宋体"/>
            <w:noProof/>
            <w:webHidden/>
            <w:sz w:val="28"/>
            <w:szCs w:val="28"/>
          </w:rPr>
          <w:instrText xml:space="preserve"> PAGEREF _Toc161148581 \h </w:instrText>
        </w:r>
        <w:r w:rsidR="00B26749" w:rsidRPr="00B26749">
          <w:rPr>
            <w:rFonts w:ascii="宋体" w:eastAsia="宋体" w:hAnsi="宋体"/>
            <w:noProof/>
            <w:webHidden/>
            <w:sz w:val="28"/>
            <w:szCs w:val="28"/>
          </w:rPr>
        </w:r>
        <w:r w:rsidR="00B26749" w:rsidRPr="00B26749">
          <w:rPr>
            <w:rFonts w:ascii="宋体" w:eastAsia="宋体" w:hAnsi="宋体"/>
            <w:noProof/>
            <w:webHidden/>
            <w:sz w:val="28"/>
            <w:szCs w:val="28"/>
          </w:rPr>
          <w:fldChar w:fldCharType="separate"/>
        </w:r>
        <w:r w:rsidR="00B26749">
          <w:rPr>
            <w:rFonts w:ascii="宋体" w:eastAsia="宋体" w:hAnsi="宋体"/>
            <w:noProof/>
            <w:webHidden/>
            <w:sz w:val="28"/>
            <w:szCs w:val="28"/>
          </w:rPr>
          <w:t>7</w:t>
        </w:r>
        <w:r w:rsidR="00B26749" w:rsidRPr="00B26749">
          <w:rPr>
            <w:rFonts w:ascii="宋体" w:eastAsia="宋体" w:hAnsi="宋体"/>
            <w:noProof/>
            <w:webHidden/>
            <w:sz w:val="28"/>
            <w:szCs w:val="28"/>
          </w:rPr>
          <w:fldChar w:fldCharType="end"/>
        </w:r>
      </w:hyperlink>
    </w:p>
    <w:p w14:paraId="607953F4" w14:textId="48D944E1" w:rsidR="00B26749" w:rsidRPr="00B26749" w:rsidRDefault="009A0A30">
      <w:pPr>
        <w:pStyle w:val="31"/>
        <w:tabs>
          <w:tab w:val="right" w:leader="dot" w:pos="8296"/>
        </w:tabs>
        <w:rPr>
          <w:rFonts w:ascii="宋体" w:eastAsia="宋体" w:hAnsi="宋体"/>
          <w:noProof/>
          <w:sz w:val="28"/>
          <w:szCs w:val="28"/>
          <w14:ligatures w14:val="standardContextual"/>
        </w:rPr>
      </w:pPr>
      <w:hyperlink w:anchor="_Toc161148582" w:history="1">
        <w:r w:rsidR="00B26749" w:rsidRPr="00B26749">
          <w:rPr>
            <w:rStyle w:val="a8"/>
            <w:rFonts w:ascii="宋体" w:eastAsia="宋体" w:hAnsi="宋体"/>
            <w:noProof/>
            <w:sz w:val="28"/>
            <w:szCs w:val="28"/>
          </w:rPr>
          <w:t>1.4.1 研究内容及技术拆解</w:t>
        </w:r>
        <w:r w:rsidR="00B26749" w:rsidRPr="00B26749">
          <w:rPr>
            <w:rFonts w:ascii="宋体" w:eastAsia="宋体" w:hAnsi="宋体"/>
            <w:noProof/>
            <w:webHidden/>
            <w:sz w:val="28"/>
            <w:szCs w:val="28"/>
          </w:rPr>
          <w:tab/>
        </w:r>
        <w:r w:rsidR="00B26749" w:rsidRPr="00B26749">
          <w:rPr>
            <w:rFonts w:ascii="宋体" w:eastAsia="宋体" w:hAnsi="宋体"/>
            <w:noProof/>
            <w:webHidden/>
            <w:sz w:val="28"/>
            <w:szCs w:val="28"/>
          </w:rPr>
          <w:fldChar w:fldCharType="begin"/>
        </w:r>
        <w:r w:rsidR="00B26749" w:rsidRPr="00B26749">
          <w:rPr>
            <w:rFonts w:ascii="宋体" w:eastAsia="宋体" w:hAnsi="宋体"/>
            <w:noProof/>
            <w:webHidden/>
            <w:sz w:val="28"/>
            <w:szCs w:val="28"/>
          </w:rPr>
          <w:instrText xml:space="preserve"> PAGEREF _Toc161148582 \h </w:instrText>
        </w:r>
        <w:r w:rsidR="00B26749" w:rsidRPr="00B26749">
          <w:rPr>
            <w:rFonts w:ascii="宋体" w:eastAsia="宋体" w:hAnsi="宋体"/>
            <w:noProof/>
            <w:webHidden/>
            <w:sz w:val="28"/>
            <w:szCs w:val="28"/>
          </w:rPr>
        </w:r>
        <w:r w:rsidR="00B26749" w:rsidRPr="00B26749">
          <w:rPr>
            <w:rFonts w:ascii="宋体" w:eastAsia="宋体" w:hAnsi="宋体"/>
            <w:noProof/>
            <w:webHidden/>
            <w:sz w:val="28"/>
            <w:szCs w:val="28"/>
          </w:rPr>
          <w:fldChar w:fldCharType="separate"/>
        </w:r>
        <w:r w:rsidR="00B26749">
          <w:rPr>
            <w:rFonts w:ascii="宋体" w:eastAsia="宋体" w:hAnsi="宋体"/>
            <w:noProof/>
            <w:webHidden/>
            <w:sz w:val="28"/>
            <w:szCs w:val="28"/>
          </w:rPr>
          <w:t>7</w:t>
        </w:r>
        <w:r w:rsidR="00B26749" w:rsidRPr="00B26749">
          <w:rPr>
            <w:rFonts w:ascii="宋体" w:eastAsia="宋体" w:hAnsi="宋体"/>
            <w:noProof/>
            <w:webHidden/>
            <w:sz w:val="28"/>
            <w:szCs w:val="28"/>
          </w:rPr>
          <w:fldChar w:fldCharType="end"/>
        </w:r>
      </w:hyperlink>
    </w:p>
    <w:p w14:paraId="299698E6" w14:textId="39559C56" w:rsidR="00B26749" w:rsidRPr="00B26749" w:rsidRDefault="009A0A30">
      <w:pPr>
        <w:pStyle w:val="31"/>
        <w:tabs>
          <w:tab w:val="right" w:leader="dot" w:pos="8296"/>
        </w:tabs>
        <w:rPr>
          <w:rFonts w:ascii="宋体" w:eastAsia="宋体" w:hAnsi="宋体"/>
          <w:noProof/>
          <w:sz w:val="28"/>
          <w:szCs w:val="28"/>
          <w14:ligatures w14:val="standardContextual"/>
        </w:rPr>
      </w:pPr>
      <w:hyperlink w:anchor="_Toc161148583" w:history="1">
        <w:r w:rsidR="00B26749" w:rsidRPr="00B26749">
          <w:rPr>
            <w:rStyle w:val="a8"/>
            <w:rFonts w:ascii="宋体" w:eastAsia="宋体" w:hAnsi="宋体"/>
            <w:noProof/>
            <w:sz w:val="28"/>
            <w:szCs w:val="28"/>
          </w:rPr>
          <w:t>1.4.2 数据来源及数据结果</w:t>
        </w:r>
        <w:r w:rsidR="00B26749" w:rsidRPr="00B26749">
          <w:rPr>
            <w:rFonts w:ascii="宋体" w:eastAsia="宋体" w:hAnsi="宋体"/>
            <w:noProof/>
            <w:webHidden/>
            <w:sz w:val="28"/>
            <w:szCs w:val="28"/>
          </w:rPr>
          <w:tab/>
        </w:r>
        <w:r w:rsidR="00B26749" w:rsidRPr="00B26749">
          <w:rPr>
            <w:rFonts w:ascii="宋体" w:eastAsia="宋体" w:hAnsi="宋体"/>
            <w:noProof/>
            <w:webHidden/>
            <w:sz w:val="28"/>
            <w:szCs w:val="28"/>
          </w:rPr>
          <w:fldChar w:fldCharType="begin"/>
        </w:r>
        <w:r w:rsidR="00B26749" w:rsidRPr="00B26749">
          <w:rPr>
            <w:rFonts w:ascii="宋体" w:eastAsia="宋体" w:hAnsi="宋体"/>
            <w:noProof/>
            <w:webHidden/>
            <w:sz w:val="28"/>
            <w:szCs w:val="28"/>
          </w:rPr>
          <w:instrText xml:space="preserve"> PAGEREF _Toc161148583 \h </w:instrText>
        </w:r>
        <w:r w:rsidR="00B26749" w:rsidRPr="00B26749">
          <w:rPr>
            <w:rFonts w:ascii="宋体" w:eastAsia="宋体" w:hAnsi="宋体"/>
            <w:noProof/>
            <w:webHidden/>
            <w:sz w:val="28"/>
            <w:szCs w:val="28"/>
          </w:rPr>
        </w:r>
        <w:r w:rsidR="00B26749" w:rsidRPr="00B26749">
          <w:rPr>
            <w:rFonts w:ascii="宋体" w:eastAsia="宋体" w:hAnsi="宋体"/>
            <w:noProof/>
            <w:webHidden/>
            <w:sz w:val="28"/>
            <w:szCs w:val="28"/>
          </w:rPr>
          <w:fldChar w:fldCharType="separate"/>
        </w:r>
        <w:r w:rsidR="00B26749">
          <w:rPr>
            <w:rFonts w:ascii="宋体" w:eastAsia="宋体" w:hAnsi="宋体"/>
            <w:noProof/>
            <w:webHidden/>
            <w:sz w:val="28"/>
            <w:szCs w:val="28"/>
          </w:rPr>
          <w:t>8</w:t>
        </w:r>
        <w:r w:rsidR="00B26749" w:rsidRPr="00B26749">
          <w:rPr>
            <w:rFonts w:ascii="宋体" w:eastAsia="宋体" w:hAnsi="宋体"/>
            <w:noProof/>
            <w:webHidden/>
            <w:sz w:val="28"/>
            <w:szCs w:val="28"/>
          </w:rPr>
          <w:fldChar w:fldCharType="end"/>
        </w:r>
      </w:hyperlink>
    </w:p>
    <w:p w14:paraId="1174808E" w14:textId="611D64D6" w:rsidR="00B26749" w:rsidRPr="00B26749" w:rsidRDefault="009A0A30">
      <w:pPr>
        <w:pStyle w:val="31"/>
        <w:tabs>
          <w:tab w:val="right" w:leader="dot" w:pos="8296"/>
        </w:tabs>
        <w:rPr>
          <w:rFonts w:ascii="宋体" w:eastAsia="宋体" w:hAnsi="宋体"/>
          <w:noProof/>
          <w:sz w:val="28"/>
          <w:szCs w:val="28"/>
          <w14:ligatures w14:val="standardContextual"/>
        </w:rPr>
      </w:pPr>
      <w:hyperlink w:anchor="_Toc161148584" w:history="1">
        <w:r w:rsidR="00B26749" w:rsidRPr="00B26749">
          <w:rPr>
            <w:rStyle w:val="a8"/>
            <w:rFonts w:ascii="宋体" w:eastAsia="宋体" w:hAnsi="宋体"/>
            <w:noProof/>
            <w:sz w:val="28"/>
            <w:szCs w:val="28"/>
          </w:rPr>
          <w:t>1.4.3 术语定义及相关约定</w:t>
        </w:r>
        <w:r w:rsidR="00B26749" w:rsidRPr="00B26749">
          <w:rPr>
            <w:rFonts w:ascii="宋体" w:eastAsia="宋体" w:hAnsi="宋体"/>
            <w:noProof/>
            <w:webHidden/>
            <w:sz w:val="28"/>
            <w:szCs w:val="28"/>
          </w:rPr>
          <w:tab/>
        </w:r>
        <w:r w:rsidR="00B26749" w:rsidRPr="00B26749">
          <w:rPr>
            <w:rFonts w:ascii="宋体" w:eastAsia="宋体" w:hAnsi="宋体"/>
            <w:noProof/>
            <w:webHidden/>
            <w:sz w:val="28"/>
            <w:szCs w:val="28"/>
          </w:rPr>
          <w:fldChar w:fldCharType="begin"/>
        </w:r>
        <w:r w:rsidR="00B26749" w:rsidRPr="00B26749">
          <w:rPr>
            <w:rFonts w:ascii="宋体" w:eastAsia="宋体" w:hAnsi="宋体"/>
            <w:noProof/>
            <w:webHidden/>
            <w:sz w:val="28"/>
            <w:szCs w:val="28"/>
          </w:rPr>
          <w:instrText xml:space="preserve"> PAGEREF _Toc161148584 \h </w:instrText>
        </w:r>
        <w:r w:rsidR="00B26749" w:rsidRPr="00B26749">
          <w:rPr>
            <w:rFonts w:ascii="宋体" w:eastAsia="宋体" w:hAnsi="宋体"/>
            <w:noProof/>
            <w:webHidden/>
            <w:sz w:val="28"/>
            <w:szCs w:val="28"/>
          </w:rPr>
        </w:r>
        <w:r w:rsidR="00B26749" w:rsidRPr="00B26749">
          <w:rPr>
            <w:rFonts w:ascii="宋体" w:eastAsia="宋体" w:hAnsi="宋体"/>
            <w:noProof/>
            <w:webHidden/>
            <w:sz w:val="28"/>
            <w:szCs w:val="28"/>
          </w:rPr>
          <w:fldChar w:fldCharType="separate"/>
        </w:r>
        <w:r w:rsidR="00B26749">
          <w:rPr>
            <w:rFonts w:ascii="宋体" w:eastAsia="宋体" w:hAnsi="宋体"/>
            <w:noProof/>
            <w:webHidden/>
            <w:sz w:val="28"/>
            <w:szCs w:val="28"/>
          </w:rPr>
          <w:t>10</w:t>
        </w:r>
        <w:r w:rsidR="00B26749" w:rsidRPr="00B26749">
          <w:rPr>
            <w:rFonts w:ascii="宋体" w:eastAsia="宋体" w:hAnsi="宋体"/>
            <w:noProof/>
            <w:webHidden/>
            <w:sz w:val="28"/>
            <w:szCs w:val="28"/>
          </w:rPr>
          <w:fldChar w:fldCharType="end"/>
        </w:r>
      </w:hyperlink>
    </w:p>
    <w:p w14:paraId="3D7488A0" w14:textId="34B103A1" w:rsidR="00B26749" w:rsidRPr="00B26749" w:rsidRDefault="009A0A30">
      <w:pPr>
        <w:pStyle w:val="11"/>
        <w:rPr>
          <w:b w:val="0"/>
          <w:bCs w:val="0"/>
          <w:caps w:val="0"/>
          <w:noProof/>
          <w:sz w:val="28"/>
          <w:szCs w:val="28"/>
          <w14:ligatures w14:val="standardContextual"/>
        </w:rPr>
      </w:pPr>
      <w:hyperlink w:anchor="_Toc161148585" w:history="1">
        <w:r w:rsidR="00B26749" w:rsidRPr="00B26749">
          <w:rPr>
            <w:rStyle w:val="a8"/>
            <w:noProof/>
            <w:sz w:val="28"/>
            <w:szCs w:val="28"/>
          </w:rPr>
          <w:t>第二章 畜禽疫病防控产业发展方向专利分析</w:t>
        </w:r>
        <w:r w:rsidR="00B26749" w:rsidRPr="00B26749">
          <w:rPr>
            <w:noProof/>
            <w:webHidden/>
            <w:sz w:val="28"/>
            <w:szCs w:val="28"/>
          </w:rPr>
          <w:tab/>
        </w:r>
        <w:r w:rsidR="00B26749" w:rsidRPr="00B26749">
          <w:rPr>
            <w:noProof/>
            <w:webHidden/>
            <w:sz w:val="28"/>
            <w:szCs w:val="28"/>
          </w:rPr>
          <w:fldChar w:fldCharType="begin"/>
        </w:r>
        <w:r w:rsidR="00B26749" w:rsidRPr="00B26749">
          <w:rPr>
            <w:noProof/>
            <w:webHidden/>
            <w:sz w:val="28"/>
            <w:szCs w:val="28"/>
          </w:rPr>
          <w:instrText xml:space="preserve"> PAGEREF _Toc161148585 \h </w:instrText>
        </w:r>
        <w:r w:rsidR="00B26749" w:rsidRPr="00B26749">
          <w:rPr>
            <w:noProof/>
            <w:webHidden/>
            <w:sz w:val="28"/>
            <w:szCs w:val="28"/>
          </w:rPr>
        </w:r>
        <w:r w:rsidR="00B26749" w:rsidRPr="00B26749">
          <w:rPr>
            <w:noProof/>
            <w:webHidden/>
            <w:sz w:val="28"/>
            <w:szCs w:val="28"/>
          </w:rPr>
          <w:fldChar w:fldCharType="separate"/>
        </w:r>
        <w:r w:rsidR="00B26749">
          <w:rPr>
            <w:noProof/>
            <w:webHidden/>
            <w:sz w:val="28"/>
            <w:szCs w:val="28"/>
          </w:rPr>
          <w:t>13</w:t>
        </w:r>
        <w:r w:rsidR="00B26749" w:rsidRPr="00B26749">
          <w:rPr>
            <w:noProof/>
            <w:webHidden/>
            <w:sz w:val="28"/>
            <w:szCs w:val="28"/>
          </w:rPr>
          <w:fldChar w:fldCharType="end"/>
        </w:r>
      </w:hyperlink>
    </w:p>
    <w:p w14:paraId="3AAA2F14" w14:textId="3E10699F" w:rsidR="00B26749" w:rsidRPr="00B26749" w:rsidRDefault="009A0A30">
      <w:pPr>
        <w:pStyle w:val="21"/>
        <w:tabs>
          <w:tab w:val="right" w:leader="dot" w:pos="8296"/>
        </w:tabs>
        <w:rPr>
          <w:rFonts w:ascii="宋体" w:eastAsia="宋体" w:hAnsi="宋体"/>
          <w:b w:val="0"/>
          <w:bCs w:val="0"/>
          <w:noProof/>
          <w:sz w:val="28"/>
          <w:szCs w:val="28"/>
          <w14:ligatures w14:val="standardContextual"/>
        </w:rPr>
      </w:pPr>
      <w:hyperlink w:anchor="_Toc161148586" w:history="1">
        <w:r w:rsidR="00B26749" w:rsidRPr="00B26749">
          <w:rPr>
            <w:rStyle w:val="a8"/>
            <w:rFonts w:ascii="宋体" w:eastAsia="宋体" w:hAnsi="宋体"/>
            <w:noProof/>
            <w:sz w:val="28"/>
            <w:szCs w:val="28"/>
          </w:rPr>
          <w:t>2.1 中国畜禽疫病防控产业发展方向专利分析</w:t>
        </w:r>
        <w:r w:rsidR="00B26749" w:rsidRPr="00B26749">
          <w:rPr>
            <w:rFonts w:ascii="宋体" w:eastAsia="宋体" w:hAnsi="宋体"/>
            <w:noProof/>
            <w:webHidden/>
            <w:sz w:val="28"/>
            <w:szCs w:val="28"/>
          </w:rPr>
          <w:tab/>
        </w:r>
        <w:r w:rsidR="00B26749" w:rsidRPr="00B26749">
          <w:rPr>
            <w:rFonts w:ascii="宋体" w:eastAsia="宋体" w:hAnsi="宋体"/>
            <w:noProof/>
            <w:webHidden/>
            <w:sz w:val="28"/>
            <w:szCs w:val="28"/>
          </w:rPr>
          <w:fldChar w:fldCharType="begin"/>
        </w:r>
        <w:r w:rsidR="00B26749" w:rsidRPr="00B26749">
          <w:rPr>
            <w:rFonts w:ascii="宋体" w:eastAsia="宋体" w:hAnsi="宋体"/>
            <w:noProof/>
            <w:webHidden/>
            <w:sz w:val="28"/>
            <w:szCs w:val="28"/>
          </w:rPr>
          <w:instrText xml:space="preserve"> PAGEREF _Toc161148586 \h </w:instrText>
        </w:r>
        <w:r w:rsidR="00B26749" w:rsidRPr="00B26749">
          <w:rPr>
            <w:rFonts w:ascii="宋体" w:eastAsia="宋体" w:hAnsi="宋体"/>
            <w:noProof/>
            <w:webHidden/>
            <w:sz w:val="28"/>
            <w:szCs w:val="28"/>
          </w:rPr>
        </w:r>
        <w:r w:rsidR="00B26749" w:rsidRPr="00B26749">
          <w:rPr>
            <w:rFonts w:ascii="宋体" w:eastAsia="宋体" w:hAnsi="宋体"/>
            <w:noProof/>
            <w:webHidden/>
            <w:sz w:val="28"/>
            <w:szCs w:val="28"/>
          </w:rPr>
          <w:fldChar w:fldCharType="separate"/>
        </w:r>
        <w:r w:rsidR="00B26749">
          <w:rPr>
            <w:rFonts w:ascii="宋体" w:eastAsia="宋体" w:hAnsi="宋体"/>
            <w:noProof/>
            <w:webHidden/>
            <w:sz w:val="28"/>
            <w:szCs w:val="28"/>
          </w:rPr>
          <w:t>13</w:t>
        </w:r>
        <w:r w:rsidR="00B26749" w:rsidRPr="00B26749">
          <w:rPr>
            <w:rFonts w:ascii="宋体" w:eastAsia="宋体" w:hAnsi="宋体"/>
            <w:noProof/>
            <w:webHidden/>
            <w:sz w:val="28"/>
            <w:szCs w:val="28"/>
          </w:rPr>
          <w:fldChar w:fldCharType="end"/>
        </w:r>
      </w:hyperlink>
    </w:p>
    <w:p w14:paraId="2DDCDAA6" w14:textId="1852B235" w:rsidR="00B26749" w:rsidRPr="00B26749" w:rsidRDefault="009A0A30">
      <w:pPr>
        <w:pStyle w:val="31"/>
        <w:tabs>
          <w:tab w:val="right" w:leader="dot" w:pos="8296"/>
        </w:tabs>
        <w:rPr>
          <w:rFonts w:ascii="宋体" w:eastAsia="宋体" w:hAnsi="宋体"/>
          <w:noProof/>
          <w:sz w:val="28"/>
          <w:szCs w:val="28"/>
          <w14:ligatures w14:val="standardContextual"/>
        </w:rPr>
      </w:pPr>
      <w:hyperlink w:anchor="_Toc161148587" w:history="1">
        <w:r w:rsidR="00B26749" w:rsidRPr="00B26749">
          <w:rPr>
            <w:rStyle w:val="a8"/>
            <w:rFonts w:ascii="宋体" w:eastAsia="宋体" w:hAnsi="宋体"/>
            <w:noProof/>
            <w:sz w:val="28"/>
            <w:szCs w:val="28"/>
          </w:rPr>
          <w:t>2.1.1 专利布局趋势</w:t>
        </w:r>
        <w:r w:rsidR="00B26749" w:rsidRPr="00B26749">
          <w:rPr>
            <w:rFonts w:ascii="宋体" w:eastAsia="宋体" w:hAnsi="宋体"/>
            <w:noProof/>
            <w:webHidden/>
            <w:sz w:val="28"/>
            <w:szCs w:val="28"/>
          </w:rPr>
          <w:tab/>
        </w:r>
        <w:r w:rsidR="00B26749" w:rsidRPr="00B26749">
          <w:rPr>
            <w:rFonts w:ascii="宋体" w:eastAsia="宋体" w:hAnsi="宋体"/>
            <w:noProof/>
            <w:webHidden/>
            <w:sz w:val="28"/>
            <w:szCs w:val="28"/>
          </w:rPr>
          <w:fldChar w:fldCharType="begin"/>
        </w:r>
        <w:r w:rsidR="00B26749" w:rsidRPr="00B26749">
          <w:rPr>
            <w:rFonts w:ascii="宋体" w:eastAsia="宋体" w:hAnsi="宋体"/>
            <w:noProof/>
            <w:webHidden/>
            <w:sz w:val="28"/>
            <w:szCs w:val="28"/>
          </w:rPr>
          <w:instrText xml:space="preserve"> PAGEREF _Toc161148587 \h </w:instrText>
        </w:r>
        <w:r w:rsidR="00B26749" w:rsidRPr="00B26749">
          <w:rPr>
            <w:rFonts w:ascii="宋体" w:eastAsia="宋体" w:hAnsi="宋体"/>
            <w:noProof/>
            <w:webHidden/>
            <w:sz w:val="28"/>
            <w:szCs w:val="28"/>
          </w:rPr>
        </w:r>
        <w:r w:rsidR="00B26749" w:rsidRPr="00B26749">
          <w:rPr>
            <w:rFonts w:ascii="宋体" w:eastAsia="宋体" w:hAnsi="宋体"/>
            <w:noProof/>
            <w:webHidden/>
            <w:sz w:val="28"/>
            <w:szCs w:val="28"/>
          </w:rPr>
          <w:fldChar w:fldCharType="separate"/>
        </w:r>
        <w:r w:rsidR="00B26749">
          <w:rPr>
            <w:rFonts w:ascii="宋体" w:eastAsia="宋体" w:hAnsi="宋体"/>
            <w:noProof/>
            <w:webHidden/>
            <w:sz w:val="28"/>
            <w:szCs w:val="28"/>
          </w:rPr>
          <w:t>13</w:t>
        </w:r>
        <w:r w:rsidR="00B26749" w:rsidRPr="00B26749">
          <w:rPr>
            <w:rFonts w:ascii="宋体" w:eastAsia="宋体" w:hAnsi="宋体"/>
            <w:noProof/>
            <w:webHidden/>
            <w:sz w:val="28"/>
            <w:szCs w:val="28"/>
          </w:rPr>
          <w:fldChar w:fldCharType="end"/>
        </w:r>
      </w:hyperlink>
    </w:p>
    <w:p w14:paraId="0CBCD79E" w14:textId="7721648D" w:rsidR="00B26749" w:rsidRPr="00B26749" w:rsidRDefault="009A0A30">
      <w:pPr>
        <w:pStyle w:val="31"/>
        <w:tabs>
          <w:tab w:val="right" w:leader="dot" w:pos="8296"/>
        </w:tabs>
        <w:rPr>
          <w:rFonts w:ascii="宋体" w:eastAsia="宋体" w:hAnsi="宋体"/>
          <w:noProof/>
          <w:sz w:val="28"/>
          <w:szCs w:val="28"/>
          <w14:ligatures w14:val="standardContextual"/>
        </w:rPr>
      </w:pPr>
      <w:hyperlink w:anchor="_Toc161148588" w:history="1">
        <w:r w:rsidR="00B26749" w:rsidRPr="00B26749">
          <w:rPr>
            <w:rStyle w:val="a8"/>
            <w:rFonts w:ascii="宋体" w:eastAsia="宋体" w:hAnsi="宋体"/>
            <w:noProof/>
            <w:sz w:val="28"/>
            <w:szCs w:val="28"/>
          </w:rPr>
          <w:t>2.1.2 重点地域分布</w:t>
        </w:r>
        <w:r w:rsidR="00B26749" w:rsidRPr="00B26749">
          <w:rPr>
            <w:rFonts w:ascii="宋体" w:eastAsia="宋体" w:hAnsi="宋体"/>
            <w:noProof/>
            <w:webHidden/>
            <w:sz w:val="28"/>
            <w:szCs w:val="28"/>
          </w:rPr>
          <w:tab/>
        </w:r>
        <w:r w:rsidR="00B26749" w:rsidRPr="00B26749">
          <w:rPr>
            <w:rFonts w:ascii="宋体" w:eastAsia="宋体" w:hAnsi="宋体"/>
            <w:noProof/>
            <w:webHidden/>
            <w:sz w:val="28"/>
            <w:szCs w:val="28"/>
          </w:rPr>
          <w:fldChar w:fldCharType="begin"/>
        </w:r>
        <w:r w:rsidR="00B26749" w:rsidRPr="00B26749">
          <w:rPr>
            <w:rFonts w:ascii="宋体" w:eastAsia="宋体" w:hAnsi="宋体"/>
            <w:noProof/>
            <w:webHidden/>
            <w:sz w:val="28"/>
            <w:szCs w:val="28"/>
          </w:rPr>
          <w:instrText xml:space="preserve"> PAGEREF _Toc161148588 \h </w:instrText>
        </w:r>
        <w:r w:rsidR="00B26749" w:rsidRPr="00B26749">
          <w:rPr>
            <w:rFonts w:ascii="宋体" w:eastAsia="宋体" w:hAnsi="宋体"/>
            <w:noProof/>
            <w:webHidden/>
            <w:sz w:val="28"/>
            <w:szCs w:val="28"/>
          </w:rPr>
        </w:r>
        <w:r w:rsidR="00B26749" w:rsidRPr="00B26749">
          <w:rPr>
            <w:rFonts w:ascii="宋体" w:eastAsia="宋体" w:hAnsi="宋体"/>
            <w:noProof/>
            <w:webHidden/>
            <w:sz w:val="28"/>
            <w:szCs w:val="28"/>
          </w:rPr>
          <w:fldChar w:fldCharType="separate"/>
        </w:r>
        <w:r w:rsidR="00B26749">
          <w:rPr>
            <w:rFonts w:ascii="宋体" w:eastAsia="宋体" w:hAnsi="宋体"/>
            <w:noProof/>
            <w:webHidden/>
            <w:sz w:val="28"/>
            <w:szCs w:val="28"/>
          </w:rPr>
          <w:t>14</w:t>
        </w:r>
        <w:r w:rsidR="00B26749" w:rsidRPr="00B26749">
          <w:rPr>
            <w:rFonts w:ascii="宋体" w:eastAsia="宋体" w:hAnsi="宋体"/>
            <w:noProof/>
            <w:webHidden/>
            <w:sz w:val="28"/>
            <w:szCs w:val="28"/>
          </w:rPr>
          <w:fldChar w:fldCharType="end"/>
        </w:r>
      </w:hyperlink>
    </w:p>
    <w:p w14:paraId="43A87C8C" w14:textId="5066CB85" w:rsidR="00B26749" w:rsidRPr="00B26749" w:rsidRDefault="009A0A30">
      <w:pPr>
        <w:pStyle w:val="31"/>
        <w:tabs>
          <w:tab w:val="right" w:leader="dot" w:pos="8296"/>
        </w:tabs>
        <w:rPr>
          <w:rFonts w:ascii="宋体" w:eastAsia="宋体" w:hAnsi="宋体"/>
          <w:noProof/>
          <w:sz w:val="28"/>
          <w:szCs w:val="28"/>
          <w14:ligatures w14:val="standardContextual"/>
        </w:rPr>
      </w:pPr>
      <w:hyperlink w:anchor="_Toc161148589" w:history="1">
        <w:r w:rsidR="00B26749" w:rsidRPr="00B26749">
          <w:rPr>
            <w:rStyle w:val="a8"/>
            <w:rFonts w:ascii="宋体" w:eastAsia="宋体" w:hAnsi="宋体"/>
            <w:noProof/>
            <w:sz w:val="28"/>
            <w:szCs w:val="28"/>
          </w:rPr>
          <w:t>2.1.3 创新主体专利竞争格局分布</w:t>
        </w:r>
        <w:r w:rsidR="00B26749" w:rsidRPr="00B26749">
          <w:rPr>
            <w:rFonts w:ascii="宋体" w:eastAsia="宋体" w:hAnsi="宋体"/>
            <w:noProof/>
            <w:webHidden/>
            <w:sz w:val="28"/>
            <w:szCs w:val="28"/>
          </w:rPr>
          <w:tab/>
        </w:r>
        <w:r w:rsidR="00B26749" w:rsidRPr="00B26749">
          <w:rPr>
            <w:rFonts w:ascii="宋体" w:eastAsia="宋体" w:hAnsi="宋体"/>
            <w:noProof/>
            <w:webHidden/>
            <w:sz w:val="28"/>
            <w:szCs w:val="28"/>
          </w:rPr>
          <w:fldChar w:fldCharType="begin"/>
        </w:r>
        <w:r w:rsidR="00B26749" w:rsidRPr="00B26749">
          <w:rPr>
            <w:rFonts w:ascii="宋体" w:eastAsia="宋体" w:hAnsi="宋体"/>
            <w:noProof/>
            <w:webHidden/>
            <w:sz w:val="28"/>
            <w:szCs w:val="28"/>
          </w:rPr>
          <w:instrText xml:space="preserve"> PAGEREF _Toc161148589 \h </w:instrText>
        </w:r>
        <w:r w:rsidR="00B26749" w:rsidRPr="00B26749">
          <w:rPr>
            <w:rFonts w:ascii="宋体" w:eastAsia="宋体" w:hAnsi="宋体"/>
            <w:noProof/>
            <w:webHidden/>
            <w:sz w:val="28"/>
            <w:szCs w:val="28"/>
          </w:rPr>
        </w:r>
        <w:r w:rsidR="00B26749" w:rsidRPr="00B26749">
          <w:rPr>
            <w:rFonts w:ascii="宋体" w:eastAsia="宋体" w:hAnsi="宋体"/>
            <w:noProof/>
            <w:webHidden/>
            <w:sz w:val="28"/>
            <w:szCs w:val="28"/>
          </w:rPr>
          <w:fldChar w:fldCharType="separate"/>
        </w:r>
        <w:r w:rsidR="00B26749">
          <w:rPr>
            <w:rFonts w:ascii="宋体" w:eastAsia="宋体" w:hAnsi="宋体"/>
            <w:noProof/>
            <w:webHidden/>
            <w:sz w:val="28"/>
            <w:szCs w:val="28"/>
          </w:rPr>
          <w:t>15</w:t>
        </w:r>
        <w:r w:rsidR="00B26749" w:rsidRPr="00B26749">
          <w:rPr>
            <w:rFonts w:ascii="宋体" w:eastAsia="宋体" w:hAnsi="宋体"/>
            <w:noProof/>
            <w:webHidden/>
            <w:sz w:val="28"/>
            <w:szCs w:val="28"/>
          </w:rPr>
          <w:fldChar w:fldCharType="end"/>
        </w:r>
      </w:hyperlink>
    </w:p>
    <w:p w14:paraId="31BEF0E2" w14:textId="4F7BE177" w:rsidR="00B26749" w:rsidRPr="00B26749" w:rsidRDefault="009A0A30">
      <w:pPr>
        <w:pStyle w:val="31"/>
        <w:tabs>
          <w:tab w:val="right" w:leader="dot" w:pos="8296"/>
        </w:tabs>
        <w:rPr>
          <w:rFonts w:ascii="宋体" w:eastAsia="宋体" w:hAnsi="宋体"/>
          <w:noProof/>
          <w:sz w:val="28"/>
          <w:szCs w:val="28"/>
          <w14:ligatures w14:val="standardContextual"/>
        </w:rPr>
      </w:pPr>
      <w:hyperlink w:anchor="_Toc161148590" w:history="1">
        <w:r w:rsidR="00B26749" w:rsidRPr="00B26749">
          <w:rPr>
            <w:rStyle w:val="a8"/>
            <w:rFonts w:ascii="宋体" w:eastAsia="宋体" w:hAnsi="宋体"/>
            <w:noProof/>
            <w:sz w:val="28"/>
            <w:szCs w:val="28"/>
          </w:rPr>
          <w:t>2.1.4 技术构成专利分析</w:t>
        </w:r>
        <w:r w:rsidR="00B26749" w:rsidRPr="00B26749">
          <w:rPr>
            <w:rFonts w:ascii="宋体" w:eastAsia="宋体" w:hAnsi="宋体"/>
            <w:noProof/>
            <w:webHidden/>
            <w:sz w:val="28"/>
            <w:szCs w:val="28"/>
          </w:rPr>
          <w:tab/>
        </w:r>
        <w:r w:rsidR="00B26749" w:rsidRPr="00B26749">
          <w:rPr>
            <w:rFonts w:ascii="宋体" w:eastAsia="宋体" w:hAnsi="宋体"/>
            <w:noProof/>
            <w:webHidden/>
            <w:sz w:val="28"/>
            <w:szCs w:val="28"/>
          </w:rPr>
          <w:fldChar w:fldCharType="begin"/>
        </w:r>
        <w:r w:rsidR="00B26749" w:rsidRPr="00B26749">
          <w:rPr>
            <w:rFonts w:ascii="宋体" w:eastAsia="宋体" w:hAnsi="宋体"/>
            <w:noProof/>
            <w:webHidden/>
            <w:sz w:val="28"/>
            <w:szCs w:val="28"/>
          </w:rPr>
          <w:instrText xml:space="preserve"> PAGEREF _Toc161148590 \h </w:instrText>
        </w:r>
        <w:r w:rsidR="00B26749" w:rsidRPr="00B26749">
          <w:rPr>
            <w:rFonts w:ascii="宋体" w:eastAsia="宋体" w:hAnsi="宋体"/>
            <w:noProof/>
            <w:webHidden/>
            <w:sz w:val="28"/>
            <w:szCs w:val="28"/>
          </w:rPr>
        </w:r>
        <w:r w:rsidR="00B26749" w:rsidRPr="00B26749">
          <w:rPr>
            <w:rFonts w:ascii="宋体" w:eastAsia="宋体" w:hAnsi="宋体"/>
            <w:noProof/>
            <w:webHidden/>
            <w:sz w:val="28"/>
            <w:szCs w:val="28"/>
          </w:rPr>
          <w:fldChar w:fldCharType="separate"/>
        </w:r>
        <w:r w:rsidR="00B26749">
          <w:rPr>
            <w:rFonts w:ascii="宋体" w:eastAsia="宋体" w:hAnsi="宋体"/>
            <w:noProof/>
            <w:webHidden/>
            <w:sz w:val="28"/>
            <w:szCs w:val="28"/>
          </w:rPr>
          <w:t>16</w:t>
        </w:r>
        <w:r w:rsidR="00B26749" w:rsidRPr="00B26749">
          <w:rPr>
            <w:rFonts w:ascii="宋体" w:eastAsia="宋体" w:hAnsi="宋体"/>
            <w:noProof/>
            <w:webHidden/>
            <w:sz w:val="28"/>
            <w:szCs w:val="28"/>
          </w:rPr>
          <w:fldChar w:fldCharType="end"/>
        </w:r>
      </w:hyperlink>
    </w:p>
    <w:p w14:paraId="052BE8C5" w14:textId="431377BB" w:rsidR="00B26749" w:rsidRPr="00B26749" w:rsidRDefault="009A0A30">
      <w:pPr>
        <w:pStyle w:val="31"/>
        <w:tabs>
          <w:tab w:val="right" w:leader="dot" w:pos="8296"/>
        </w:tabs>
        <w:rPr>
          <w:rFonts w:ascii="宋体" w:eastAsia="宋体" w:hAnsi="宋体"/>
          <w:noProof/>
          <w:sz w:val="28"/>
          <w:szCs w:val="28"/>
          <w14:ligatures w14:val="standardContextual"/>
        </w:rPr>
      </w:pPr>
      <w:hyperlink w:anchor="_Toc161148591" w:history="1">
        <w:r w:rsidR="00B26749" w:rsidRPr="00B26749">
          <w:rPr>
            <w:rStyle w:val="a8"/>
            <w:rFonts w:ascii="宋体" w:eastAsia="宋体" w:hAnsi="宋体"/>
            <w:noProof/>
            <w:sz w:val="28"/>
            <w:szCs w:val="28"/>
          </w:rPr>
          <w:t>2.1.5 专利运营及协作分析</w:t>
        </w:r>
        <w:r w:rsidR="00B26749" w:rsidRPr="00B26749">
          <w:rPr>
            <w:rFonts w:ascii="宋体" w:eastAsia="宋体" w:hAnsi="宋体"/>
            <w:noProof/>
            <w:webHidden/>
            <w:sz w:val="28"/>
            <w:szCs w:val="28"/>
          </w:rPr>
          <w:tab/>
        </w:r>
        <w:r w:rsidR="00B26749" w:rsidRPr="00B26749">
          <w:rPr>
            <w:rFonts w:ascii="宋体" w:eastAsia="宋体" w:hAnsi="宋体"/>
            <w:noProof/>
            <w:webHidden/>
            <w:sz w:val="28"/>
            <w:szCs w:val="28"/>
          </w:rPr>
          <w:fldChar w:fldCharType="begin"/>
        </w:r>
        <w:r w:rsidR="00B26749" w:rsidRPr="00B26749">
          <w:rPr>
            <w:rFonts w:ascii="宋体" w:eastAsia="宋体" w:hAnsi="宋体"/>
            <w:noProof/>
            <w:webHidden/>
            <w:sz w:val="28"/>
            <w:szCs w:val="28"/>
          </w:rPr>
          <w:instrText xml:space="preserve"> PAGEREF _Toc161148591 \h </w:instrText>
        </w:r>
        <w:r w:rsidR="00B26749" w:rsidRPr="00B26749">
          <w:rPr>
            <w:rFonts w:ascii="宋体" w:eastAsia="宋体" w:hAnsi="宋体"/>
            <w:noProof/>
            <w:webHidden/>
            <w:sz w:val="28"/>
            <w:szCs w:val="28"/>
          </w:rPr>
        </w:r>
        <w:r w:rsidR="00B26749" w:rsidRPr="00B26749">
          <w:rPr>
            <w:rFonts w:ascii="宋体" w:eastAsia="宋体" w:hAnsi="宋体"/>
            <w:noProof/>
            <w:webHidden/>
            <w:sz w:val="28"/>
            <w:szCs w:val="28"/>
          </w:rPr>
          <w:fldChar w:fldCharType="separate"/>
        </w:r>
        <w:r w:rsidR="00B26749">
          <w:rPr>
            <w:rFonts w:ascii="宋体" w:eastAsia="宋体" w:hAnsi="宋体"/>
            <w:noProof/>
            <w:webHidden/>
            <w:sz w:val="28"/>
            <w:szCs w:val="28"/>
          </w:rPr>
          <w:t>17</w:t>
        </w:r>
        <w:r w:rsidR="00B26749" w:rsidRPr="00B26749">
          <w:rPr>
            <w:rFonts w:ascii="宋体" w:eastAsia="宋体" w:hAnsi="宋体"/>
            <w:noProof/>
            <w:webHidden/>
            <w:sz w:val="28"/>
            <w:szCs w:val="28"/>
          </w:rPr>
          <w:fldChar w:fldCharType="end"/>
        </w:r>
      </w:hyperlink>
    </w:p>
    <w:p w14:paraId="008D78CE" w14:textId="5E5A776B" w:rsidR="00B26749" w:rsidRPr="00B26749" w:rsidRDefault="009A0A30">
      <w:pPr>
        <w:pStyle w:val="21"/>
        <w:tabs>
          <w:tab w:val="right" w:leader="dot" w:pos="8296"/>
        </w:tabs>
        <w:rPr>
          <w:rFonts w:ascii="宋体" w:eastAsia="宋体" w:hAnsi="宋体"/>
          <w:b w:val="0"/>
          <w:bCs w:val="0"/>
          <w:noProof/>
          <w:sz w:val="28"/>
          <w:szCs w:val="28"/>
          <w14:ligatures w14:val="standardContextual"/>
        </w:rPr>
      </w:pPr>
      <w:hyperlink w:anchor="_Toc161148592" w:history="1">
        <w:r w:rsidR="00B26749" w:rsidRPr="00B26749">
          <w:rPr>
            <w:rStyle w:val="a8"/>
            <w:rFonts w:ascii="宋体" w:eastAsia="宋体" w:hAnsi="宋体"/>
            <w:noProof/>
            <w:sz w:val="28"/>
            <w:szCs w:val="28"/>
          </w:rPr>
          <w:t>2.2 云浮市畜禽疫病防控产业发展方向专利分析</w:t>
        </w:r>
        <w:r w:rsidR="00B26749" w:rsidRPr="00B26749">
          <w:rPr>
            <w:rFonts w:ascii="宋体" w:eastAsia="宋体" w:hAnsi="宋体"/>
            <w:noProof/>
            <w:webHidden/>
            <w:sz w:val="28"/>
            <w:szCs w:val="28"/>
          </w:rPr>
          <w:tab/>
        </w:r>
        <w:r w:rsidR="00B26749" w:rsidRPr="00B26749">
          <w:rPr>
            <w:rFonts w:ascii="宋体" w:eastAsia="宋体" w:hAnsi="宋体"/>
            <w:noProof/>
            <w:webHidden/>
            <w:sz w:val="28"/>
            <w:szCs w:val="28"/>
          </w:rPr>
          <w:fldChar w:fldCharType="begin"/>
        </w:r>
        <w:r w:rsidR="00B26749" w:rsidRPr="00B26749">
          <w:rPr>
            <w:rFonts w:ascii="宋体" w:eastAsia="宋体" w:hAnsi="宋体"/>
            <w:noProof/>
            <w:webHidden/>
            <w:sz w:val="28"/>
            <w:szCs w:val="28"/>
          </w:rPr>
          <w:instrText xml:space="preserve"> PAGEREF _Toc161148592 \h </w:instrText>
        </w:r>
        <w:r w:rsidR="00B26749" w:rsidRPr="00B26749">
          <w:rPr>
            <w:rFonts w:ascii="宋体" w:eastAsia="宋体" w:hAnsi="宋体"/>
            <w:noProof/>
            <w:webHidden/>
            <w:sz w:val="28"/>
            <w:szCs w:val="28"/>
          </w:rPr>
        </w:r>
        <w:r w:rsidR="00B26749" w:rsidRPr="00B26749">
          <w:rPr>
            <w:rFonts w:ascii="宋体" w:eastAsia="宋体" w:hAnsi="宋体"/>
            <w:noProof/>
            <w:webHidden/>
            <w:sz w:val="28"/>
            <w:szCs w:val="28"/>
          </w:rPr>
          <w:fldChar w:fldCharType="separate"/>
        </w:r>
        <w:r w:rsidR="00B26749">
          <w:rPr>
            <w:rFonts w:ascii="宋体" w:eastAsia="宋体" w:hAnsi="宋体"/>
            <w:noProof/>
            <w:webHidden/>
            <w:sz w:val="28"/>
            <w:szCs w:val="28"/>
          </w:rPr>
          <w:t>18</w:t>
        </w:r>
        <w:r w:rsidR="00B26749" w:rsidRPr="00B26749">
          <w:rPr>
            <w:rFonts w:ascii="宋体" w:eastAsia="宋体" w:hAnsi="宋体"/>
            <w:noProof/>
            <w:webHidden/>
            <w:sz w:val="28"/>
            <w:szCs w:val="28"/>
          </w:rPr>
          <w:fldChar w:fldCharType="end"/>
        </w:r>
      </w:hyperlink>
    </w:p>
    <w:p w14:paraId="4E6022E5" w14:textId="65820762" w:rsidR="00B26749" w:rsidRPr="00B26749" w:rsidRDefault="009A0A30">
      <w:pPr>
        <w:pStyle w:val="31"/>
        <w:tabs>
          <w:tab w:val="right" w:leader="dot" w:pos="8296"/>
        </w:tabs>
        <w:rPr>
          <w:rFonts w:ascii="宋体" w:eastAsia="宋体" w:hAnsi="宋体"/>
          <w:noProof/>
          <w:sz w:val="28"/>
          <w:szCs w:val="28"/>
          <w14:ligatures w14:val="standardContextual"/>
        </w:rPr>
      </w:pPr>
      <w:hyperlink w:anchor="_Toc161148593" w:history="1">
        <w:r w:rsidR="00B26749" w:rsidRPr="00B26749">
          <w:rPr>
            <w:rStyle w:val="a8"/>
            <w:rFonts w:ascii="宋体" w:eastAsia="宋体" w:hAnsi="宋体"/>
            <w:noProof/>
            <w:sz w:val="28"/>
            <w:szCs w:val="28"/>
          </w:rPr>
          <w:t>2.2.1 产业政策</w:t>
        </w:r>
        <w:r w:rsidR="00B26749" w:rsidRPr="00B26749">
          <w:rPr>
            <w:rFonts w:ascii="宋体" w:eastAsia="宋体" w:hAnsi="宋体"/>
            <w:noProof/>
            <w:webHidden/>
            <w:sz w:val="28"/>
            <w:szCs w:val="28"/>
          </w:rPr>
          <w:tab/>
        </w:r>
        <w:r w:rsidR="00B26749" w:rsidRPr="00B26749">
          <w:rPr>
            <w:rFonts w:ascii="宋体" w:eastAsia="宋体" w:hAnsi="宋体"/>
            <w:noProof/>
            <w:webHidden/>
            <w:sz w:val="28"/>
            <w:szCs w:val="28"/>
          </w:rPr>
          <w:fldChar w:fldCharType="begin"/>
        </w:r>
        <w:r w:rsidR="00B26749" w:rsidRPr="00B26749">
          <w:rPr>
            <w:rFonts w:ascii="宋体" w:eastAsia="宋体" w:hAnsi="宋体"/>
            <w:noProof/>
            <w:webHidden/>
            <w:sz w:val="28"/>
            <w:szCs w:val="28"/>
          </w:rPr>
          <w:instrText xml:space="preserve"> PAGEREF _Toc161148593 \h </w:instrText>
        </w:r>
        <w:r w:rsidR="00B26749" w:rsidRPr="00B26749">
          <w:rPr>
            <w:rFonts w:ascii="宋体" w:eastAsia="宋体" w:hAnsi="宋体"/>
            <w:noProof/>
            <w:webHidden/>
            <w:sz w:val="28"/>
            <w:szCs w:val="28"/>
          </w:rPr>
        </w:r>
        <w:r w:rsidR="00B26749" w:rsidRPr="00B26749">
          <w:rPr>
            <w:rFonts w:ascii="宋体" w:eastAsia="宋体" w:hAnsi="宋体"/>
            <w:noProof/>
            <w:webHidden/>
            <w:sz w:val="28"/>
            <w:szCs w:val="28"/>
          </w:rPr>
          <w:fldChar w:fldCharType="separate"/>
        </w:r>
        <w:r w:rsidR="00B26749">
          <w:rPr>
            <w:rFonts w:ascii="宋体" w:eastAsia="宋体" w:hAnsi="宋体"/>
            <w:noProof/>
            <w:webHidden/>
            <w:sz w:val="28"/>
            <w:szCs w:val="28"/>
          </w:rPr>
          <w:t>18</w:t>
        </w:r>
        <w:r w:rsidR="00B26749" w:rsidRPr="00B26749">
          <w:rPr>
            <w:rFonts w:ascii="宋体" w:eastAsia="宋体" w:hAnsi="宋体"/>
            <w:noProof/>
            <w:webHidden/>
            <w:sz w:val="28"/>
            <w:szCs w:val="28"/>
          </w:rPr>
          <w:fldChar w:fldCharType="end"/>
        </w:r>
      </w:hyperlink>
    </w:p>
    <w:p w14:paraId="59277D8A" w14:textId="786605D0" w:rsidR="00B26749" w:rsidRPr="00B26749" w:rsidRDefault="009A0A30">
      <w:pPr>
        <w:pStyle w:val="31"/>
        <w:tabs>
          <w:tab w:val="right" w:leader="dot" w:pos="8296"/>
        </w:tabs>
        <w:rPr>
          <w:rFonts w:ascii="宋体" w:eastAsia="宋体" w:hAnsi="宋体"/>
          <w:noProof/>
          <w:sz w:val="28"/>
          <w:szCs w:val="28"/>
          <w14:ligatures w14:val="standardContextual"/>
        </w:rPr>
      </w:pPr>
      <w:hyperlink w:anchor="_Toc161148594" w:history="1">
        <w:r w:rsidR="00B26749" w:rsidRPr="00B26749">
          <w:rPr>
            <w:rStyle w:val="a8"/>
            <w:rFonts w:ascii="宋体" w:eastAsia="宋体" w:hAnsi="宋体"/>
            <w:noProof/>
            <w:sz w:val="28"/>
            <w:szCs w:val="28"/>
          </w:rPr>
          <w:t>2.2.2 专利布局趋势</w:t>
        </w:r>
        <w:r w:rsidR="00B26749" w:rsidRPr="00B26749">
          <w:rPr>
            <w:rFonts w:ascii="宋体" w:eastAsia="宋体" w:hAnsi="宋体"/>
            <w:noProof/>
            <w:webHidden/>
            <w:sz w:val="28"/>
            <w:szCs w:val="28"/>
          </w:rPr>
          <w:tab/>
        </w:r>
        <w:r w:rsidR="00B26749" w:rsidRPr="00B26749">
          <w:rPr>
            <w:rFonts w:ascii="宋体" w:eastAsia="宋体" w:hAnsi="宋体"/>
            <w:noProof/>
            <w:webHidden/>
            <w:sz w:val="28"/>
            <w:szCs w:val="28"/>
          </w:rPr>
          <w:fldChar w:fldCharType="begin"/>
        </w:r>
        <w:r w:rsidR="00B26749" w:rsidRPr="00B26749">
          <w:rPr>
            <w:rFonts w:ascii="宋体" w:eastAsia="宋体" w:hAnsi="宋体"/>
            <w:noProof/>
            <w:webHidden/>
            <w:sz w:val="28"/>
            <w:szCs w:val="28"/>
          </w:rPr>
          <w:instrText xml:space="preserve"> PAGEREF _Toc161148594 \h </w:instrText>
        </w:r>
        <w:r w:rsidR="00B26749" w:rsidRPr="00B26749">
          <w:rPr>
            <w:rFonts w:ascii="宋体" w:eastAsia="宋体" w:hAnsi="宋体"/>
            <w:noProof/>
            <w:webHidden/>
            <w:sz w:val="28"/>
            <w:szCs w:val="28"/>
          </w:rPr>
        </w:r>
        <w:r w:rsidR="00B26749" w:rsidRPr="00B26749">
          <w:rPr>
            <w:rFonts w:ascii="宋体" w:eastAsia="宋体" w:hAnsi="宋体"/>
            <w:noProof/>
            <w:webHidden/>
            <w:sz w:val="28"/>
            <w:szCs w:val="28"/>
          </w:rPr>
          <w:fldChar w:fldCharType="separate"/>
        </w:r>
        <w:r w:rsidR="00B26749">
          <w:rPr>
            <w:rFonts w:ascii="宋体" w:eastAsia="宋体" w:hAnsi="宋体"/>
            <w:noProof/>
            <w:webHidden/>
            <w:sz w:val="28"/>
            <w:szCs w:val="28"/>
          </w:rPr>
          <w:t>18</w:t>
        </w:r>
        <w:r w:rsidR="00B26749" w:rsidRPr="00B26749">
          <w:rPr>
            <w:rFonts w:ascii="宋体" w:eastAsia="宋体" w:hAnsi="宋体"/>
            <w:noProof/>
            <w:webHidden/>
            <w:sz w:val="28"/>
            <w:szCs w:val="28"/>
          </w:rPr>
          <w:fldChar w:fldCharType="end"/>
        </w:r>
      </w:hyperlink>
    </w:p>
    <w:p w14:paraId="5B07EDF9" w14:textId="1971CA45" w:rsidR="00B26749" w:rsidRPr="00B26749" w:rsidRDefault="009A0A30">
      <w:pPr>
        <w:pStyle w:val="31"/>
        <w:tabs>
          <w:tab w:val="right" w:leader="dot" w:pos="8296"/>
        </w:tabs>
        <w:rPr>
          <w:rFonts w:ascii="宋体" w:eastAsia="宋体" w:hAnsi="宋体"/>
          <w:noProof/>
          <w:sz w:val="28"/>
          <w:szCs w:val="28"/>
          <w14:ligatures w14:val="standardContextual"/>
        </w:rPr>
      </w:pPr>
      <w:hyperlink w:anchor="_Toc161148595" w:history="1">
        <w:r w:rsidR="00B26749" w:rsidRPr="00B26749">
          <w:rPr>
            <w:rStyle w:val="a8"/>
            <w:rFonts w:ascii="宋体" w:eastAsia="宋体" w:hAnsi="宋体"/>
            <w:noProof/>
            <w:sz w:val="28"/>
            <w:szCs w:val="28"/>
          </w:rPr>
          <w:t>2.2.3 创新主体专利竞争格局分布</w:t>
        </w:r>
        <w:r w:rsidR="00B26749" w:rsidRPr="00B26749">
          <w:rPr>
            <w:rFonts w:ascii="宋体" w:eastAsia="宋体" w:hAnsi="宋体"/>
            <w:noProof/>
            <w:webHidden/>
            <w:sz w:val="28"/>
            <w:szCs w:val="28"/>
          </w:rPr>
          <w:tab/>
        </w:r>
        <w:r w:rsidR="00B26749" w:rsidRPr="00B26749">
          <w:rPr>
            <w:rFonts w:ascii="宋体" w:eastAsia="宋体" w:hAnsi="宋体"/>
            <w:noProof/>
            <w:webHidden/>
            <w:sz w:val="28"/>
            <w:szCs w:val="28"/>
          </w:rPr>
          <w:fldChar w:fldCharType="begin"/>
        </w:r>
        <w:r w:rsidR="00B26749" w:rsidRPr="00B26749">
          <w:rPr>
            <w:rFonts w:ascii="宋体" w:eastAsia="宋体" w:hAnsi="宋体"/>
            <w:noProof/>
            <w:webHidden/>
            <w:sz w:val="28"/>
            <w:szCs w:val="28"/>
          </w:rPr>
          <w:instrText xml:space="preserve"> PAGEREF _Toc161148595 \h </w:instrText>
        </w:r>
        <w:r w:rsidR="00B26749" w:rsidRPr="00B26749">
          <w:rPr>
            <w:rFonts w:ascii="宋体" w:eastAsia="宋体" w:hAnsi="宋体"/>
            <w:noProof/>
            <w:webHidden/>
            <w:sz w:val="28"/>
            <w:szCs w:val="28"/>
          </w:rPr>
        </w:r>
        <w:r w:rsidR="00B26749" w:rsidRPr="00B26749">
          <w:rPr>
            <w:rFonts w:ascii="宋体" w:eastAsia="宋体" w:hAnsi="宋体"/>
            <w:noProof/>
            <w:webHidden/>
            <w:sz w:val="28"/>
            <w:szCs w:val="28"/>
          </w:rPr>
          <w:fldChar w:fldCharType="separate"/>
        </w:r>
        <w:r w:rsidR="00B26749">
          <w:rPr>
            <w:rFonts w:ascii="宋体" w:eastAsia="宋体" w:hAnsi="宋体"/>
            <w:noProof/>
            <w:webHidden/>
            <w:sz w:val="28"/>
            <w:szCs w:val="28"/>
          </w:rPr>
          <w:t>19</w:t>
        </w:r>
        <w:r w:rsidR="00B26749" w:rsidRPr="00B26749">
          <w:rPr>
            <w:rFonts w:ascii="宋体" w:eastAsia="宋体" w:hAnsi="宋体"/>
            <w:noProof/>
            <w:webHidden/>
            <w:sz w:val="28"/>
            <w:szCs w:val="28"/>
          </w:rPr>
          <w:fldChar w:fldCharType="end"/>
        </w:r>
      </w:hyperlink>
    </w:p>
    <w:p w14:paraId="5A41574D" w14:textId="14753422" w:rsidR="00B26749" w:rsidRPr="00B26749" w:rsidRDefault="009A0A30">
      <w:pPr>
        <w:pStyle w:val="31"/>
        <w:tabs>
          <w:tab w:val="right" w:leader="dot" w:pos="8296"/>
        </w:tabs>
        <w:rPr>
          <w:rFonts w:ascii="宋体" w:eastAsia="宋体" w:hAnsi="宋体"/>
          <w:noProof/>
          <w:sz w:val="28"/>
          <w:szCs w:val="28"/>
          <w14:ligatures w14:val="standardContextual"/>
        </w:rPr>
      </w:pPr>
      <w:hyperlink w:anchor="_Toc161148596" w:history="1">
        <w:r w:rsidR="00B26749" w:rsidRPr="00B26749">
          <w:rPr>
            <w:rStyle w:val="a8"/>
            <w:rFonts w:ascii="宋体" w:eastAsia="宋体" w:hAnsi="宋体"/>
            <w:noProof/>
            <w:sz w:val="28"/>
            <w:szCs w:val="28"/>
          </w:rPr>
          <w:t>2.2.4 技术构成专利分析</w:t>
        </w:r>
        <w:r w:rsidR="00B26749" w:rsidRPr="00B26749">
          <w:rPr>
            <w:rFonts w:ascii="宋体" w:eastAsia="宋体" w:hAnsi="宋体"/>
            <w:noProof/>
            <w:webHidden/>
            <w:sz w:val="28"/>
            <w:szCs w:val="28"/>
          </w:rPr>
          <w:tab/>
        </w:r>
        <w:r w:rsidR="00B26749" w:rsidRPr="00B26749">
          <w:rPr>
            <w:rFonts w:ascii="宋体" w:eastAsia="宋体" w:hAnsi="宋体"/>
            <w:noProof/>
            <w:webHidden/>
            <w:sz w:val="28"/>
            <w:szCs w:val="28"/>
          </w:rPr>
          <w:fldChar w:fldCharType="begin"/>
        </w:r>
        <w:r w:rsidR="00B26749" w:rsidRPr="00B26749">
          <w:rPr>
            <w:rFonts w:ascii="宋体" w:eastAsia="宋体" w:hAnsi="宋体"/>
            <w:noProof/>
            <w:webHidden/>
            <w:sz w:val="28"/>
            <w:szCs w:val="28"/>
          </w:rPr>
          <w:instrText xml:space="preserve"> PAGEREF _Toc161148596 \h </w:instrText>
        </w:r>
        <w:r w:rsidR="00B26749" w:rsidRPr="00B26749">
          <w:rPr>
            <w:rFonts w:ascii="宋体" w:eastAsia="宋体" w:hAnsi="宋体"/>
            <w:noProof/>
            <w:webHidden/>
            <w:sz w:val="28"/>
            <w:szCs w:val="28"/>
          </w:rPr>
        </w:r>
        <w:r w:rsidR="00B26749" w:rsidRPr="00B26749">
          <w:rPr>
            <w:rFonts w:ascii="宋体" w:eastAsia="宋体" w:hAnsi="宋体"/>
            <w:noProof/>
            <w:webHidden/>
            <w:sz w:val="28"/>
            <w:szCs w:val="28"/>
          </w:rPr>
          <w:fldChar w:fldCharType="separate"/>
        </w:r>
        <w:r w:rsidR="00B26749">
          <w:rPr>
            <w:rFonts w:ascii="宋体" w:eastAsia="宋体" w:hAnsi="宋体"/>
            <w:noProof/>
            <w:webHidden/>
            <w:sz w:val="28"/>
            <w:szCs w:val="28"/>
          </w:rPr>
          <w:t>22</w:t>
        </w:r>
        <w:r w:rsidR="00B26749" w:rsidRPr="00B26749">
          <w:rPr>
            <w:rFonts w:ascii="宋体" w:eastAsia="宋体" w:hAnsi="宋体"/>
            <w:noProof/>
            <w:webHidden/>
            <w:sz w:val="28"/>
            <w:szCs w:val="28"/>
          </w:rPr>
          <w:fldChar w:fldCharType="end"/>
        </w:r>
      </w:hyperlink>
    </w:p>
    <w:p w14:paraId="17BF09C1" w14:textId="76B97A7F" w:rsidR="00B26749" w:rsidRPr="00B26749" w:rsidRDefault="009A0A30">
      <w:pPr>
        <w:pStyle w:val="31"/>
        <w:tabs>
          <w:tab w:val="right" w:leader="dot" w:pos="8296"/>
        </w:tabs>
        <w:rPr>
          <w:rFonts w:ascii="宋体" w:eastAsia="宋体" w:hAnsi="宋体"/>
          <w:noProof/>
          <w:sz w:val="28"/>
          <w:szCs w:val="28"/>
          <w14:ligatures w14:val="standardContextual"/>
        </w:rPr>
      </w:pPr>
      <w:hyperlink w:anchor="_Toc161148597" w:history="1">
        <w:r w:rsidR="00B26749" w:rsidRPr="00B26749">
          <w:rPr>
            <w:rStyle w:val="a8"/>
            <w:rFonts w:ascii="宋体" w:eastAsia="宋体" w:hAnsi="宋体"/>
            <w:noProof/>
            <w:sz w:val="28"/>
            <w:szCs w:val="28"/>
          </w:rPr>
          <w:t>2.2.5 专利运营及协作分析</w:t>
        </w:r>
        <w:r w:rsidR="00B26749" w:rsidRPr="00B26749">
          <w:rPr>
            <w:rFonts w:ascii="宋体" w:eastAsia="宋体" w:hAnsi="宋体"/>
            <w:noProof/>
            <w:webHidden/>
            <w:sz w:val="28"/>
            <w:szCs w:val="28"/>
          </w:rPr>
          <w:tab/>
        </w:r>
        <w:r w:rsidR="00B26749" w:rsidRPr="00B26749">
          <w:rPr>
            <w:rFonts w:ascii="宋体" w:eastAsia="宋体" w:hAnsi="宋体"/>
            <w:noProof/>
            <w:webHidden/>
            <w:sz w:val="28"/>
            <w:szCs w:val="28"/>
          </w:rPr>
          <w:fldChar w:fldCharType="begin"/>
        </w:r>
        <w:r w:rsidR="00B26749" w:rsidRPr="00B26749">
          <w:rPr>
            <w:rFonts w:ascii="宋体" w:eastAsia="宋体" w:hAnsi="宋体"/>
            <w:noProof/>
            <w:webHidden/>
            <w:sz w:val="28"/>
            <w:szCs w:val="28"/>
          </w:rPr>
          <w:instrText xml:space="preserve"> PAGEREF _Toc161148597 \h </w:instrText>
        </w:r>
        <w:r w:rsidR="00B26749" w:rsidRPr="00B26749">
          <w:rPr>
            <w:rFonts w:ascii="宋体" w:eastAsia="宋体" w:hAnsi="宋体"/>
            <w:noProof/>
            <w:webHidden/>
            <w:sz w:val="28"/>
            <w:szCs w:val="28"/>
          </w:rPr>
        </w:r>
        <w:r w:rsidR="00B26749" w:rsidRPr="00B26749">
          <w:rPr>
            <w:rFonts w:ascii="宋体" w:eastAsia="宋体" w:hAnsi="宋体"/>
            <w:noProof/>
            <w:webHidden/>
            <w:sz w:val="28"/>
            <w:szCs w:val="28"/>
          </w:rPr>
          <w:fldChar w:fldCharType="separate"/>
        </w:r>
        <w:r w:rsidR="00B26749">
          <w:rPr>
            <w:rFonts w:ascii="宋体" w:eastAsia="宋体" w:hAnsi="宋体"/>
            <w:noProof/>
            <w:webHidden/>
            <w:sz w:val="28"/>
            <w:szCs w:val="28"/>
          </w:rPr>
          <w:t>23</w:t>
        </w:r>
        <w:r w:rsidR="00B26749" w:rsidRPr="00B26749">
          <w:rPr>
            <w:rFonts w:ascii="宋体" w:eastAsia="宋体" w:hAnsi="宋体"/>
            <w:noProof/>
            <w:webHidden/>
            <w:sz w:val="28"/>
            <w:szCs w:val="28"/>
          </w:rPr>
          <w:fldChar w:fldCharType="end"/>
        </w:r>
      </w:hyperlink>
    </w:p>
    <w:p w14:paraId="16E5F05B" w14:textId="635A9074" w:rsidR="00B26749" w:rsidRPr="00B26749" w:rsidRDefault="009A0A30">
      <w:pPr>
        <w:pStyle w:val="11"/>
        <w:rPr>
          <w:b w:val="0"/>
          <w:bCs w:val="0"/>
          <w:caps w:val="0"/>
          <w:noProof/>
          <w:sz w:val="28"/>
          <w:szCs w:val="28"/>
          <w14:ligatures w14:val="standardContextual"/>
        </w:rPr>
      </w:pPr>
      <w:hyperlink w:anchor="_Toc161148598" w:history="1">
        <w:r w:rsidR="00B26749" w:rsidRPr="00B26749">
          <w:rPr>
            <w:rStyle w:val="a8"/>
            <w:noProof/>
            <w:sz w:val="28"/>
            <w:szCs w:val="28"/>
          </w:rPr>
          <w:t>第三章 疫苗技术专利分析</w:t>
        </w:r>
        <w:r w:rsidR="00B26749" w:rsidRPr="00B26749">
          <w:rPr>
            <w:noProof/>
            <w:webHidden/>
            <w:sz w:val="28"/>
            <w:szCs w:val="28"/>
          </w:rPr>
          <w:tab/>
        </w:r>
        <w:r w:rsidR="00B26749" w:rsidRPr="00B26749">
          <w:rPr>
            <w:noProof/>
            <w:webHidden/>
            <w:sz w:val="28"/>
            <w:szCs w:val="28"/>
          </w:rPr>
          <w:fldChar w:fldCharType="begin"/>
        </w:r>
        <w:r w:rsidR="00B26749" w:rsidRPr="00B26749">
          <w:rPr>
            <w:noProof/>
            <w:webHidden/>
            <w:sz w:val="28"/>
            <w:szCs w:val="28"/>
          </w:rPr>
          <w:instrText xml:space="preserve"> PAGEREF _Toc161148598 \h </w:instrText>
        </w:r>
        <w:r w:rsidR="00B26749" w:rsidRPr="00B26749">
          <w:rPr>
            <w:noProof/>
            <w:webHidden/>
            <w:sz w:val="28"/>
            <w:szCs w:val="28"/>
          </w:rPr>
        </w:r>
        <w:r w:rsidR="00B26749" w:rsidRPr="00B26749">
          <w:rPr>
            <w:noProof/>
            <w:webHidden/>
            <w:sz w:val="28"/>
            <w:szCs w:val="28"/>
          </w:rPr>
          <w:fldChar w:fldCharType="separate"/>
        </w:r>
        <w:r w:rsidR="00B26749">
          <w:rPr>
            <w:noProof/>
            <w:webHidden/>
            <w:sz w:val="28"/>
            <w:szCs w:val="28"/>
          </w:rPr>
          <w:t>24</w:t>
        </w:r>
        <w:r w:rsidR="00B26749" w:rsidRPr="00B26749">
          <w:rPr>
            <w:noProof/>
            <w:webHidden/>
            <w:sz w:val="28"/>
            <w:szCs w:val="28"/>
          </w:rPr>
          <w:fldChar w:fldCharType="end"/>
        </w:r>
      </w:hyperlink>
    </w:p>
    <w:p w14:paraId="0E42923A" w14:textId="44A7DC53" w:rsidR="00B26749" w:rsidRPr="00B26749" w:rsidRDefault="009A0A30">
      <w:pPr>
        <w:pStyle w:val="21"/>
        <w:tabs>
          <w:tab w:val="right" w:leader="dot" w:pos="8296"/>
        </w:tabs>
        <w:rPr>
          <w:rFonts w:ascii="宋体" w:eastAsia="宋体" w:hAnsi="宋体"/>
          <w:b w:val="0"/>
          <w:bCs w:val="0"/>
          <w:noProof/>
          <w:sz w:val="28"/>
          <w:szCs w:val="28"/>
          <w14:ligatures w14:val="standardContextual"/>
        </w:rPr>
      </w:pPr>
      <w:hyperlink w:anchor="_Toc161148599" w:history="1">
        <w:r w:rsidR="00B26749" w:rsidRPr="00B26749">
          <w:rPr>
            <w:rStyle w:val="a8"/>
            <w:rFonts w:ascii="宋体" w:eastAsia="宋体" w:hAnsi="宋体"/>
            <w:noProof/>
            <w:sz w:val="28"/>
            <w:szCs w:val="28"/>
          </w:rPr>
          <w:t>3.1 专利布局趋势</w:t>
        </w:r>
        <w:r w:rsidR="00B26749" w:rsidRPr="00B26749">
          <w:rPr>
            <w:rFonts w:ascii="宋体" w:eastAsia="宋体" w:hAnsi="宋体"/>
            <w:noProof/>
            <w:webHidden/>
            <w:sz w:val="28"/>
            <w:szCs w:val="28"/>
          </w:rPr>
          <w:tab/>
        </w:r>
        <w:r w:rsidR="00B26749" w:rsidRPr="00B26749">
          <w:rPr>
            <w:rFonts w:ascii="宋体" w:eastAsia="宋体" w:hAnsi="宋体"/>
            <w:noProof/>
            <w:webHidden/>
            <w:sz w:val="28"/>
            <w:szCs w:val="28"/>
          </w:rPr>
          <w:fldChar w:fldCharType="begin"/>
        </w:r>
        <w:r w:rsidR="00B26749" w:rsidRPr="00B26749">
          <w:rPr>
            <w:rFonts w:ascii="宋体" w:eastAsia="宋体" w:hAnsi="宋体"/>
            <w:noProof/>
            <w:webHidden/>
            <w:sz w:val="28"/>
            <w:szCs w:val="28"/>
          </w:rPr>
          <w:instrText xml:space="preserve"> PAGEREF _Toc161148599 \h </w:instrText>
        </w:r>
        <w:r w:rsidR="00B26749" w:rsidRPr="00B26749">
          <w:rPr>
            <w:rFonts w:ascii="宋体" w:eastAsia="宋体" w:hAnsi="宋体"/>
            <w:noProof/>
            <w:webHidden/>
            <w:sz w:val="28"/>
            <w:szCs w:val="28"/>
          </w:rPr>
        </w:r>
        <w:r w:rsidR="00B26749" w:rsidRPr="00B26749">
          <w:rPr>
            <w:rFonts w:ascii="宋体" w:eastAsia="宋体" w:hAnsi="宋体"/>
            <w:noProof/>
            <w:webHidden/>
            <w:sz w:val="28"/>
            <w:szCs w:val="28"/>
          </w:rPr>
          <w:fldChar w:fldCharType="separate"/>
        </w:r>
        <w:r w:rsidR="00B26749">
          <w:rPr>
            <w:rFonts w:ascii="宋体" w:eastAsia="宋体" w:hAnsi="宋体"/>
            <w:noProof/>
            <w:webHidden/>
            <w:sz w:val="28"/>
            <w:szCs w:val="28"/>
          </w:rPr>
          <w:t>24</w:t>
        </w:r>
        <w:r w:rsidR="00B26749" w:rsidRPr="00B26749">
          <w:rPr>
            <w:rFonts w:ascii="宋体" w:eastAsia="宋体" w:hAnsi="宋体"/>
            <w:noProof/>
            <w:webHidden/>
            <w:sz w:val="28"/>
            <w:szCs w:val="28"/>
          </w:rPr>
          <w:fldChar w:fldCharType="end"/>
        </w:r>
      </w:hyperlink>
    </w:p>
    <w:p w14:paraId="2AF07345" w14:textId="2C8D0D2A" w:rsidR="00B26749" w:rsidRPr="00B26749" w:rsidRDefault="009A0A30">
      <w:pPr>
        <w:pStyle w:val="21"/>
        <w:tabs>
          <w:tab w:val="right" w:leader="dot" w:pos="8296"/>
        </w:tabs>
        <w:rPr>
          <w:rFonts w:ascii="宋体" w:eastAsia="宋体" w:hAnsi="宋体"/>
          <w:b w:val="0"/>
          <w:bCs w:val="0"/>
          <w:noProof/>
          <w:sz w:val="28"/>
          <w:szCs w:val="28"/>
          <w14:ligatures w14:val="standardContextual"/>
        </w:rPr>
      </w:pPr>
      <w:hyperlink w:anchor="_Toc161148600" w:history="1">
        <w:r w:rsidR="00B26749" w:rsidRPr="00B26749">
          <w:rPr>
            <w:rStyle w:val="a8"/>
            <w:rFonts w:ascii="宋体" w:eastAsia="宋体" w:hAnsi="宋体"/>
            <w:noProof/>
            <w:sz w:val="28"/>
            <w:szCs w:val="28"/>
          </w:rPr>
          <w:t>3.2 技术发展路线分析</w:t>
        </w:r>
        <w:r w:rsidR="00B26749" w:rsidRPr="00B26749">
          <w:rPr>
            <w:rFonts w:ascii="宋体" w:eastAsia="宋体" w:hAnsi="宋体"/>
            <w:noProof/>
            <w:webHidden/>
            <w:sz w:val="28"/>
            <w:szCs w:val="28"/>
          </w:rPr>
          <w:tab/>
        </w:r>
        <w:r w:rsidR="00B26749" w:rsidRPr="00B26749">
          <w:rPr>
            <w:rFonts w:ascii="宋体" w:eastAsia="宋体" w:hAnsi="宋体"/>
            <w:noProof/>
            <w:webHidden/>
            <w:sz w:val="28"/>
            <w:szCs w:val="28"/>
          </w:rPr>
          <w:fldChar w:fldCharType="begin"/>
        </w:r>
        <w:r w:rsidR="00B26749" w:rsidRPr="00B26749">
          <w:rPr>
            <w:rFonts w:ascii="宋体" w:eastAsia="宋体" w:hAnsi="宋体"/>
            <w:noProof/>
            <w:webHidden/>
            <w:sz w:val="28"/>
            <w:szCs w:val="28"/>
          </w:rPr>
          <w:instrText xml:space="preserve"> PAGEREF _Toc161148600 \h </w:instrText>
        </w:r>
        <w:r w:rsidR="00B26749" w:rsidRPr="00B26749">
          <w:rPr>
            <w:rFonts w:ascii="宋体" w:eastAsia="宋体" w:hAnsi="宋体"/>
            <w:noProof/>
            <w:webHidden/>
            <w:sz w:val="28"/>
            <w:szCs w:val="28"/>
          </w:rPr>
        </w:r>
        <w:r w:rsidR="00B26749" w:rsidRPr="00B26749">
          <w:rPr>
            <w:rFonts w:ascii="宋体" w:eastAsia="宋体" w:hAnsi="宋体"/>
            <w:noProof/>
            <w:webHidden/>
            <w:sz w:val="28"/>
            <w:szCs w:val="28"/>
          </w:rPr>
          <w:fldChar w:fldCharType="separate"/>
        </w:r>
        <w:r w:rsidR="00B26749">
          <w:rPr>
            <w:rFonts w:ascii="宋体" w:eastAsia="宋体" w:hAnsi="宋体"/>
            <w:noProof/>
            <w:webHidden/>
            <w:sz w:val="28"/>
            <w:szCs w:val="28"/>
          </w:rPr>
          <w:t>25</w:t>
        </w:r>
        <w:r w:rsidR="00B26749" w:rsidRPr="00B26749">
          <w:rPr>
            <w:rFonts w:ascii="宋体" w:eastAsia="宋体" w:hAnsi="宋体"/>
            <w:noProof/>
            <w:webHidden/>
            <w:sz w:val="28"/>
            <w:szCs w:val="28"/>
          </w:rPr>
          <w:fldChar w:fldCharType="end"/>
        </w:r>
      </w:hyperlink>
    </w:p>
    <w:p w14:paraId="6582DA62" w14:textId="15D8D96B" w:rsidR="00B26749" w:rsidRPr="00B26749" w:rsidRDefault="009A0A30">
      <w:pPr>
        <w:pStyle w:val="31"/>
        <w:tabs>
          <w:tab w:val="right" w:leader="dot" w:pos="8296"/>
        </w:tabs>
        <w:rPr>
          <w:rFonts w:ascii="宋体" w:eastAsia="宋体" w:hAnsi="宋体"/>
          <w:noProof/>
          <w:sz w:val="28"/>
          <w:szCs w:val="28"/>
          <w14:ligatures w14:val="standardContextual"/>
        </w:rPr>
      </w:pPr>
      <w:hyperlink w:anchor="_Toc161148601" w:history="1">
        <w:r w:rsidR="00B26749" w:rsidRPr="00B26749">
          <w:rPr>
            <w:rStyle w:val="a8"/>
            <w:rFonts w:ascii="宋体" w:eastAsia="宋体" w:hAnsi="宋体"/>
            <w:noProof/>
            <w:sz w:val="28"/>
            <w:szCs w:val="28"/>
          </w:rPr>
          <w:t>3.2.1 灭活/减毒活疫苗技术</w:t>
        </w:r>
        <w:r w:rsidR="00B26749" w:rsidRPr="00B26749">
          <w:rPr>
            <w:rFonts w:ascii="宋体" w:eastAsia="宋体" w:hAnsi="宋体"/>
            <w:noProof/>
            <w:webHidden/>
            <w:sz w:val="28"/>
            <w:szCs w:val="28"/>
          </w:rPr>
          <w:tab/>
        </w:r>
        <w:r w:rsidR="00B26749" w:rsidRPr="00B26749">
          <w:rPr>
            <w:rFonts w:ascii="宋体" w:eastAsia="宋体" w:hAnsi="宋体"/>
            <w:noProof/>
            <w:webHidden/>
            <w:sz w:val="28"/>
            <w:szCs w:val="28"/>
          </w:rPr>
          <w:fldChar w:fldCharType="begin"/>
        </w:r>
        <w:r w:rsidR="00B26749" w:rsidRPr="00B26749">
          <w:rPr>
            <w:rFonts w:ascii="宋体" w:eastAsia="宋体" w:hAnsi="宋体"/>
            <w:noProof/>
            <w:webHidden/>
            <w:sz w:val="28"/>
            <w:szCs w:val="28"/>
          </w:rPr>
          <w:instrText xml:space="preserve"> PAGEREF _Toc161148601 \h </w:instrText>
        </w:r>
        <w:r w:rsidR="00B26749" w:rsidRPr="00B26749">
          <w:rPr>
            <w:rFonts w:ascii="宋体" w:eastAsia="宋体" w:hAnsi="宋体"/>
            <w:noProof/>
            <w:webHidden/>
            <w:sz w:val="28"/>
            <w:szCs w:val="28"/>
          </w:rPr>
        </w:r>
        <w:r w:rsidR="00B26749" w:rsidRPr="00B26749">
          <w:rPr>
            <w:rFonts w:ascii="宋体" w:eastAsia="宋体" w:hAnsi="宋体"/>
            <w:noProof/>
            <w:webHidden/>
            <w:sz w:val="28"/>
            <w:szCs w:val="28"/>
          </w:rPr>
          <w:fldChar w:fldCharType="separate"/>
        </w:r>
        <w:r w:rsidR="00B26749">
          <w:rPr>
            <w:rFonts w:ascii="宋体" w:eastAsia="宋体" w:hAnsi="宋体"/>
            <w:noProof/>
            <w:webHidden/>
            <w:sz w:val="28"/>
            <w:szCs w:val="28"/>
          </w:rPr>
          <w:t>26</w:t>
        </w:r>
        <w:r w:rsidR="00B26749" w:rsidRPr="00B26749">
          <w:rPr>
            <w:rFonts w:ascii="宋体" w:eastAsia="宋体" w:hAnsi="宋体"/>
            <w:noProof/>
            <w:webHidden/>
            <w:sz w:val="28"/>
            <w:szCs w:val="28"/>
          </w:rPr>
          <w:fldChar w:fldCharType="end"/>
        </w:r>
      </w:hyperlink>
    </w:p>
    <w:p w14:paraId="6800C3E8" w14:textId="5DA223BF" w:rsidR="00B26749" w:rsidRPr="00B26749" w:rsidRDefault="009A0A30">
      <w:pPr>
        <w:pStyle w:val="31"/>
        <w:tabs>
          <w:tab w:val="right" w:leader="dot" w:pos="8296"/>
        </w:tabs>
        <w:rPr>
          <w:rFonts w:ascii="宋体" w:eastAsia="宋体" w:hAnsi="宋体"/>
          <w:noProof/>
          <w:sz w:val="28"/>
          <w:szCs w:val="28"/>
          <w14:ligatures w14:val="standardContextual"/>
        </w:rPr>
      </w:pPr>
      <w:hyperlink w:anchor="_Toc161148602" w:history="1">
        <w:r w:rsidR="00B26749" w:rsidRPr="00B26749">
          <w:rPr>
            <w:rStyle w:val="a8"/>
            <w:rFonts w:ascii="宋体" w:eastAsia="宋体" w:hAnsi="宋体"/>
            <w:noProof/>
            <w:sz w:val="28"/>
            <w:szCs w:val="28"/>
          </w:rPr>
          <w:t>3.2.2 亚单位疫苗</w:t>
        </w:r>
        <w:r w:rsidR="00B26749" w:rsidRPr="00B26749">
          <w:rPr>
            <w:rFonts w:ascii="宋体" w:eastAsia="宋体" w:hAnsi="宋体"/>
            <w:noProof/>
            <w:webHidden/>
            <w:sz w:val="28"/>
            <w:szCs w:val="28"/>
          </w:rPr>
          <w:tab/>
        </w:r>
        <w:r w:rsidR="00B26749" w:rsidRPr="00B26749">
          <w:rPr>
            <w:rFonts w:ascii="宋体" w:eastAsia="宋体" w:hAnsi="宋体"/>
            <w:noProof/>
            <w:webHidden/>
            <w:sz w:val="28"/>
            <w:szCs w:val="28"/>
          </w:rPr>
          <w:fldChar w:fldCharType="begin"/>
        </w:r>
        <w:r w:rsidR="00B26749" w:rsidRPr="00B26749">
          <w:rPr>
            <w:rFonts w:ascii="宋体" w:eastAsia="宋体" w:hAnsi="宋体"/>
            <w:noProof/>
            <w:webHidden/>
            <w:sz w:val="28"/>
            <w:szCs w:val="28"/>
          </w:rPr>
          <w:instrText xml:space="preserve"> PAGEREF _Toc161148602 \h </w:instrText>
        </w:r>
        <w:r w:rsidR="00B26749" w:rsidRPr="00B26749">
          <w:rPr>
            <w:rFonts w:ascii="宋体" w:eastAsia="宋体" w:hAnsi="宋体"/>
            <w:noProof/>
            <w:webHidden/>
            <w:sz w:val="28"/>
            <w:szCs w:val="28"/>
          </w:rPr>
        </w:r>
        <w:r w:rsidR="00B26749" w:rsidRPr="00B26749">
          <w:rPr>
            <w:rFonts w:ascii="宋体" w:eastAsia="宋体" w:hAnsi="宋体"/>
            <w:noProof/>
            <w:webHidden/>
            <w:sz w:val="28"/>
            <w:szCs w:val="28"/>
          </w:rPr>
          <w:fldChar w:fldCharType="separate"/>
        </w:r>
        <w:r w:rsidR="00B26749">
          <w:rPr>
            <w:rFonts w:ascii="宋体" w:eastAsia="宋体" w:hAnsi="宋体"/>
            <w:noProof/>
            <w:webHidden/>
            <w:sz w:val="28"/>
            <w:szCs w:val="28"/>
          </w:rPr>
          <w:t>28</w:t>
        </w:r>
        <w:r w:rsidR="00B26749" w:rsidRPr="00B26749">
          <w:rPr>
            <w:rFonts w:ascii="宋体" w:eastAsia="宋体" w:hAnsi="宋体"/>
            <w:noProof/>
            <w:webHidden/>
            <w:sz w:val="28"/>
            <w:szCs w:val="28"/>
          </w:rPr>
          <w:fldChar w:fldCharType="end"/>
        </w:r>
      </w:hyperlink>
    </w:p>
    <w:p w14:paraId="0068811D" w14:textId="7799E338" w:rsidR="00B26749" w:rsidRPr="00B26749" w:rsidRDefault="009A0A30">
      <w:pPr>
        <w:pStyle w:val="31"/>
        <w:tabs>
          <w:tab w:val="right" w:leader="dot" w:pos="8296"/>
        </w:tabs>
        <w:rPr>
          <w:rFonts w:ascii="宋体" w:eastAsia="宋体" w:hAnsi="宋体"/>
          <w:noProof/>
          <w:sz w:val="28"/>
          <w:szCs w:val="28"/>
          <w14:ligatures w14:val="standardContextual"/>
        </w:rPr>
      </w:pPr>
      <w:hyperlink w:anchor="_Toc161148603" w:history="1">
        <w:r w:rsidR="00B26749" w:rsidRPr="00B26749">
          <w:rPr>
            <w:rStyle w:val="a8"/>
            <w:rFonts w:ascii="宋体" w:eastAsia="宋体" w:hAnsi="宋体"/>
            <w:noProof/>
            <w:sz w:val="28"/>
            <w:szCs w:val="28"/>
          </w:rPr>
          <w:t>3.2.3 重组疫苗</w:t>
        </w:r>
        <w:r w:rsidR="00B26749" w:rsidRPr="00B26749">
          <w:rPr>
            <w:rFonts w:ascii="宋体" w:eastAsia="宋体" w:hAnsi="宋体"/>
            <w:noProof/>
            <w:webHidden/>
            <w:sz w:val="28"/>
            <w:szCs w:val="28"/>
          </w:rPr>
          <w:tab/>
        </w:r>
        <w:r w:rsidR="00B26749" w:rsidRPr="00B26749">
          <w:rPr>
            <w:rFonts w:ascii="宋体" w:eastAsia="宋体" w:hAnsi="宋体"/>
            <w:noProof/>
            <w:webHidden/>
            <w:sz w:val="28"/>
            <w:szCs w:val="28"/>
          </w:rPr>
          <w:fldChar w:fldCharType="begin"/>
        </w:r>
        <w:r w:rsidR="00B26749" w:rsidRPr="00B26749">
          <w:rPr>
            <w:rFonts w:ascii="宋体" w:eastAsia="宋体" w:hAnsi="宋体"/>
            <w:noProof/>
            <w:webHidden/>
            <w:sz w:val="28"/>
            <w:szCs w:val="28"/>
          </w:rPr>
          <w:instrText xml:space="preserve"> PAGEREF _Toc161148603 \h </w:instrText>
        </w:r>
        <w:r w:rsidR="00B26749" w:rsidRPr="00B26749">
          <w:rPr>
            <w:rFonts w:ascii="宋体" w:eastAsia="宋体" w:hAnsi="宋体"/>
            <w:noProof/>
            <w:webHidden/>
            <w:sz w:val="28"/>
            <w:szCs w:val="28"/>
          </w:rPr>
        </w:r>
        <w:r w:rsidR="00B26749" w:rsidRPr="00B26749">
          <w:rPr>
            <w:rFonts w:ascii="宋体" w:eastAsia="宋体" w:hAnsi="宋体"/>
            <w:noProof/>
            <w:webHidden/>
            <w:sz w:val="28"/>
            <w:szCs w:val="28"/>
          </w:rPr>
          <w:fldChar w:fldCharType="separate"/>
        </w:r>
        <w:r w:rsidR="00B26749">
          <w:rPr>
            <w:rFonts w:ascii="宋体" w:eastAsia="宋体" w:hAnsi="宋体"/>
            <w:noProof/>
            <w:webHidden/>
            <w:sz w:val="28"/>
            <w:szCs w:val="28"/>
          </w:rPr>
          <w:t>30</w:t>
        </w:r>
        <w:r w:rsidR="00B26749" w:rsidRPr="00B26749">
          <w:rPr>
            <w:rFonts w:ascii="宋体" w:eastAsia="宋体" w:hAnsi="宋体"/>
            <w:noProof/>
            <w:webHidden/>
            <w:sz w:val="28"/>
            <w:szCs w:val="28"/>
          </w:rPr>
          <w:fldChar w:fldCharType="end"/>
        </w:r>
      </w:hyperlink>
    </w:p>
    <w:p w14:paraId="442DE33E" w14:textId="00B91525" w:rsidR="00B26749" w:rsidRPr="00B26749" w:rsidRDefault="009A0A30">
      <w:pPr>
        <w:pStyle w:val="21"/>
        <w:tabs>
          <w:tab w:val="right" w:leader="dot" w:pos="8296"/>
        </w:tabs>
        <w:rPr>
          <w:rFonts w:ascii="宋体" w:eastAsia="宋体" w:hAnsi="宋体"/>
          <w:b w:val="0"/>
          <w:bCs w:val="0"/>
          <w:noProof/>
          <w:sz w:val="28"/>
          <w:szCs w:val="28"/>
          <w14:ligatures w14:val="standardContextual"/>
        </w:rPr>
      </w:pPr>
      <w:hyperlink w:anchor="_Toc161148604" w:history="1">
        <w:r w:rsidR="00B26749" w:rsidRPr="00B26749">
          <w:rPr>
            <w:rStyle w:val="a8"/>
            <w:rFonts w:ascii="宋体" w:eastAsia="宋体" w:hAnsi="宋体"/>
            <w:noProof/>
            <w:sz w:val="28"/>
            <w:szCs w:val="28"/>
          </w:rPr>
          <w:t>3.3 主要创新主体分析</w:t>
        </w:r>
        <w:r w:rsidR="00B26749" w:rsidRPr="00B26749">
          <w:rPr>
            <w:rFonts w:ascii="宋体" w:eastAsia="宋体" w:hAnsi="宋体"/>
            <w:noProof/>
            <w:webHidden/>
            <w:sz w:val="28"/>
            <w:szCs w:val="28"/>
          </w:rPr>
          <w:tab/>
        </w:r>
        <w:r w:rsidR="00B26749" w:rsidRPr="00B26749">
          <w:rPr>
            <w:rFonts w:ascii="宋体" w:eastAsia="宋体" w:hAnsi="宋体"/>
            <w:noProof/>
            <w:webHidden/>
            <w:sz w:val="28"/>
            <w:szCs w:val="28"/>
          </w:rPr>
          <w:fldChar w:fldCharType="begin"/>
        </w:r>
        <w:r w:rsidR="00B26749" w:rsidRPr="00B26749">
          <w:rPr>
            <w:rFonts w:ascii="宋体" w:eastAsia="宋体" w:hAnsi="宋体"/>
            <w:noProof/>
            <w:webHidden/>
            <w:sz w:val="28"/>
            <w:szCs w:val="28"/>
          </w:rPr>
          <w:instrText xml:space="preserve"> PAGEREF _Toc161148604 \h </w:instrText>
        </w:r>
        <w:r w:rsidR="00B26749" w:rsidRPr="00B26749">
          <w:rPr>
            <w:rFonts w:ascii="宋体" w:eastAsia="宋体" w:hAnsi="宋体"/>
            <w:noProof/>
            <w:webHidden/>
            <w:sz w:val="28"/>
            <w:szCs w:val="28"/>
          </w:rPr>
        </w:r>
        <w:r w:rsidR="00B26749" w:rsidRPr="00B26749">
          <w:rPr>
            <w:rFonts w:ascii="宋体" w:eastAsia="宋体" w:hAnsi="宋体"/>
            <w:noProof/>
            <w:webHidden/>
            <w:sz w:val="28"/>
            <w:szCs w:val="28"/>
          </w:rPr>
          <w:fldChar w:fldCharType="separate"/>
        </w:r>
        <w:r w:rsidR="00B26749">
          <w:rPr>
            <w:rFonts w:ascii="宋体" w:eastAsia="宋体" w:hAnsi="宋体"/>
            <w:noProof/>
            <w:webHidden/>
            <w:sz w:val="28"/>
            <w:szCs w:val="28"/>
          </w:rPr>
          <w:t>33</w:t>
        </w:r>
        <w:r w:rsidR="00B26749" w:rsidRPr="00B26749">
          <w:rPr>
            <w:rFonts w:ascii="宋体" w:eastAsia="宋体" w:hAnsi="宋体"/>
            <w:noProof/>
            <w:webHidden/>
            <w:sz w:val="28"/>
            <w:szCs w:val="28"/>
          </w:rPr>
          <w:fldChar w:fldCharType="end"/>
        </w:r>
      </w:hyperlink>
    </w:p>
    <w:p w14:paraId="2F7393B9" w14:textId="05AEF95E" w:rsidR="00B26749" w:rsidRPr="00B26749" w:rsidRDefault="009A0A30">
      <w:pPr>
        <w:pStyle w:val="21"/>
        <w:tabs>
          <w:tab w:val="right" w:leader="dot" w:pos="8296"/>
        </w:tabs>
        <w:rPr>
          <w:rFonts w:ascii="宋体" w:eastAsia="宋体" w:hAnsi="宋体"/>
          <w:b w:val="0"/>
          <w:bCs w:val="0"/>
          <w:noProof/>
          <w:sz w:val="28"/>
          <w:szCs w:val="28"/>
          <w14:ligatures w14:val="standardContextual"/>
        </w:rPr>
      </w:pPr>
      <w:hyperlink w:anchor="_Toc161148605" w:history="1">
        <w:r w:rsidR="00B26749" w:rsidRPr="00B26749">
          <w:rPr>
            <w:rStyle w:val="a8"/>
            <w:rFonts w:ascii="宋体" w:eastAsia="宋体" w:hAnsi="宋体"/>
            <w:noProof/>
            <w:sz w:val="28"/>
            <w:szCs w:val="28"/>
          </w:rPr>
          <w:t>3.4 专利运营及协作分析</w:t>
        </w:r>
        <w:r w:rsidR="00B26749" w:rsidRPr="00B26749">
          <w:rPr>
            <w:rFonts w:ascii="宋体" w:eastAsia="宋体" w:hAnsi="宋体"/>
            <w:noProof/>
            <w:webHidden/>
            <w:sz w:val="28"/>
            <w:szCs w:val="28"/>
          </w:rPr>
          <w:tab/>
        </w:r>
        <w:r w:rsidR="00B26749" w:rsidRPr="00B26749">
          <w:rPr>
            <w:rFonts w:ascii="宋体" w:eastAsia="宋体" w:hAnsi="宋体"/>
            <w:noProof/>
            <w:webHidden/>
            <w:sz w:val="28"/>
            <w:szCs w:val="28"/>
          </w:rPr>
          <w:fldChar w:fldCharType="begin"/>
        </w:r>
        <w:r w:rsidR="00B26749" w:rsidRPr="00B26749">
          <w:rPr>
            <w:rFonts w:ascii="宋体" w:eastAsia="宋体" w:hAnsi="宋体"/>
            <w:noProof/>
            <w:webHidden/>
            <w:sz w:val="28"/>
            <w:szCs w:val="28"/>
          </w:rPr>
          <w:instrText xml:space="preserve"> PAGEREF _Toc161148605 \h </w:instrText>
        </w:r>
        <w:r w:rsidR="00B26749" w:rsidRPr="00B26749">
          <w:rPr>
            <w:rFonts w:ascii="宋体" w:eastAsia="宋体" w:hAnsi="宋体"/>
            <w:noProof/>
            <w:webHidden/>
            <w:sz w:val="28"/>
            <w:szCs w:val="28"/>
          </w:rPr>
        </w:r>
        <w:r w:rsidR="00B26749" w:rsidRPr="00B26749">
          <w:rPr>
            <w:rFonts w:ascii="宋体" w:eastAsia="宋体" w:hAnsi="宋体"/>
            <w:noProof/>
            <w:webHidden/>
            <w:sz w:val="28"/>
            <w:szCs w:val="28"/>
          </w:rPr>
          <w:fldChar w:fldCharType="separate"/>
        </w:r>
        <w:r w:rsidR="00B26749">
          <w:rPr>
            <w:rFonts w:ascii="宋体" w:eastAsia="宋体" w:hAnsi="宋体"/>
            <w:noProof/>
            <w:webHidden/>
            <w:sz w:val="28"/>
            <w:szCs w:val="28"/>
          </w:rPr>
          <w:t>34</w:t>
        </w:r>
        <w:r w:rsidR="00B26749" w:rsidRPr="00B26749">
          <w:rPr>
            <w:rFonts w:ascii="宋体" w:eastAsia="宋体" w:hAnsi="宋体"/>
            <w:noProof/>
            <w:webHidden/>
            <w:sz w:val="28"/>
            <w:szCs w:val="28"/>
          </w:rPr>
          <w:fldChar w:fldCharType="end"/>
        </w:r>
      </w:hyperlink>
    </w:p>
    <w:p w14:paraId="7FF6EC08" w14:textId="5AF1BA84" w:rsidR="00B26749" w:rsidRPr="00B26749" w:rsidRDefault="009A0A30">
      <w:pPr>
        <w:pStyle w:val="21"/>
        <w:tabs>
          <w:tab w:val="right" w:leader="dot" w:pos="8296"/>
        </w:tabs>
        <w:rPr>
          <w:rFonts w:ascii="宋体" w:eastAsia="宋体" w:hAnsi="宋体"/>
          <w:b w:val="0"/>
          <w:bCs w:val="0"/>
          <w:noProof/>
          <w:sz w:val="28"/>
          <w:szCs w:val="28"/>
          <w14:ligatures w14:val="standardContextual"/>
        </w:rPr>
      </w:pPr>
      <w:hyperlink w:anchor="_Toc161148606" w:history="1">
        <w:r w:rsidR="00B26749" w:rsidRPr="00B26749">
          <w:rPr>
            <w:rStyle w:val="a8"/>
            <w:rFonts w:ascii="宋体" w:eastAsia="宋体" w:hAnsi="宋体"/>
            <w:noProof/>
            <w:sz w:val="28"/>
            <w:szCs w:val="28"/>
          </w:rPr>
          <w:t>3.5 国内重要创新主体分析——中国农业科学院哈尔滨兽医研究所</w:t>
        </w:r>
        <w:r w:rsidR="00B26749" w:rsidRPr="00B26749">
          <w:rPr>
            <w:rFonts w:ascii="宋体" w:eastAsia="宋体" w:hAnsi="宋体"/>
            <w:noProof/>
            <w:webHidden/>
            <w:sz w:val="28"/>
            <w:szCs w:val="28"/>
          </w:rPr>
          <w:tab/>
        </w:r>
        <w:r w:rsidR="00B26749" w:rsidRPr="00B26749">
          <w:rPr>
            <w:rFonts w:ascii="宋体" w:eastAsia="宋体" w:hAnsi="宋体"/>
            <w:noProof/>
            <w:webHidden/>
            <w:sz w:val="28"/>
            <w:szCs w:val="28"/>
          </w:rPr>
          <w:fldChar w:fldCharType="begin"/>
        </w:r>
        <w:r w:rsidR="00B26749" w:rsidRPr="00B26749">
          <w:rPr>
            <w:rFonts w:ascii="宋体" w:eastAsia="宋体" w:hAnsi="宋体"/>
            <w:noProof/>
            <w:webHidden/>
            <w:sz w:val="28"/>
            <w:szCs w:val="28"/>
          </w:rPr>
          <w:instrText xml:space="preserve"> PAGEREF _Toc161148606 \h </w:instrText>
        </w:r>
        <w:r w:rsidR="00B26749" w:rsidRPr="00B26749">
          <w:rPr>
            <w:rFonts w:ascii="宋体" w:eastAsia="宋体" w:hAnsi="宋体"/>
            <w:noProof/>
            <w:webHidden/>
            <w:sz w:val="28"/>
            <w:szCs w:val="28"/>
          </w:rPr>
        </w:r>
        <w:r w:rsidR="00B26749" w:rsidRPr="00B26749">
          <w:rPr>
            <w:rFonts w:ascii="宋体" w:eastAsia="宋体" w:hAnsi="宋体"/>
            <w:noProof/>
            <w:webHidden/>
            <w:sz w:val="28"/>
            <w:szCs w:val="28"/>
          </w:rPr>
          <w:fldChar w:fldCharType="separate"/>
        </w:r>
        <w:r w:rsidR="00B26749">
          <w:rPr>
            <w:rFonts w:ascii="宋体" w:eastAsia="宋体" w:hAnsi="宋体"/>
            <w:noProof/>
            <w:webHidden/>
            <w:sz w:val="28"/>
            <w:szCs w:val="28"/>
          </w:rPr>
          <w:t>35</w:t>
        </w:r>
        <w:r w:rsidR="00B26749" w:rsidRPr="00B26749">
          <w:rPr>
            <w:rFonts w:ascii="宋体" w:eastAsia="宋体" w:hAnsi="宋体"/>
            <w:noProof/>
            <w:webHidden/>
            <w:sz w:val="28"/>
            <w:szCs w:val="28"/>
          </w:rPr>
          <w:fldChar w:fldCharType="end"/>
        </w:r>
      </w:hyperlink>
    </w:p>
    <w:p w14:paraId="3EC9E837" w14:textId="75C8D938" w:rsidR="00B26749" w:rsidRPr="00B26749" w:rsidRDefault="009A0A30">
      <w:pPr>
        <w:pStyle w:val="31"/>
        <w:tabs>
          <w:tab w:val="right" w:leader="dot" w:pos="8296"/>
        </w:tabs>
        <w:rPr>
          <w:rFonts w:ascii="宋体" w:eastAsia="宋体" w:hAnsi="宋体"/>
          <w:noProof/>
          <w:sz w:val="28"/>
          <w:szCs w:val="28"/>
          <w14:ligatures w14:val="standardContextual"/>
        </w:rPr>
      </w:pPr>
      <w:hyperlink w:anchor="_Toc161148607" w:history="1">
        <w:r w:rsidR="00B26749" w:rsidRPr="00B26749">
          <w:rPr>
            <w:rStyle w:val="a8"/>
            <w:rFonts w:ascii="宋体" w:eastAsia="宋体" w:hAnsi="宋体"/>
            <w:noProof/>
            <w:sz w:val="28"/>
            <w:szCs w:val="28"/>
          </w:rPr>
          <w:t>3.5.1 申请趋势分析</w:t>
        </w:r>
        <w:r w:rsidR="00B26749" w:rsidRPr="00B26749">
          <w:rPr>
            <w:rFonts w:ascii="宋体" w:eastAsia="宋体" w:hAnsi="宋体"/>
            <w:noProof/>
            <w:webHidden/>
            <w:sz w:val="28"/>
            <w:szCs w:val="28"/>
          </w:rPr>
          <w:tab/>
        </w:r>
        <w:r w:rsidR="00B26749" w:rsidRPr="00B26749">
          <w:rPr>
            <w:rFonts w:ascii="宋体" w:eastAsia="宋体" w:hAnsi="宋体"/>
            <w:noProof/>
            <w:webHidden/>
            <w:sz w:val="28"/>
            <w:szCs w:val="28"/>
          </w:rPr>
          <w:fldChar w:fldCharType="begin"/>
        </w:r>
        <w:r w:rsidR="00B26749" w:rsidRPr="00B26749">
          <w:rPr>
            <w:rFonts w:ascii="宋体" w:eastAsia="宋体" w:hAnsi="宋体"/>
            <w:noProof/>
            <w:webHidden/>
            <w:sz w:val="28"/>
            <w:szCs w:val="28"/>
          </w:rPr>
          <w:instrText xml:space="preserve"> PAGEREF _Toc161148607 \h </w:instrText>
        </w:r>
        <w:r w:rsidR="00B26749" w:rsidRPr="00B26749">
          <w:rPr>
            <w:rFonts w:ascii="宋体" w:eastAsia="宋体" w:hAnsi="宋体"/>
            <w:noProof/>
            <w:webHidden/>
            <w:sz w:val="28"/>
            <w:szCs w:val="28"/>
          </w:rPr>
        </w:r>
        <w:r w:rsidR="00B26749" w:rsidRPr="00B26749">
          <w:rPr>
            <w:rFonts w:ascii="宋体" w:eastAsia="宋体" w:hAnsi="宋体"/>
            <w:noProof/>
            <w:webHidden/>
            <w:sz w:val="28"/>
            <w:szCs w:val="28"/>
          </w:rPr>
          <w:fldChar w:fldCharType="separate"/>
        </w:r>
        <w:r w:rsidR="00B26749">
          <w:rPr>
            <w:rFonts w:ascii="宋体" w:eastAsia="宋体" w:hAnsi="宋体"/>
            <w:noProof/>
            <w:webHidden/>
            <w:sz w:val="28"/>
            <w:szCs w:val="28"/>
          </w:rPr>
          <w:t>35</w:t>
        </w:r>
        <w:r w:rsidR="00B26749" w:rsidRPr="00B26749">
          <w:rPr>
            <w:rFonts w:ascii="宋体" w:eastAsia="宋体" w:hAnsi="宋体"/>
            <w:noProof/>
            <w:webHidden/>
            <w:sz w:val="28"/>
            <w:szCs w:val="28"/>
          </w:rPr>
          <w:fldChar w:fldCharType="end"/>
        </w:r>
      </w:hyperlink>
    </w:p>
    <w:p w14:paraId="62DE62D1" w14:textId="49477A5D" w:rsidR="00B26749" w:rsidRPr="00B26749" w:rsidRDefault="009A0A30">
      <w:pPr>
        <w:pStyle w:val="31"/>
        <w:tabs>
          <w:tab w:val="right" w:leader="dot" w:pos="8296"/>
        </w:tabs>
        <w:rPr>
          <w:rFonts w:ascii="宋体" w:eastAsia="宋体" w:hAnsi="宋体"/>
          <w:noProof/>
          <w:sz w:val="28"/>
          <w:szCs w:val="28"/>
          <w14:ligatures w14:val="standardContextual"/>
        </w:rPr>
      </w:pPr>
      <w:hyperlink w:anchor="_Toc161148608" w:history="1">
        <w:r w:rsidR="00B26749" w:rsidRPr="00B26749">
          <w:rPr>
            <w:rStyle w:val="a8"/>
            <w:rFonts w:ascii="宋体" w:eastAsia="宋体" w:hAnsi="宋体"/>
            <w:noProof/>
            <w:sz w:val="28"/>
            <w:szCs w:val="28"/>
          </w:rPr>
          <w:t>3.5.2 发展重点分析</w:t>
        </w:r>
        <w:r w:rsidR="00B26749" w:rsidRPr="00B26749">
          <w:rPr>
            <w:rFonts w:ascii="宋体" w:eastAsia="宋体" w:hAnsi="宋体"/>
            <w:noProof/>
            <w:webHidden/>
            <w:sz w:val="28"/>
            <w:szCs w:val="28"/>
          </w:rPr>
          <w:tab/>
        </w:r>
        <w:r w:rsidR="00B26749" w:rsidRPr="00B26749">
          <w:rPr>
            <w:rFonts w:ascii="宋体" w:eastAsia="宋体" w:hAnsi="宋体"/>
            <w:noProof/>
            <w:webHidden/>
            <w:sz w:val="28"/>
            <w:szCs w:val="28"/>
          </w:rPr>
          <w:fldChar w:fldCharType="begin"/>
        </w:r>
        <w:r w:rsidR="00B26749" w:rsidRPr="00B26749">
          <w:rPr>
            <w:rFonts w:ascii="宋体" w:eastAsia="宋体" w:hAnsi="宋体"/>
            <w:noProof/>
            <w:webHidden/>
            <w:sz w:val="28"/>
            <w:szCs w:val="28"/>
          </w:rPr>
          <w:instrText xml:space="preserve"> PAGEREF _Toc161148608 \h </w:instrText>
        </w:r>
        <w:r w:rsidR="00B26749" w:rsidRPr="00B26749">
          <w:rPr>
            <w:rFonts w:ascii="宋体" w:eastAsia="宋体" w:hAnsi="宋体"/>
            <w:noProof/>
            <w:webHidden/>
            <w:sz w:val="28"/>
            <w:szCs w:val="28"/>
          </w:rPr>
        </w:r>
        <w:r w:rsidR="00B26749" w:rsidRPr="00B26749">
          <w:rPr>
            <w:rFonts w:ascii="宋体" w:eastAsia="宋体" w:hAnsi="宋体"/>
            <w:noProof/>
            <w:webHidden/>
            <w:sz w:val="28"/>
            <w:szCs w:val="28"/>
          </w:rPr>
          <w:fldChar w:fldCharType="separate"/>
        </w:r>
        <w:r w:rsidR="00B26749">
          <w:rPr>
            <w:rFonts w:ascii="宋体" w:eastAsia="宋体" w:hAnsi="宋体"/>
            <w:noProof/>
            <w:webHidden/>
            <w:sz w:val="28"/>
            <w:szCs w:val="28"/>
          </w:rPr>
          <w:t>36</w:t>
        </w:r>
        <w:r w:rsidR="00B26749" w:rsidRPr="00B26749">
          <w:rPr>
            <w:rFonts w:ascii="宋体" w:eastAsia="宋体" w:hAnsi="宋体"/>
            <w:noProof/>
            <w:webHidden/>
            <w:sz w:val="28"/>
            <w:szCs w:val="28"/>
          </w:rPr>
          <w:fldChar w:fldCharType="end"/>
        </w:r>
      </w:hyperlink>
    </w:p>
    <w:p w14:paraId="0881C7CB" w14:textId="42C9B095" w:rsidR="00B26749" w:rsidRPr="00B26749" w:rsidRDefault="009A0A30">
      <w:pPr>
        <w:pStyle w:val="31"/>
        <w:tabs>
          <w:tab w:val="right" w:leader="dot" w:pos="8296"/>
        </w:tabs>
        <w:rPr>
          <w:rFonts w:ascii="宋体" w:eastAsia="宋体" w:hAnsi="宋体"/>
          <w:noProof/>
          <w:sz w:val="28"/>
          <w:szCs w:val="28"/>
          <w14:ligatures w14:val="standardContextual"/>
        </w:rPr>
      </w:pPr>
      <w:hyperlink w:anchor="_Toc161148609" w:history="1">
        <w:r w:rsidR="00B26749" w:rsidRPr="00B26749">
          <w:rPr>
            <w:rStyle w:val="a8"/>
            <w:rFonts w:ascii="宋体" w:eastAsia="宋体" w:hAnsi="宋体"/>
            <w:noProof/>
            <w:sz w:val="28"/>
            <w:szCs w:val="28"/>
          </w:rPr>
          <w:t>3.5.3 研发合作分析</w:t>
        </w:r>
        <w:r w:rsidR="00B26749" w:rsidRPr="00B26749">
          <w:rPr>
            <w:rFonts w:ascii="宋体" w:eastAsia="宋体" w:hAnsi="宋体"/>
            <w:noProof/>
            <w:webHidden/>
            <w:sz w:val="28"/>
            <w:szCs w:val="28"/>
          </w:rPr>
          <w:tab/>
        </w:r>
        <w:r w:rsidR="00B26749" w:rsidRPr="00B26749">
          <w:rPr>
            <w:rFonts w:ascii="宋体" w:eastAsia="宋体" w:hAnsi="宋体"/>
            <w:noProof/>
            <w:webHidden/>
            <w:sz w:val="28"/>
            <w:szCs w:val="28"/>
          </w:rPr>
          <w:fldChar w:fldCharType="begin"/>
        </w:r>
        <w:r w:rsidR="00B26749" w:rsidRPr="00B26749">
          <w:rPr>
            <w:rFonts w:ascii="宋体" w:eastAsia="宋体" w:hAnsi="宋体"/>
            <w:noProof/>
            <w:webHidden/>
            <w:sz w:val="28"/>
            <w:szCs w:val="28"/>
          </w:rPr>
          <w:instrText xml:space="preserve"> PAGEREF _Toc161148609 \h </w:instrText>
        </w:r>
        <w:r w:rsidR="00B26749" w:rsidRPr="00B26749">
          <w:rPr>
            <w:rFonts w:ascii="宋体" w:eastAsia="宋体" w:hAnsi="宋体"/>
            <w:noProof/>
            <w:webHidden/>
            <w:sz w:val="28"/>
            <w:szCs w:val="28"/>
          </w:rPr>
        </w:r>
        <w:r w:rsidR="00B26749" w:rsidRPr="00B26749">
          <w:rPr>
            <w:rFonts w:ascii="宋体" w:eastAsia="宋体" w:hAnsi="宋体"/>
            <w:noProof/>
            <w:webHidden/>
            <w:sz w:val="28"/>
            <w:szCs w:val="28"/>
          </w:rPr>
          <w:fldChar w:fldCharType="separate"/>
        </w:r>
        <w:r w:rsidR="00B26749">
          <w:rPr>
            <w:rFonts w:ascii="宋体" w:eastAsia="宋体" w:hAnsi="宋体"/>
            <w:noProof/>
            <w:webHidden/>
            <w:sz w:val="28"/>
            <w:szCs w:val="28"/>
          </w:rPr>
          <w:t>39</w:t>
        </w:r>
        <w:r w:rsidR="00B26749" w:rsidRPr="00B26749">
          <w:rPr>
            <w:rFonts w:ascii="宋体" w:eastAsia="宋体" w:hAnsi="宋体"/>
            <w:noProof/>
            <w:webHidden/>
            <w:sz w:val="28"/>
            <w:szCs w:val="28"/>
          </w:rPr>
          <w:fldChar w:fldCharType="end"/>
        </w:r>
      </w:hyperlink>
    </w:p>
    <w:p w14:paraId="75DA5E61" w14:textId="541585BE" w:rsidR="00B26749" w:rsidRPr="00B26749" w:rsidRDefault="009A0A30">
      <w:pPr>
        <w:pStyle w:val="31"/>
        <w:tabs>
          <w:tab w:val="right" w:leader="dot" w:pos="8296"/>
        </w:tabs>
        <w:rPr>
          <w:rFonts w:ascii="宋体" w:eastAsia="宋体" w:hAnsi="宋体"/>
          <w:noProof/>
          <w:sz w:val="28"/>
          <w:szCs w:val="28"/>
          <w14:ligatures w14:val="standardContextual"/>
        </w:rPr>
      </w:pPr>
      <w:hyperlink w:anchor="_Toc161148610" w:history="1">
        <w:r w:rsidR="00B26749" w:rsidRPr="00B26749">
          <w:rPr>
            <w:rStyle w:val="a8"/>
            <w:rFonts w:ascii="宋体" w:eastAsia="宋体" w:hAnsi="宋体"/>
            <w:noProof/>
            <w:sz w:val="28"/>
            <w:szCs w:val="28"/>
          </w:rPr>
          <w:t>3.5.4 专利运营分析</w:t>
        </w:r>
        <w:r w:rsidR="00B26749" w:rsidRPr="00B26749">
          <w:rPr>
            <w:rFonts w:ascii="宋体" w:eastAsia="宋体" w:hAnsi="宋体"/>
            <w:noProof/>
            <w:webHidden/>
            <w:sz w:val="28"/>
            <w:szCs w:val="28"/>
          </w:rPr>
          <w:tab/>
        </w:r>
        <w:r w:rsidR="00B26749" w:rsidRPr="00B26749">
          <w:rPr>
            <w:rFonts w:ascii="宋体" w:eastAsia="宋体" w:hAnsi="宋体"/>
            <w:noProof/>
            <w:webHidden/>
            <w:sz w:val="28"/>
            <w:szCs w:val="28"/>
          </w:rPr>
          <w:fldChar w:fldCharType="begin"/>
        </w:r>
        <w:r w:rsidR="00B26749" w:rsidRPr="00B26749">
          <w:rPr>
            <w:rFonts w:ascii="宋体" w:eastAsia="宋体" w:hAnsi="宋体"/>
            <w:noProof/>
            <w:webHidden/>
            <w:sz w:val="28"/>
            <w:szCs w:val="28"/>
          </w:rPr>
          <w:instrText xml:space="preserve"> PAGEREF _Toc161148610 \h </w:instrText>
        </w:r>
        <w:r w:rsidR="00B26749" w:rsidRPr="00B26749">
          <w:rPr>
            <w:rFonts w:ascii="宋体" w:eastAsia="宋体" w:hAnsi="宋体"/>
            <w:noProof/>
            <w:webHidden/>
            <w:sz w:val="28"/>
            <w:szCs w:val="28"/>
          </w:rPr>
        </w:r>
        <w:r w:rsidR="00B26749" w:rsidRPr="00B26749">
          <w:rPr>
            <w:rFonts w:ascii="宋体" w:eastAsia="宋体" w:hAnsi="宋体"/>
            <w:noProof/>
            <w:webHidden/>
            <w:sz w:val="28"/>
            <w:szCs w:val="28"/>
          </w:rPr>
          <w:fldChar w:fldCharType="separate"/>
        </w:r>
        <w:r w:rsidR="00B26749">
          <w:rPr>
            <w:rFonts w:ascii="宋体" w:eastAsia="宋体" w:hAnsi="宋体"/>
            <w:noProof/>
            <w:webHidden/>
            <w:sz w:val="28"/>
            <w:szCs w:val="28"/>
          </w:rPr>
          <w:t>40</w:t>
        </w:r>
        <w:r w:rsidR="00B26749" w:rsidRPr="00B26749">
          <w:rPr>
            <w:rFonts w:ascii="宋体" w:eastAsia="宋体" w:hAnsi="宋体"/>
            <w:noProof/>
            <w:webHidden/>
            <w:sz w:val="28"/>
            <w:szCs w:val="28"/>
          </w:rPr>
          <w:fldChar w:fldCharType="end"/>
        </w:r>
      </w:hyperlink>
    </w:p>
    <w:p w14:paraId="5563B2D0" w14:textId="40A3ADBD" w:rsidR="00B26749" w:rsidRPr="00B26749" w:rsidRDefault="009A0A30">
      <w:pPr>
        <w:pStyle w:val="31"/>
        <w:tabs>
          <w:tab w:val="right" w:leader="dot" w:pos="8296"/>
        </w:tabs>
        <w:rPr>
          <w:rFonts w:ascii="宋体" w:eastAsia="宋体" w:hAnsi="宋体"/>
          <w:noProof/>
          <w:sz w:val="28"/>
          <w:szCs w:val="28"/>
          <w14:ligatures w14:val="standardContextual"/>
        </w:rPr>
      </w:pPr>
      <w:hyperlink w:anchor="_Toc161148611" w:history="1">
        <w:r w:rsidR="00B26749" w:rsidRPr="00B26749">
          <w:rPr>
            <w:rStyle w:val="a8"/>
            <w:rFonts w:ascii="宋体" w:eastAsia="宋体" w:hAnsi="宋体"/>
            <w:noProof/>
            <w:sz w:val="28"/>
            <w:szCs w:val="28"/>
          </w:rPr>
          <w:t>3.5.5 法律状态</w:t>
        </w:r>
        <w:r w:rsidR="00B26749" w:rsidRPr="00B26749">
          <w:rPr>
            <w:rFonts w:ascii="宋体" w:eastAsia="宋体" w:hAnsi="宋体"/>
            <w:noProof/>
            <w:webHidden/>
            <w:sz w:val="28"/>
            <w:szCs w:val="28"/>
          </w:rPr>
          <w:tab/>
        </w:r>
        <w:r w:rsidR="00B26749" w:rsidRPr="00B26749">
          <w:rPr>
            <w:rFonts w:ascii="宋体" w:eastAsia="宋体" w:hAnsi="宋体"/>
            <w:noProof/>
            <w:webHidden/>
            <w:sz w:val="28"/>
            <w:szCs w:val="28"/>
          </w:rPr>
          <w:fldChar w:fldCharType="begin"/>
        </w:r>
        <w:r w:rsidR="00B26749" w:rsidRPr="00B26749">
          <w:rPr>
            <w:rFonts w:ascii="宋体" w:eastAsia="宋体" w:hAnsi="宋体"/>
            <w:noProof/>
            <w:webHidden/>
            <w:sz w:val="28"/>
            <w:szCs w:val="28"/>
          </w:rPr>
          <w:instrText xml:space="preserve"> PAGEREF _Toc161148611 \h </w:instrText>
        </w:r>
        <w:r w:rsidR="00B26749" w:rsidRPr="00B26749">
          <w:rPr>
            <w:rFonts w:ascii="宋体" w:eastAsia="宋体" w:hAnsi="宋体"/>
            <w:noProof/>
            <w:webHidden/>
            <w:sz w:val="28"/>
            <w:szCs w:val="28"/>
          </w:rPr>
        </w:r>
        <w:r w:rsidR="00B26749" w:rsidRPr="00B26749">
          <w:rPr>
            <w:rFonts w:ascii="宋体" w:eastAsia="宋体" w:hAnsi="宋体"/>
            <w:noProof/>
            <w:webHidden/>
            <w:sz w:val="28"/>
            <w:szCs w:val="28"/>
          </w:rPr>
          <w:fldChar w:fldCharType="separate"/>
        </w:r>
        <w:r w:rsidR="00B26749">
          <w:rPr>
            <w:rFonts w:ascii="宋体" w:eastAsia="宋体" w:hAnsi="宋体"/>
            <w:noProof/>
            <w:webHidden/>
            <w:sz w:val="28"/>
            <w:szCs w:val="28"/>
          </w:rPr>
          <w:t>40</w:t>
        </w:r>
        <w:r w:rsidR="00B26749" w:rsidRPr="00B26749">
          <w:rPr>
            <w:rFonts w:ascii="宋体" w:eastAsia="宋体" w:hAnsi="宋体"/>
            <w:noProof/>
            <w:webHidden/>
            <w:sz w:val="28"/>
            <w:szCs w:val="28"/>
          </w:rPr>
          <w:fldChar w:fldCharType="end"/>
        </w:r>
      </w:hyperlink>
    </w:p>
    <w:p w14:paraId="6CCFADE7" w14:textId="40152E75" w:rsidR="00B26749" w:rsidRPr="00B26749" w:rsidRDefault="009A0A30">
      <w:pPr>
        <w:pStyle w:val="21"/>
        <w:tabs>
          <w:tab w:val="right" w:leader="dot" w:pos="8296"/>
        </w:tabs>
        <w:rPr>
          <w:rFonts w:ascii="宋体" w:eastAsia="宋体" w:hAnsi="宋体"/>
          <w:b w:val="0"/>
          <w:bCs w:val="0"/>
          <w:noProof/>
          <w:sz w:val="28"/>
          <w:szCs w:val="28"/>
          <w14:ligatures w14:val="standardContextual"/>
        </w:rPr>
      </w:pPr>
      <w:hyperlink w:anchor="_Toc161148612" w:history="1">
        <w:r w:rsidR="00B26749" w:rsidRPr="00B26749">
          <w:rPr>
            <w:rStyle w:val="a8"/>
            <w:rFonts w:ascii="宋体" w:eastAsia="宋体" w:hAnsi="宋体"/>
            <w:noProof/>
            <w:sz w:val="28"/>
            <w:szCs w:val="28"/>
          </w:rPr>
          <w:t>3.6 国际重要竞争对手分析——英特威国际有限公司</w:t>
        </w:r>
        <w:r w:rsidR="00B26749" w:rsidRPr="00B26749">
          <w:rPr>
            <w:rFonts w:ascii="宋体" w:eastAsia="宋体" w:hAnsi="宋体"/>
            <w:noProof/>
            <w:webHidden/>
            <w:sz w:val="28"/>
            <w:szCs w:val="28"/>
          </w:rPr>
          <w:tab/>
        </w:r>
        <w:r w:rsidR="00B26749" w:rsidRPr="00B26749">
          <w:rPr>
            <w:rFonts w:ascii="宋体" w:eastAsia="宋体" w:hAnsi="宋体"/>
            <w:noProof/>
            <w:webHidden/>
            <w:sz w:val="28"/>
            <w:szCs w:val="28"/>
          </w:rPr>
          <w:fldChar w:fldCharType="begin"/>
        </w:r>
        <w:r w:rsidR="00B26749" w:rsidRPr="00B26749">
          <w:rPr>
            <w:rFonts w:ascii="宋体" w:eastAsia="宋体" w:hAnsi="宋体"/>
            <w:noProof/>
            <w:webHidden/>
            <w:sz w:val="28"/>
            <w:szCs w:val="28"/>
          </w:rPr>
          <w:instrText xml:space="preserve"> PAGEREF _Toc161148612 \h </w:instrText>
        </w:r>
        <w:r w:rsidR="00B26749" w:rsidRPr="00B26749">
          <w:rPr>
            <w:rFonts w:ascii="宋体" w:eastAsia="宋体" w:hAnsi="宋体"/>
            <w:noProof/>
            <w:webHidden/>
            <w:sz w:val="28"/>
            <w:szCs w:val="28"/>
          </w:rPr>
        </w:r>
        <w:r w:rsidR="00B26749" w:rsidRPr="00B26749">
          <w:rPr>
            <w:rFonts w:ascii="宋体" w:eastAsia="宋体" w:hAnsi="宋体"/>
            <w:noProof/>
            <w:webHidden/>
            <w:sz w:val="28"/>
            <w:szCs w:val="28"/>
          </w:rPr>
          <w:fldChar w:fldCharType="separate"/>
        </w:r>
        <w:r w:rsidR="00B26749">
          <w:rPr>
            <w:rFonts w:ascii="宋体" w:eastAsia="宋体" w:hAnsi="宋体"/>
            <w:noProof/>
            <w:webHidden/>
            <w:sz w:val="28"/>
            <w:szCs w:val="28"/>
          </w:rPr>
          <w:t>40</w:t>
        </w:r>
        <w:r w:rsidR="00B26749" w:rsidRPr="00B26749">
          <w:rPr>
            <w:rFonts w:ascii="宋体" w:eastAsia="宋体" w:hAnsi="宋体"/>
            <w:noProof/>
            <w:webHidden/>
            <w:sz w:val="28"/>
            <w:szCs w:val="28"/>
          </w:rPr>
          <w:fldChar w:fldCharType="end"/>
        </w:r>
      </w:hyperlink>
    </w:p>
    <w:p w14:paraId="764F56AC" w14:textId="3BBCEB5C" w:rsidR="00B26749" w:rsidRPr="00B26749" w:rsidRDefault="009A0A30">
      <w:pPr>
        <w:pStyle w:val="31"/>
        <w:tabs>
          <w:tab w:val="right" w:leader="dot" w:pos="8296"/>
        </w:tabs>
        <w:rPr>
          <w:rFonts w:ascii="宋体" w:eastAsia="宋体" w:hAnsi="宋体"/>
          <w:noProof/>
          <w:sz w:val="28"/>
          <w:szCs w:val="28"/>
          <w14:ligatures w14:val="standardContextual"/>
        </w:rPr>
      </w:pPr>
      <w:hyperlink w:anchor="_Toc161148613" w:history="1">
        <w:r w:rsidR="00B26749" w:rsidRPr="00B26749">
          <w:rPr>
            <w:rStyle w:val="a8"/>
            <w:rFonts w:ascii="宋体" w:eastAsia="宋体" w:hAnsi="宋体"/>
            <w:noProof/>
            <w:sz w:val="28"/>
            <w:szCs w:val="28"/>
          </w:rPr>
          <w:t>3.6.1 申请趋势分析</w:t>
        </w:r>
        <w:r w:rsidR="00B26749" w:rsidRPr="00B26749">
          <w:rPr>
            <w:rFonts w:ascii="宋体" w:eastAsia="宋体" w:hAnsi="宋体"/>
            <w:noProof/>
            <w:webHidden/>
            <w:sz w:val="28"/>
            <w:szCs w:val="28"/>
          </w:rPr>
          <w:tab/>
        </w:r>
        <w:r w:rsidR="00B26749" w:rsidRPr="00B26749">
          <w:rPr>
            <w:rFonts w:ascii="宋体" w:eastAsia="宋体" w:hAnsi="宋体"/>
            <w:noProof/>
            <w:webHidden/>
            <w:sz w:val="28"/>
            <w:szCs w:val="28"/>
          </w:rPr>
          <w:fldChar w:fldCharType="begin"/>
        </w:r>
        <w:r w:rsidR="00B26749" w:rsidRPr="00B26749">
          <w:rPr>
            <w:rFonts w:ascii="宋体" w:eastAsia="宋体" w:hAnsi="宋体"/>
            <w:noProof/>
            <w:webHidden/>
            <w:sz w:val="28"/>
            <w:szCs w:val="28"/>
          </w:rPr>
          <w:instrText xml:space="preserve"> PAGEREF _Toc161148613 \h </w:instrText>
        </w:r>
        <w:r w:rsidR="00B26749" w:rsidRPr="00B26749">
          <w:rPr>
            <w:rFonts w:ascii="宋体" w:eastAsia="宋体" w:hAnsi="宋体"/>
            <w:noProof/>
            <w:webHidden/>
            <w:sz w:val="28"/>
            <w:szCs w:val="28"/>
          </w:rPr>
        </w:r>
        <w:r w:rsidR="00B26749" w:rsidRPr="00B26749">
          <w:rPr>
            <w:rFonts w:ascii="宋体" w:eastAsia="宋体" w:hAnsi="宋体"/>
            <w:noProof/>
            <w:webHidden/>
            <w:sz w:val="28"/>
            <w:szCs w:val="28"/>
          </w:rPr>
          <w:fldChar w:fldCharType="separate"/>
        </w:r>
        <w:r w:rsidR="00B26749">
          <w:rPr>
            <w:rFonts w:ascii="宋体" w:eastAsia="宋体" w:hAnsi="宋体"/>
            <w:noProof/>
            <w:webHidden/>
            <w:sz w:val="28"/>
            <w:szCs w:val="28"/>
          </w:rPr>
          <w:t>41</w:t>
        </w:r>
        <w:r w:rsidR="00B26749" w:rsidRPr="00B26749">
          <w:rPr>
            <w:rFonts w:ascii="宋体" w:eastAsia="宋体" w:hAnsi="宋体"/>
            <w:noProof/>
            <w:webHidden/>
            <w:sz w:val="28"/>
            <w:szCs w:val="28"/>
          </w:rPr>
          <w:fldChar w:fldCharType="end"/>
        </w:r>
      </w:hyperlink>
    </w:p>
    <w:p w14:paraId="5CBD0A15" w14:textId="1C17898B" w:rsidR="00B26749" w:rsidRPr="00B26749" w:rsidRDefault="009A0A30">
      <w:pPr>
        <w:pStyle w:val="31"/>
        <w:tabs>
          <w:tab w:val="right" w:leader="dot" w:pos="8296"/>
        </w:tabs>
        <w:rPr>
          <w:rFonts w:ascii="宋体" w:eastAsia="宋体" w:hAnsi="宋体"/>
          <w:noProof/>
          <w:sz w:val="28"/>
          <w:szCs w:val="28"/>
          <w14:ligatures w14:val="standardContextual"/>
        </w:rPr>
      </w:pPr>
      <w:hyperlink w:anchor="_Toc161148614" w:history="1">
        <w:r w:rsidR="00B26749" w:rsidRPr="00B26749">
          <w:rPr>
            <w:rStyle w:val="a8"/>
            <w:rFonts w:ascii="宋体" w:eastAsia="宋体" w:hAnsi="宋体"/>
            <w:noProof/>
            <w:sz w:val="28"/>
            <w:szCs w:val="28"/>
          </w:rPr>
          <w:t>3.6.2 发展重点分析</w:t>
        </w:r>
        <w:r w:rsidR="00B26749" w:rsidRPr="00B26749">
          <w:rPr>
            <w:rFonts w:ascii="宋体" w:eastAsia="宋体" w:hAnsi="宋体"/>
            <w:noProof/>
            <w:webHidden/>
            <w:sz w:val="28"/>
            <w:szCs w:val="28"/>
          </w:rPr>
          <w:tab/>
        </w:r>
        <w:r w:rsidR="00B26749" w:rsidRPr="00B26749">
          <w:rPr>
            <w:rFonts w:ascii="宋体" w:eastAsia="宋体" w:hAnsi="宋体"/>
            <w:noProof/>
            <w:webHidden/>
            <w:sz w:val="28"/>
            <w:szCs w:val="28"/>
          </w:rPr>
          <w:fldChar w:fldCharType="begin"/>
        </w:r>
        <w:r w:rsidR="00B26749" w:rsidRPr="00B26749">
          <w:rPr>
            <w:rFonts w:ascii="宋体" w:eastAsia="宋体" w:hAnsi="宋体"/>
            <w:noProof/>
            <w:webHidden/>
            <w:sz w:val="28"/>
            <w:szCs w:val="28"/>
          </w:rPr>
          <w:instrText xml:space="preserve"> PAGEREF _Toc161148614 \h </w:instrText>
        </w:r>
        <w:r w:rsidR="00B26749" w:rsidRPr="00B26749">
          <w:rPr>
            <w:rFonts w:ascii="宋体" w:eastAsia="宋体" w:hAnsi="宋体"/>
            <w:noProof/>
            <w:webHidden/>
            <w:sz w:val="28"/>
            <w:szCs w:val="28"/>
          </w:rPr>
        </w:r>
        <w:r w:rsidR="00B26749" w:rsidRPr="00B26749">
          <w:rPr>
            <w:rFonts w:ascii="宋体" w:eastAsia="宋体" w:hAnsi="宋体"/>
            <w:noProof/>
            <w:webHidden/>
            <w:sz w:val="28"/>
            <w:szCs w:val="28"/>
          </w:rPr>
          <w:fldChar w:fldCharType="separate"/>
        </w:r>
        <w:r w:rsidR="00B26749">
          <w:rPr>
            <w:rFonts w:ascii="宋体" w:eastAsia="宋体" w:hAnsi="宋体"/>
            <w:noProof/>
            <w:webHidden/>
            <w:sz w:val="28"/>
            <w:szCs w:val="28"/>
          </w:rPr>
          <w:t>42</w:t>
        </w:r>
        <w:r w:rsidR="00B26749" w:rsidRPr="00B26749">
          <w:rPr>
            <w:rFonts w:ascii="宋体" w:eastAsia="宋体" w:hAnsi="宋体"/>
            <w:noProof/>
            <w:webHidden/>
            <w:sz w:val="28"/>
            <w:szCs w:val="28"/>
          </w:rPr>
          <w:fldChar w:fldCharType="end"/>
        </w:r>
      </w:hyperlink>
    </w:p>
    <w:p w14:paraId="5B389C5F" w14:textId="173D504B" w:rsidR="00B26749" w:rsidRPr="00B26749" w:rsidRDefault="009A0A30">
      <w:pPr>
        <w:pStyle w:val="31"/>
        <w:tabs>
          <w:tab w:val="right" w:leader="dot" w:pos="8296"/>
        </w:tabs>
        <w:rPr>
          <w:rFonts w:ascii="宋体" w:eastAsia="宋体" w:hAnsi="宋体"/>
          <w:noProof/>
          <w:sz w:val="28"/>
          <w:szCs w:val="28"/>
          <w14:ligatures w14:val="standardContextual"/>
        </w:rPr>
      </w:pPr>
      <w:hyperlink w:anchor="_Toc161148615" w:history="1">
        <w:r w:rsidR="00B26749" w:rsidRPr="00B26749">
          <w:rPr>
            <w:rStyle w:val="a8"/>
            <w:rFonts w:ascii="宋体" w:eastAsia="宋体" w:hAnsi="宋体"/>
            <w:noProof/>
            <w:sz w:val="28"/>
            <w:szCs w:val="28"/>
          </w:rPr>
          <w:t>3.6.3 研发合作分析</w:t>
        </w:r>
        <w:r w:rsidR="00B26749" w:rsidRPr="00B26749">
          <w:rPr>
            <w:rFonts w:ascii="宋体" w:eastAsia="宋体" w:hAnsi="宋体"/>
            <w:noProof/>
            <w:webHidden/>
            <w:sz w:val="28"/>
            <w:szCs w:val="28"/>
          </w:rPr>
          <w:tab/>
        </w:r>
        <w:r w:rsidR="00B26749" w:rsidRPr="00B26749">
          <w:rPr>
            <w:rFonts w:ascii="宋体" w:eastAsia="宋体" w:hAnsi="宋体"/>
            <w:noProof/>
            <w:webHidden/>
            <w:sz w:val="28"/>
            <w:szCs w:val="28"/>
          </w:rPr>
          <w:fldChar w:fldCharType="begin"/>
        </w:r>
        <w:r w:rsidR="00B26749" w:rsidRPr="00B26749">
          <w:rPr>
            <w:rFonts w:ascii="宋体" w:eastAsia="宋体" w:hAnsi="宋体"/>
            <w:noProof/>
            <w:webHidden/>
            <w:sz w:val="28"/>
            <w:szCs w:val="28"/>
          </w:rPr>
          <w:instrText xml:space="preserve"> PAGEREF _Toc161148615 \h </w:instrText>
        </w:r>
        <w:r w:rsidR="00B26749" w:rsidRPr="00B26749">
          <w:rPr>
            <w:rFonts w:ascii="宋体" w:eastAsia="宋体" w:hAnsi="宋体"/>
            <w:noProof/>
            <w:webHidden/>
            <w:sz w:val="28"/>
            <w:szCs w:val="28"/>
          </w:rPr>
        </w:r>
        <w:r w:rsidR="00B26749" w:rsidRPr="00B26749">
          <w:rPr>
            <w:rFonts w:ascii="宋体" w:eastAsia="宋体" w:hAnsi="宋体"/>
            <w:noProof/>
            <w:webHidden/>
            <w:sz w:val="28"/>
            <w:szCs w:val="28"/>
          </w:rPr>
          <w:fldChar w:fldCharType="separate"/>
        </w:r>
        <w:r w:rsidR="00B26749">
          <w:rPr>
            <w:rFonts w:ascii="宋体" w:eastAsia="宋体" w:hAnsi="宋体"/>
            <w:noProof/>
            <w:webHidden/>
            <w:sz w:val="28"/>
            <w:szCs w:val="28"/>
          </w:rPr>
          <w:t>44</w:t>
        </w:r>
        <w:r w:rsidR="00B26749" w:rsidRPr="00B26749">
          <w:rPr>
            <w:rFonts w:ascii="宋体" w:eastAsia="宋体" w:hAnsi="宋体"/>
            <w:noProof/>
            <w:webHidden/>
            <w:sz w:val="28"/>
            <w:szCs w:val="28"/>
          </w:rPr>
          <w:fldChar w:fldCharType="end"/>
        </w:r>
      </w:hyperlink>
    </w:p>
    <w:p w14:paraId="25D3D310" w14:textId="3685CA29" w:rsidR="00B26749" w:rsidRPr="00B26749" w:rsidRDefault="009A0A30">
      <w:pPr>
        <w:pStyle w:val="31"/>
        <w:tabs>
          <w:tab w:val="right" w:leader="dot" w:pos="8296"/>
        </w:tabs>
        <w:rPr>
          <w:rFonts w:ascii="宋体" w:eastAsia="宋体" w:hAnsi="宋体"/>
          <w:noProof/>
          <w:sz w:val="28"/>
          <w:szCs w:val="28"/>
          <w14:ligatures w14:val="standardContextual"/>
        </w:rPr>
      </w:pPr>
      <w:hyperlink w:anchor="_Toc161148616" w:history="1">
        <w:r w:rsidR="00B26749" w:rsidRPr="00B26749">
          <w:rPr>
            <w:rStyle w:val="a8"/>
            <w:rFonts w:ascii="宋体" w:eastAsia="宋体" w:hAnsi="宋体"/>
            <w:noProof/>
            <w:sz w:val="28"/>
            <w:szCs w:val="28"/>
          </w:rPr>
          <w:t>3.6.4 专利运营分析</w:t>
        </w:r>
        <w:r w:rsidR="00B26749" w:rsidRPr="00B26749">
          <w:rPr>
            <w:rFonts w:ascii="宋体" w:eastAsia="宋体" w:hAnsi="宋体"/>
            <w:noProof/>
            <w:webHidden/>
            <w:sz w:val="28"/>
            <w:szCs w:val="28"/>
          </w:rPr>
          <w:tab/>
        </w:r>
        <w:r w:rsidR="00B26749" w:rsidRPr="00B26749">
          <w:rPr>
            <w:rFonts w:ascii="宋体" w:eastAsia="宋体" w:hAnsi="宋体"/>
            <w:noProof/>
            <w:webHidden/>
            <w:sz w:val="28"/>
            <w:szCs w:val="28"/>
          </w:rPr>
          <w:fldChar w:fldCharType="begin"/>
        </w:r>
        <w:r w:rsidR="00B26749" w:rsidRPr="00B26749">
          <w:rPr>
            <w:rFonts w:ascii="宋体" w:eastAsia="宋体" w:hAnsi="宋体"/>
            <w:noProof/>
            <w:webHidden/>
            <w:sz w:val="28"/>
            <w:szCs w:val="28"/>
          </w:rPr>
          <w:instrText xml:space="preserve"> PAGEREF _Toc161148616 \h </w:instrText>
        </w:r>
        <w:r w:rsidR="00B26749" w:rsidRPr="00B26749">
          <w:rPr>
            <w:rFonts w:ascii="宋体" w:eastAsia="宋体" w:hAnsi="宋体"/>
            <w:noProof/>
            <w:webHidden/>
            <w:sz w:val="28"/>
            <w:szCs w:val="28"/>
          </w:rPr>
        </w:r>
        <w:r w:rsidR="00B26749" w:rsidRPr="00B26749">
          <w:rPr>
            <w:rFonts w:ascii="宋体" w:eastAsia="宋体" w:hAnsi="宋体"/>
            <w:noProof/>
            <w:webHidden/>
            <w:sz w:val="28"/>
            <w:szCs w:val="28"/>
          </w:rPr>
          <w:fldChar w:fldCharType="separate"/>
        </w:r>
        <w:r w:rsidR="00B26749">
          <w:rPr>
            <w:rFonts w:ascii="宋体" w:eastAsia="宋体" w:hAnsi="宋体"/>
            <w:noProof/>
            <w:webHidden/>
            <w:sz w:val="28"/>
            <w:szCs w:val="28"/>
          </w:rPr>
          <w:t>45</w:t>
        </w:r>
        <w:r w:rsidR="00B26749" w:rsidRPr="00B26749">
          <w:rPr>
            <w:rFonts w:ascii="宋体" w:eastAsia="宋体" w:hAnsi="宋体"/>
            <w:noProof/>
            <w:webHidden/>
            <w:sz w:val="28"/>
            <w:szCs w:val="28"/>
          </w:rPr>
          <w:fldChar w:fldCharType="end"/>
        </w:r>
      </w:hyperlink>
    </w:p>
    <w:p w14:paraId="4A54CB87" w14:textId="0CDA0A84" w:rsidR="00B26749" w:rsidRPr="00B26749" w:rsidRDefault="009A0A30">
      <w:pPr>
        <w:pStyle w:val="31"/>
        <w:tabs>
          <w:tab w:val="right" w:leader="dot" w:pos="8296"/>
        </w:tabs>
        <w:rPr>
          <w:rFonts w:ascii="宋体" w:eastAsia="宋体" w:hAnsi="宋体"/>
          <w:noProof/>
          <w:sz w:val="28"/>
          <w:szCs w:val="28"/>
          <w14:ligatures w14:val="standardContextual"/>
        </w:rPr>
      </w:pPr>
      <w:hyperlink w:anchor="_Toc161148617" w:history="1">
        <w:r w:rsidR="00B26749" w:rsidRPr="00B26749">
          <w:rPr>
            <w:rStyle w:val="a8"/>
            <w:rFonts w:ascii="宋体" w:eastAsia="宋体" w:hAnsi="宋体"/>
            <w:noProof/>
            <w:sz w:val="28"/>
            <w:szCs w:val="28"/>
          </w:rPr>
          <w:t>3.6.5 法律状态</w:t>
        </w:r>
        <w:r w:rsidR="00B26749" w:rsidRPr="00B26749">
          <w:rPr>
            <w:rFonts w:ascii="宋体" w:eastAsia="宋体" w:hAnsi="宋体"/>
            <w:noProof/>
            <w:webHidden/>
            <w:sz w:val="28"/>
            <w:szCs w:val="28"/>
          </w:rPr>
          <w:tab/>
        </w:r>
        <w:r w:rsidR="00B26749" w:rsidRPr="00B26749">
          <w:rPr>
            <w:rFonts w:ascii="宋体" w:eastAsia="宋体" w:hAnsi="宋体"/>
            <w:noProof/>
            <w:webHidden/>
            <w:sz w:val="28"/>
            <w:szCs w:val="28"/>
          </w:rPr>
          <w:fldChar w:fldCharType="begin"/>
        </w:r>
        <w:r w:rsidR="00B26749" w:rsidRPr="00B26749">
          <w:rPr>
            <w:rFonts w:ascii="宋体" w:eastAsia="宋体" w:hAnsi="宋体"/>
            <w:noProof/>
            <w:webHidden/>
            <w:sz w:val="28"/>
            <w:szCs w:val="28"/>
          </w:rPr>
          <w:instrText xml:space="preserve"> PAGEREF _Toc161148617 \h </w:instrText>
        </w:r>
        <w:r w:rsidR="00B26749" w:rsidRPr="00B26749">
          <w:rPr>
            <w:rFonts w:ascii="宋体" w:eastAsia="宋体" w:hAnsi="宋体"/>
            <w:noProof/>
            <w:webHidden/>
            <w:sz w:val="28"/>
            <w:szCs w:val="28"/>
          </w:rPr>
        </w:r>
        <w:r w:rsidR="00B26749" w:rsidRPr="00B26749">
          <w:rPr>
            <w:rFonts w:ascii="宋体" w:eastAsia="宋体" w:hAnsi="宋体"/>
            <w:noProof/>
            <w:webHidden/>
            <w:sz w:val="28"/>
            <w:szCs w:val="28"/>
          </w:rPr>
          <w:fldChar w:fldCharType="separate"/>
        </w:r>
        <w:r w:rsidR="00B26749">
          <w:rPr>
            <w:rFonts w:ascii="宋体" w:eastAsia="宋体" w:hAnsi="宋体"/>
            <w:noProof/>
            <w:webHidden/>
            <w:sz w:val="28"/>
            <w:szCs w:val="28"/>
          </w:rPr>
          <w:t>45</w:t>
        </w:r>
        <w:r w:rsidR="00B26749" w:rsidRPr="00B26749">
          <w:rPr>
            <w:rFonts w:ascii="宋体" w:eastAsia="宋体" w:hAnsi="宋体"/>
            <w:noProof/>
            <w:webHidden/>
            <w:sz w:val="28"/>
            <w:szCs w:val="28"/>
          </w:rPr>
          <w:fldChar w:fldCharType="end"/>
        </w:r>
      </w:hyperlink>
    </w:p>
    <w:p w14:paraId="3210D528" w14:textId="51189B9A" w:rsidR="00B26749" w:rsidRPr="00B26749" w:rsidRDefault="009A0A30">
      <w:pPr>
        <w:pStyle w:val="11"/>
        <w:rPr>
          <w:b w:val="0"/>
          <w:bCs w:val="0"/>
          <w:caps w:val="0"/>
          <w:noProof/>
          <w:sz w:val="28"/>
          <w:szCs w:val="28"/>
          <w14:ligatures w14:val="standardContextual"/>
        </w:rPr>
      </w:pPr>
      <w:hyperlink w:anchor="_Toc161148618" w:history="1">
        <w:r w:rsidR="00B26749" w:rsidRPr="00B26749">
          <w:rPr>
            <w:rStyle w:val="a8"/>
            <w:noProof/>
            <w:sz w:val="28"/>
            <w:szCs w:val="28"/>
          </w:rPr>
          <w:t>第四章 检验检测技术专利分析</w:t>
        </w:r>
        <w:r w:rsidR="00B26749" w:rsidRPr="00B26749">
          <w:rPr>
            <w:noProof/>
            <w:webHidden/>
            <w:sz w:val="28"/>
            <w:szCs w:val="28"/>
          </w:rPr>
          <w:tab/>
        </w:r>
        <w:r w:rsidR="00B26749" w:rsidRPr="00B26749">
          <w:rPr>
            <w:noProof/>
            <w:webHidden/>
            <w:sz w:val="28"/>
            <w:szCs w:val="28"/>
          </w:rPr>
          <w:fldChar w:fldCharType="begin"/>
        </w:r>
        <w:r w:rsidR="00B26749" w:rsidRPr="00B26749">
          <w:rPr>
            <w:noProof/>
            <w:webHidden/>
            <w:sz w:val="28"/>
            <w:szCs w:val="28"/>
          </w:rPr>
          <w:instrText xml:space="preserve"> PAGEREF _Toc161148618 \h </w:instrText>
        </w:r>
        <w:r w:rsidR="00B26749" w:rsidRPr="00B26749">
          <w:rPr>
            <w:noProof/>
            <w:webHidden/>
            <w:sz w:val="28"/>
            <w:szCs w:val="28"/>
          </w:rPr>
        </w:r>
        <w:r w:rsidR="00B26749" w:rsidRPr="00B26749">
          <w:rPr>
            <w:noProof/>
            <w:webHidden/>
            <w:sz w:val="28"/>
            <w:szCs w:val="28"/>
          </w:rPr>
          <w:fldChar w:fldCharType="separate"/>
        </w:r>
        <w:r w:rsidR="00B26749">
          <w:rPr>
            <w:noProof/>
            <w:webHidden/>
            <w:sz w:val="28"/>
            <w:szCs w:val="28"/>
          </w:rPr>
          <w:t>46</w:t>
        </w:r>
        <w:r w:rsidR="00B26749" w:rsidRPr="00B26749">
          <w:rPr>
            <w:noProof/>
            <w:webHidden/>
            <w:sz w:val="28"/>
            <w:szCs w:val="28"/>
          </w:rPr>
          <w:fldChar w:fldCharType="end"/>
        </w:r>
      </w:hyperlink>
    </w:p>
    <w:p w14:paraId="4ACE3493" w14:textId="4B3D3920" w:rsidR="00B26749" w:rsidRPr="00B26749" w:rsidRDefault="009A0A30">
      <w:pPr>
        <w:pStyle w:val="21"/>
        <w:tabs>
          <w:tab w:val="right" w:leader="dot" w:pos="8296"/>
        </w:tabs>
        <w:rPr>
          <w:rFonts w:ascii="宋体" w:eastAsia="宋体" w:hAnsi="宋体"/>
          <w:b w:val="0"/>
          <w:bCs w:val="0"/>
          <w:noProof/>
          <w:sz w:val="28"/>
          <w:szCs w:val="28"/>
          <w14:ligatures w14:val="standardContextual"/>
        </w:rPr>
      </w:pPr>
      <w:hyperlink w:anchor="_Toc161148619" w:history="1">
        <w:r w:rsidR="00B26749" w:rsidRPr="00B26749">
          <w:rPr>
            <w:rStyle w:val="a8"/>
            <w:rFonts w:ascii="宋体" w:eastAsia="宋体" w:hAnsi="宋体"/>
            <w:noProof/>
            <w:sz w:val="28"/>
            <w:szCs w:val="28"/>
          </w:rPr>
          <w:t>4.1 专利布局趋势</w:t>
        </w:r>
        <w:r w:rsidR="00B26749" w:rsidRPr="00B26749">
          <w:rPr>
            <w:rFonts w:ascii="宋体" w:eastAsia="宋体" w:hAnsi="宋体"/>
            <w:noProof/>
            <w:webHidden/>
            <w:sz w:val="28"/>
            <w:szCs w:val="28"/>
          </w:rPr>
          <w:tab/>
        </w:r>
        <w:r w:rsidR="00B26749" w:rsidRPr="00B26749">
          <w:rPr>
            <w:rFonts w:ascii="宋体" w:eastAsia="宋体" w:hAnsi="宋体"/>
            <w:noProof/>
            <w:webHidden/>
            <w:sz w:val="28"/>
            <w:szCs w:val="28"/>
          </w:rPr>
          <w:fldChar w:fldCharType="begin"/>
        </w:r>
        <w:r w:rsidR="00B26749" w:rsidRPr="00B26749">
          <w:rPr>
            <w:rFonts w:ascii="宋体" w:eastAsia="宋体" w:hAnsi="宋体"/>
            <w:noProof/>
            <w:webHidden/>
            <w:sz w:val="28"/>
            <w:szCs w:val="28"/>
          </w:rPr>
          <w:instrText xml:space="preserve"> PAGEREF _Toc161148619 \h </w:instrText>
        </w:r>
        <w:r w:rsidR="00B26749" w:rsidRPr="00B26749">
          <w:rPr>
            <w:rFonts w:ascii="宋体" w:eastAsia="宋体" w:hAnsi="宋体"/>
            <w:noProof/>
            <w:webHidden/>
            <w:sz w:val="28"/>
            <w:szCs w:val="28"/>
          </w:rPr>
        </w:r>
        <w:r w:rsidR="00B26749" w:rsidRPr="00B26749">
          <w:rPr>
            <w:rFonts w:ascii="宋体" w:eastAsia="宋体" w:hAnsi="宋体"/>
            <w:noProof/>
            <w:webHidden/>
            <w:sz w:val="28"/>
            <w:szCs w:val="28"/>
          </w:rPr>
          <w:fldChar w:fldCharType="separate"/>
        </w:r>
        <w:r w:rsidR="00B26749">
          <w:rPr>
            <w:rFonts w:ascii="宋体" w:eastAsia="宋体" w:hAnsi="宋体"/>
            <w:noProof/>
            <w:webHidden/>
            <w:sz w:val="28"/>
            <w:szCs w:val="28"/>
          </w:rPr>
          <w:t>46</w:t>
        </w:r>
        <w:r w:rsidR="00B26749" w:rsidRPr="00B26749">
          <w:rPr>
            <w:rFonts w:ascii="宋体" w:eastAsia="宋体" w:hAnsi="宋体"/>
            <w:noProof/>
            <w:webHidden/>
            <w:sz w:val="28"/>
            <w:szCs w:val="28"/>
          </w:rPr>
          <w:fldChar w:fldCharType="end"/>
        </w:r>
      </w:hyperlink>
    </w:p>
    <w:p w14:paraId="63C3CB75" w14:textId="5EBE9B49" w:rsidR="00B26749" w:rsidRPr="00B26749" w:rsidRDefault="009A0A30">
      <w:pPr>
        <w:pStyle w:val="21"/>
        <w:tabs>
          <w:tab w:val="right" w:leader="dot" w:pos="8296"/>
        </w:tabs>
        <w:rPr>
          <w:rFonts w:ascii="宋体" w:eastAsia="宋体" w:hAnsi="宋体"/>
          <w:b w:val="0"/>
          <w:bCs w:val="0"/>
          <w:noProof/>
          <w:sz w:val="28"/>
          <w:szCs w:val="28"/>
          <w14:ligatures w14:val="standardContextual"/>
        </w:rPr>
      </w:pPr>
      <w:hyperlink w:anchor="_Toc161148620" w:history="1">
        <w:r w:rsidR="00B26749" w:rsidRPr="00B26749">
          <w:rPr>
            <w:rStyle w:val="a8"/>
            <w:rFonts w:ascii="宋体" w:eastAsia="宋体" w:hAnsi="宋体"/>
            <w:noProof/>
            <w:sz w:val="28"/>
            <w:szCs w:val="28"/>
          </w:rPr>
          <w:t>4.2 技术发展路线分析</w:t>
        </w:r>
        <w:r w:rsidR="00B26749" w:rsidRPr="00B26749">
          <w:rPr>
            <w:rFonts w:ascii="宋体" w:eastAsia="宋体" w:hAnsi="宋体"/>
            <w:noProof/>
            <w:webHidden/>
            <w:sz w:val="28"/>
            <w:szCs w:val="28"/>
          </w:rPr>
          <w:tab/>
        </w:r>
        <w:r w:rsidR="00B26749" w:rsidRPr="00B26749">
          <w:rPr>
            <w:rFonts w:ascii="宋体" w:eastAsia="宋体" w:hAnsi="宋体"/>
            <w:noProof/>
            <w:webHidden/>
            <w:sz w:val="28"/>
            <w:szCs w:val="28"/>
          </w:rPr>
          <w:fldChar w:fldCharType="begin"/>
        </w:r>
        <w:r w:rsidR="00B26749" w:rsidRPr="00B26749">
          <w:rPr>
            <w:rFonts w:ascii="宋体" w:eastAsia="宋体" w:hAnsi="宋体"/>
            <w:noProof/>
            <w:webHidden/>
            <w:sz w:val="28"/>
            <w:szCs w:val="28"/>
          </w:rPr>
          <w:instrText xml:space="preserve"> PAGEREF _Toc161148620 \h </w:instrText>
        </w:r>
        <w:r w:rsidR="00B26749" w:rsidRPr="00B26749">
          <w:rPr>
            <w:rFonts w:ascii="宋体" w:eastAsia="宋体" w:hAnsi="宋体"/>
            <w:noProof/>
            <w:webHidden/>
            <w:sz w:val="28"/>
            <w:szCs w:val="28"/>
          </w:rPr>
        </w:r>
        <w:r w:rsidR="00B26749" w:rsidRPr="00B26749">
          <w:rPr>
            <w:rFonts w:ascii="宋体" w:eastAsia="宋体" w:hAnsi="宋体"/>
            <w:noProof/>
            <w:webHidden/>
            <w:sz w:val="28"/>
            <w:szCs w:val="28"/>
          </w:rPr>
          <w:fldChar w:fldCharType="separate"/>
        </w:r>
        <w:r w:rsidR="00B26749">
          <w:rPr>
            <w:rFonts w:ascii="宋体" w:eastAsia="宋体" w:hAnsi="宋体"/>
            <w:noProof/>
            <w:webHidden/>
            <w:sz w:val="28"/>
            <w:szCs w:val="28"/>
          </w:rPr>
          <w:t>47</w:t>
        </w:r>
        <w:r w:rsidR="00B26749" w:rsidRPr="00B26749">
          <w:rPr>
            <w:rFonts w:ascii="宋体" w:eastAsia="宋体" w:hAnsi="宋体"/>
            <w:noProof/>
            <w:webHidden/>
            <w:sz w:val="28"/>
            <w:szCs w:val="28"/>
          </w:rPr>
          <w:fldChar w:fldCharType="end"/>
        </w:r>
      </w:hyperlink>
    </w:p>
    <w:p w14:paraId="69614276" w14:textId="3E0DB65C" w:rsidR="00B26749" w:rsidRPr="00B26749" w:rsidRDefault="009A0A30">
      <w:pPr>
        <w:pStyle w:val="31"/>
        <w:tabs>
          <w:tab w:val="right" w:leader="dot" w:pos="8296"/>
        </w:tabs>
        <w:rPr>
          <w:rFonts w:ascii="宋体" w:eastAsia="宋体" w:hAnsi="宋体"/>
          <w:noProof/>
          <w:sz w:val="28"/>
          <w:szCs w:val="28"/>
          <w14:ligatures w14:val="standardContextual"/>
        </w:rPr>
      </w:pPr>
      <w:hyperlink w:anchor="_Toc161148621" w:history="1">
        <w:r w:rsidR="00B26749" w:rsidRPr="00B26749">
          <w:rPr>
            <w:rStyle w:val="a8"/>
            <w:rFonts w:ascii="宋体" w:eastAsia="宋体" w:hAnsi="宋体"/>
            <w:noProof/>
            <w:sz w:val="28"/>
            <w:szCs w:val="28"/>
          </w:rPr>
          <w:t>4.2.1 PCR技术</w:t>
        </w:r>
        <w:r w:rsidR="00B26749" w:rsidRPr="00B26749">
          <w:rPr>
            <w:rFonts w:ascii="宋体" w:eastAsia="宋体" w:hAnsi="宋体"/>
            <w:noProof/>
            <w:webHidden/>
            <w:sz w:val="28"/>
            <w:szCs w:val="28"/>
          </w:rPr>
          <w:tab/>
        </w:r>
        <w:r w:rsidR="00B26749" w:rsidRPr="00B26749">
          <w:rPr>
            <w:rFonts w:ascii="宋体" w:eastAsia="宋体" w:hAnsi="宋体"/>
            <w:noProof/>
            <w:webHidden/>
            <w:sz w:val="28"/>
            <w:szCs w:val="28"/>
          </w:rPr>
          <w:fldChar w:fldCharType="begin"/>
        </w:r>
        <w:r w:rsidR="00B26749" w:rsidRPr="00B26749">
          <w:rPr>
            <w:rFonts w:ascii="宋体" w:eastAsia="宋体" w:hAnsi="宋体"/>
            <w:noProof/>
            <w:webHidden/>
            <w:sz w:val="28"/>
            <w:szCs w:val="28"/>
          </w:rPr>
          <w:instrText xml:space="preserve"> PAGEREF _Toc161148621 \h </w:instrText>
        </w:r>
        <w:r w:rsidR="00B26749" w:rsidRPr="00B26749">
          <w:rPr>
            <w:rFonts w:ascii="宋体" w:eastAsia="宋体" w:hAnsi="宋体"/>
            <w:noProof/>
            <w:webHidden/>
            <w:sz w:val="28"/>
            <w:szCs w:val="28"/>
          </w:rPr>
        </w:r>
        <w:r w:rsidR="00B26749" w:rsidRPr="00B26749">
          <w:rPr>
            <w:rFonts w:ascii="宋体" w:eastAsia="宋体" w:hAnsi="宋体"/>
            <w:noProof/>
            <w:webHidden/>
            <w:sz w:val="28"/>
            <w:szCs w:val="28"/>
          </w:rPr>
          <w:fldChar w:fldCharType="separate"/>
        </w:r>
        <w:r w:rsidR="00B26749">
          <w:rPr>
            <w:rFonts w:ascii="宋体" w:eastAsia="宋体" w:hAnsi="宋体"/>
            <w:noProof/>
            <w:webHidden/>
            <w:sz w:val="28"/>
            <w:szCs w:val="28"/>
          </w:rPr>
          <w:t>48</w:t>
        </w:r>
        <w:r w:rsidR="00B26749" w:rsidRPr="00B26749">
          <w:rPr>
            <w:rFonts w:ascii="宋体" w:eastAsia="宋体" w:hAnsi="宋体"/>
            <w:noProof/>
            <w:webHidden/>
            <w:sz w:val="28"/>
            <w:szCs w:val="28"/>
          </w:rPr>
          <w:fldChar w:fldCharType="end"/>
        </w:r>
      </w:hyperlink>
    </w:p>
    <w:p w14:paraId="533F857A" w14:textId="07DBF2C0" w:rsidR="00B26749" w:rsidRPr="00B26749" w:rsidRDefault="009A0A30">
      <w:pPr>
        <w:pStyle w:val="31"/>
        <w:tabs>
          <w:tab w:val="right" w:leader="dot" w:pos="8296"/>
        </w:tabs>
        <w:rPr>
          <w:rFonts w:ascii="宋体" w:eastAsia="宋体" w:hAnsi="宋体"/>
          <w:noProof/>
          <w:sz w:val="28"/>
          <w:szCs w:val="28"/>
          <w14:ligatures w14:val="standardContextual"/>
        </w:rPr>
      </w:pPr>
      <w:hyperlink w:anchor="_Toc161148622" w:history="1">
        <w:r w:rsidR="00B26749" w:rsidRPr="00B26749">
          <w:rPr>
            <w:rStyle w:val="a8"/>
            <w:rFonts w:ascii="宋体" w:eastAsia="宋体" w:hAnsi="宋体"/>
            <w:noProof/>
            <w:sz w:val="28"/>
            <w:szCs w:val="28"/>
          </w:rPr>
          <w:t>4.2.2 ELISA技术</w:t>
        </w:r>
        <w:r w:rsidR="00B26749" w:rsidRPr="00B26749">
          <w:rPr>
            <w:rFonts w:ascii="宋体" w:eastAsia="宋体" w:hAnsi="宋体"/>
            <w:noProof/>
            <w:webHidden/>
            <w:sz w:val="28"/>
            <w:szCs w:val="28"/>
          </w:rPr>
          <w:tab/>
        </w:r>
        <w:r w:rsidR="00B26749" w:rsidRPr="00B26749">
          <w:rPr>
            <w:rFonts w:ascii="宋体" w:eastAsia="宋体" w:hAnsi="宋体"/>
            <w:noProof/>
            <w:webHidden/>
            <w:sz w:val="28"/>
            <w:szCs w:val="28"/>
          </w:rPr>
          <w:fldChar w:fldCharType="begin"/>
        </w:r>
        <w:r w:rsidR="00B26749" w:rsidRPr="00B26749">
          <w:rPr>
            <w:rFonts w:ascii="宋体" w:eastAsia="宋体" w:hAnsi="宋体"/>
            <w:noProof/>
            <w:webHidden/>
            <w:sz w:val="28"/>
            <w:szCs w:val="28"/>
          </w:rPr>
          <w:instrText xml:space="preserve"> PAGEREF _Toc161148622 \h </w:instrText>
        </w:r>
        <w:r w:rsidR="00B26749" w:rsidRPr="00B26749">
          <w:rPr>
            <w:rFonts w:ascii="宋体" w:eastAsia="宋体" w:hAnsi="宋体"/>
            <w:noProof/>
            <w:webHidden/>
            <w:sz w:val="28"/>
            <w:szCs w:val="28"/>
          </w:rPr>
        </w:r>
        <w:r w:rsidR="00B26749" w:rsidRPr="00B26749">
          <w:rPr>
            <w:rFonts w:ascii="宋体" w:eastAsia="宋体" w:hAnsi="宋体"/>
            <w:noProof/>
            <w:webHidden/>
            <w:sz w:val="28"/>
            <w:szCs w:val="28"/>
          </w:rPr>
          <w:fldChar w:fldCharType="separate"/>
        </w:r>
        <w:r w:rsidR="00B26749">
          <w:rPr>
            <w:rFonts w:ascii="宋体" w:eastAsia="宋体" w:hAnsi="宋体"/>
            <w:noProof/>
            <w:webHidden/>
            <w:sz w:val="28"/>
            <w:szCs w:val="28"/>
          </w:rPr>
          <w:t>52</w:t>
        </w:r>
        <w:r w:rsidR="00B26749" w:rsidRPr="00B26749">
          <w:rPr>
            <w:rFonts w:ascii="宋体" w:eastAsia="宋体" w:hAnsi="宋体"/>
            <w:noProof/>
            <w:webHidden/>
            <w:sz w:val="28"/>
            <w:szCs w:val="28"/>
          </w:rPr>
          <w:fldChar w:fldCharType="end"/>
        </w:r>
      </w:hyperlink>
    </w:p>
    <w:p w14:paraId="46F086A4" w14:textId="3E91018F" w:rsidR="00B26749" w:rsidRPr="00B26749" w:rsidRDefault="009A0A30">
      <w:pPr>
        <w:pStyle w:val="31"/>
        <w:tabs>
          <w:tab w:val="right" w:leader="dot" w:pos="8296"/>
        </w:tabs>
        <w:rPr>
          <w:rFonts w:ascii="宋体" w:eastAsia="宋体" w:hAnsi="宋体"/>
          <w:noProof/>
          <w:sz w:val="28"/>
          <w:szCs w:val="28"/>
          <w14:ligatures w14:val="standardContextual"/>
        </w:rPr>
      </w:pPr>
      <w:hyperlink w:anchor="_Toc161148623" w:history="1">
        <w:r w:rsidR="00B26749" w:rsidRPr="00B26749">
          <w:rPr>
            <w:rStyle w:val="a8"/>
            <w:rFonts w:ascii="宋体" w:eastAsia="宋体" w:hAnsi="宋体"/>
            <w:noProof/>
            <w:sz w:val="28"/>
            <w:szCs w:val="28"/>
          </w:rPr>
          <w:t>4.2.3 其他检验检测技术</w:t>
        </w:r>
        <w:r w:rsidR="00B26749" w:rsidRPr="00B26749">
          <w:rPr>
            <w:rFonts w:ascii="宋体" w:eastAsia="宋体" w:hAnsi="宋体"/>
            <w:noProof/>
            <w:webHidden/>
            <w:sz w:val="28"/>
            <w:szCs w:val="28"/>
          </w:rPr>
          <w:tab/>
        </w:r>
        <w:r w:rsidR="00B26749" w:rsidRPr="00B26749">
          <w:rPr>
            <w:rFonts w:ascii="宋体" w:eastAsia="宋体" w:hAnsi="宋体"/>
            <w:noProof/>
            <w:webHidden/>
            <w:sz w:val="28"/>
            <w:szCs w:val="28"/>
          </w:rPr>
          <w:fldChar w:fldCharType="begin"/>
        </w:r>
        <w:r w:rsidR="00B26749" w:rsidRPr="00B26749">
          <w:rPr>
            <w:rFonts w:ascii="宋体" w:eastAsia="宋体" w:hAnsi="宋体"/>
            <w:noProof/>
            <w:webHidden/>
            <w:sz w:val="28"/>
            <w:szCs w:val="28"/>
          </w:rPr>
          <w:instrText xml:space="preserve"> PAGEREF _Toc161148623 \h </w:instrText>
        </w:r>
        <w:r w:rsidR="00B26749" w:rsidRPr="00B26749">
          <w:rPr>
            <w:rFonts w:ascii="宋体" w:eastAsia="宋体" w:hAnsi="宋体"/>
            <w:noProof/>
            <w:webHidden/>
            <w:sz w:val="28"/>
            <w:szCs w:val="28"/>
          </w:rPr>
        </w:r>
        <w:r w:rsidR="00B26749" w:rsidRPr="00B26749">
          <w:rPr>
            <w:rFonts w:ascii="宋体" w:eastAsia="宋体" w:hAnsi="宋体"/>
            <w:noProof/>
            <w:webHidden/>
            <w:sz w:val="28"/>
            <w:szCs w:val="28"/>
          </w:rPr>
          <w:fldChar w:fldCharType="separate"/>
        </w:r>
        <w:r w:rsidR="00B26749">
          <w:rPr>
            <w:rFonts w:ascii="宋体" w:eastAsia="宋体" w:hAnsi="宋体"/>
            <w:noProof/>
            <w:webHidden/>
            <w:sz w:val="28"/>
            <w:szCs w:val="28"/>
          </w:rPr>
          <w:t>54</w:t>
        </w:r>
        <w:r w:rsidR="00B26749" w:rsidRPr="00B26749">
          <w:rPr>
            <w:rFonts w:ascii="宋体" w:eastAsia="宋体" w:hAnsi="宋体"/>
            <w:noProof/>
            <w:webHidden/>
            <w:sz w:val="28"/>
            <w:szCs w:val="28"/>
          </w:rPr>
          <w:fldChar w:fldCharType="end"/>
        </w:r>
      </w:hyperlink>
    </w:p>
    <w:p w14:paraId="146A1BF2" w14:textId="792D11A6" w:rsidR="00B26749" w:rsidRPr="00B26749" w:rsidRDefault="009A0A30">
      <w:pPr>
        <w:pStyle w:val="21"/>
        <w:tabs>
          <w:tab w:val="right" w:leader="dot" w:pos="8296"/>
        </w:tabs>
        <w:rPr>
          <w:rFonts w:ascii="宋体" w:eastAsia="宋体" w:hAnsi="宋体"/>
          <w:b w:val="0"/>
          <w:bCs w:val="0"/>
          <w:noProof/>
          <w:sz w:val="28"/>
          <w:szCs w:val="28"/>
          <w14:ligatures w14:val="standardContextual"/>
        </w:rPr>
      </w:pPr>
      <w:hyperlink w:anchor="_Toc161148624" w:history="1">
        <w:r w:rsidR="00B26749" w:rsidRPr="00B26749">
          <w:rPr>
            <w:rStyle w:val="a8"/>
            <w:rFonts w:ascii="宋体" w:eastAsia="宋体" w:hAnsi="宋体"/>
            <w:noProof/>
            <w:sz w:val="28"/>
            <w:szCs w:val="28"/>
          </w:rPr>
          <w:t>4.3 主要创新主体分析</w:t>
        </w:r>
        <w:r w:rsidR="00B26749" w:rsidRPr="00B26749">
          <w:rPr>
            <w:rFonts w:ascii="宋体" w:eastAsia="宋体" w:hAnsi="宋体"/>
            <w:noProof/>
            <w:webHidden/>
            <w:sz w:val="28"/>
            <w:szCs w:val="28"/>
          </w:rPr>
          <w:tab/>
        </w:r>
        <w:r w:rsidR="00B26749" w:rsidRPr="00B26749">
          <w:rPr>
            <w:rFonts w:ascii="宋体" w:eastAsia="宋体" w:hAnsi="宋体"/>
            <w:noProof/>
            <w:webHidden/>
            <w:sz w:val="28"/>
            <w:szCs w:val="28"/>
          </w:rPr>
          <w:fldChar w:fldCharType="begin"/>
        </w:r>
        <w:r w:rsidR="00B26749" w:rsidRPr="00B26749">
          <w:rPr>
            <w:rFonts w:ascii="宋体" w:eastAsia="宋体" w:hAnsi="宋体"/>
            <w:noProof/>
            <w:webHidden/>
            <w:sz w:val="28"/>
            <w:szCs w:val="28"/>
          </w:rPr>
          <w:instrText xml:space="preserve"> PAGEREF _Toc161148624 \h </w:instrText>
        </w:r>
        <w:r w:rsidR="00B26749" w:rsidRPr="00B26749">
          <w:rPr>
            <w:rFonts w:ascii="宋体" w:eastAsia="宋体" w:hAnsi="宋体"/>
            <w:noProof/>
            <w:webHidden/>
            <w:sz w:val="28"/>
            <w:szCs w:val="28"/>
          </w:rPr>
        </w:r>
        <w:r w:rsidR="00B26749" w:rsidRPr="00B26749">
          <w:rPr>
            <w:rFonts w:ascii="宋体" w:eastAsia="宋体" w:hAnsi="宋体"/>
            <w:noProof/>
            <w:webHidden/>
            <w:sz w:val="28"/>
            <w:szCs w:val="28"/>
          </w:rPr>
          <w:fldChar w:fldCharType="separate"/>
        </w:r>
        <w:r w:rsidR="00B26749">
          <w:rPr>
            <w:rFonts w:ascii="宋体" w:eastAsia="宋体" w:hAnsi="宋体"/>
            <w:noProof/>
            <w:webHidden/>
            <w:sz w:val="28"/>
            <w:szCs w:val="28"/>
          </w:rPr>
          <w:t>58</w:t>
        </w:r>
        <w:r w:rsidR="00B26749" w:rsidRPr="00B26749">
          <w:rPr>
            <w:rFonts w:ascii="宋体" w:eastAsia="宋体" w:hAnsi="宋体"/>
            <w:noProof/>
            <w:webHidden/>
            <w:sz w:val="28"/>
            <w:szCs w:val="28"/>
          </w:rPr>
          <w:fldChar w:fldCharType="end"/>
        </w:r>
      </w:hyperlink>
    </w:p>
    <w:p w14:paraId="45BEC8A3" w14:textId="2D01495B" w:rsidR="00B26749" w:rsidRPr="00B26749" w:rsidRDefault="009A0A30">
      <w:pPr>
        <w:pStyle w:val="21"/>
        <w:tabs>
          <w:tab w:val="right" w:leader="dot" w:pos="8296"/>
        </w:tabs>
        <w:rPr>
          <w:rFonts w:ascii="宋体" w:eastAsia="宋体" w:hAnsi="宋体"/>
          <w:b w:val="0"/>
          <w:bCs w:val="0"/>
          <w:noProof/>
          <w:sz w:val="28"/>
          <w:szCs w:val="28"/>
          <w14:ligatures w14:val="standardContextual"/>
        </w:rPr>
      </w:pPr>
      <w:hyperlink w:anchor="_Toc161148625" w:history="1">
        <w:r w:rsidR="00B26749" w:rsidRPr="00B26749">
          <w:rPr>
            <w:rStyle w:val="a8"/>
            <w:rFonts w:ascii="宋体" w:eastAsia="宋体" w:hAnsi="宋体"/>
            <w:noProof/>
            <w:sz w:val="28"/>
            <w:szCs w:val="28"/>
          </w:rPr>
          <w:t>4.4 专利运营及协作分析</w:t>
        </w:r>
        <w:r w:rsidR="00B26749" w:rsidRPr="00B26749">
          <w:rPr>
            <w:rFonts w:ascii="宋体" w:eastAsia="宋体" w:hAnsi="宋体"/>
            <w:noProof/>
            <w:webHidden/>
            <w:sz w:val="28"/>
            <w:szCs w:val="28"/>
          </w:rPr>
          <w:tab/>
        </w:r>
        <w:r w:rsidR="00B26749" w:rsidRPr="00B26749">
          <w:rPr>
            <w:rFonts w:ascii="宋体" w:eastAsia="宋体" w:hAnsi="宋体"/>
            <w:noProof/>
            <w:webHidden/>
            <w:sz w:val="28"/>
            <w:szCs w:val="28"/>
          </w:rPr>
          <w:fldChar w:fldCharType="begin"/>
        </w:r>
        <w:r w:rsidR="00B26749" w:rsidRPr="00B26749">
          <w:rPr>
            <w:rFonts w:ascii="宋体" w:eastAsia="宋体" w:hAnsi="宋体"/>
            <w:noProof/>
            <w:webHidden/>
            <w:sz w:val="28"/>
            <w:szCs w:val="28"/>
          </w:rPr>
          <w:instrText xml:space="preserve"> PAGEREF _Toc161148625 \h </w:instrText>
        </w:r>
        <w:r w:rsidR="00B26749" w:rsidRPr="00B26749">
          <w:rPr>
            <w:rFonts w:ascii="宋体" w:eastAsia="宋体" w:hAnsi="宋体"/>
            <w:noProof/>
            <w:webHidden/>
            <w:sz w:val="28"/>
            <w:szCs w:val="28"/>
          </w:rPr>
        </w:r>
        <w:r w:rsidR="00B26749" w:rsidRPr="00B26749">
          <w:rPr>
            <w:rFonts w:ascii="宋体" w:eastAsia="宋体" w:hAnsi="宋体"/>
            <w:noProof/>
            <w:webHidden/>
            <w:sz w:val="28"/>
            <w:szCs w:val="28"/>
          </w:rPr>
          <w:fldChar w:fldCharType="separate"/>
        </w:r>
        <w:r w:rsidR="00B26749">
          <w:rPr>
            <w:rFonts w:ascii="宋体" w:eastAsia="宋体" w:hAnsi="宋体"/>
            <w:noProof/>
            <w:webHidden/>
            <w:sz w:val="28"/>
            <w:szCs w:val="28"/>
          </w:rPr>
          <w:t>58</w:t>
        </w:r>
        <w:r w:rsidR="00B26749" w:rsidRPr="00B26749">
          <w:rPr>
            <w:rFonts w:ascii="宋体" w:eastAsia="宋体" w:hAnsi="宋体"/>
            <w:noProof/>
            <w:webHidden/>
            <w:sz w:val="28"/>
            <w:szCs w:val="28"/>
          </w:rPr>
          <w:fldChar w:fldCharType="end"/>
        </w:r>
      </w:hyperlink>
    </w:p>
    <w:p w14:paraId="4323F81F" w14:textId="20435B91" w:rsidR="00B26749" w:rsidRPr="00B26749" w:rsidRDefault="009A0A30">
      <w:pPr>
        <w:pStyle w:val="21"/>
        <w:tabs>
          <w:tab w:val="right" w:leader="dot" w:pos="8296"/>
        </w:tabs>
        <w:rPr>
          <w:rFonts w:ascii="宋体" w:eastAsia="宋体" w:hAnsi="宋体"/>
          <w:b w:val="0"/>
          <w:bCs w:val="0"/>
          <w:noProof/>
          <w:sz w:val="28"/>
          <w:szCs w:val="28"/>
          <w14:ligatures w14:val="standardContextual"/>
        </w:rPr>
      </w:pPr>
      <w:hyperlink w:anchor="_Toc161148626" w:history="1">
        <w:r w:rsidR="00B26749" w:rsidRPr="00B26749">
          <w:rPr>
            <w:rStyle w:val="a8"/>
            <w:rFonts w:ascii="宋体" w:eastAsia="宋体" w:hAnsi="宋体"/>
            <w:noProof/>
            <w:sz w:val="28"/>
            <w:szCs w:val="28"/>
          </w:rPr>
          <w:t>4.5国内重要创新主体分析——中国农业科学院兰州兽医研究所</w:t>
        </w:r>
        <w:r w:rsidR="00B26749" w:rsidRPr="00B26749">
          <w:rPr>
            <w:rFonts w:ascii="宋体" w:eastAsia="宋体" w:hAnsi="宋体"/>
            <w:noProof/>
            <w:webHidden/>
            <w:sz w:val="28"/>
            <w:szCs w:val="28"/>
          </w:rPr>
          <w:tab/>
        </w:r>
        <w:r w:rsidR="00B26749" w:rsidRPr="00B26749">
          <w:rPr>
            <w:rFonts w:ascii="宋体" w:eastAsia="宋体" w:hAnsi="宋体"/>
            <w:noProof/>
            <w:webHidden/>
            <w:sz w:val="28"/>
            <w:szCs w:val="28"/>
          </w:rPr>
          <w:fldChar w:fldCharType="begin"/>
        </w:r>
        <w:r w:rsidR="00B26749" w:rsidRPr="00B26749">
          <w:rPr>
            <w:rFonts w:ascii="宋体" w:eastAsia="宋体" w:hAnsi="宋体"/>
            <w:noProof/>
            <w:webHidden/>
            <w:sz w:val="28"/>
            <w:szCs w:val="28"/>
          </w:rPr>
          <w:instrText xml:space="preserve"> PAGEREF _Toc161148626 \h </w:instrText>
        </w:r>
        <w:r w:rsidR="00B26749" w:rsidRPr="00B26749">
          <w:rPr>
            <w:rFonts w:ascii="宋体" w:eastAsia="宋体" w:hAnsi="宋体"/>
            <w:noProof/>
            <w:webHidden/>
            <w:sz w:val="28"/>
            <w:szCs w:val="28"/>
          </w:rPr>
        </w:r>
        <w:r w:rsidR="00B26749" w:rsidRPr="00B26749">
          <w:rPr>
            <w:rFonts w:ascii="宋体" w:eastAsia="宋体" w:hAnsi="宋体"/>
            <w:noProof/>
            <w:webHidden/>
            <w:sz w:val="28"/>
            <w:szCs w:val="28"/>
          </w:rPr>
          <w:fldChar w:fldCharType="separate"/>
        </w:r>
        <w:r w:rsidR="00B26749">
          <w:rPr>
            <w:rFonts w:ascii="宋体" w:eastAsia="宋体" w:hAnsi="宋体"/>
            <w:noProof/>
            <w:webHidden/>
            <w:sz w:val="28"/>
            <w:szCs w:val="28"/>
          </w:rPr>
          <w:t>59</w:t>
        </w:r>
        <w:r w:rsidR="00B26749" w:rsidRPr="00B26749">
          <w:rPr>
            <w:rFonts w:ascii="宋体" w:eastAsia="宋体" w:hAnsi="宋体"/>
            <w:noProof/>
            <w:webHidden/>
            <w:sz w:val="28"/>
            <w:szCs w:val="28"/>
          </w:rPr>
          <w:fldChar w:fldCharType="end"/>
        </w:r>
      </w:hyperlink>
    </w:p>
    <w:p w14:paraId="55F28E1C" w14:textId="0B1343A4" w:rsidR="00B26749" w:rsidRPr="00B26749" w:rsidRDefault="009A0A30">
      <w:pPr>
        <w:pStyle w:val="31"/>
        <w:tabs>
          <w:tab w:val="right" w:leader="dot" w:pos="8296"/>
        </w:tabs>
        <w:rPr>
          <w:rFonts w:ascii="宋体" w:eastAsia="宋体" w:hAnsi="宋体"/>
          <w:noProof/>
          <w:sz w:val="28"/>
          <w:szCs w:val="28"/>
          <w14:ligatures w14:val="standardContextual"/>
        </w:rPr>
      </w:pPr>
      <w:hyperlink w:anchor="_Toc161148627" w:history="1">
        <w:r w:rsidR="00B26749" w:rsidRPr="00B26749">
          <w:rPr>
            <w:rStyle w:val="a8"/>
            <w:rFonts w:ascii="宋体" w:eastAsia="宋体" w:hAnsi="宋体"/>
            <w:noProof/>
            <w:sz w:val="28"/>
            <w:szCs w:val="28"/>
          </w:rPr>
          <w:t>4.5.1 申请趋势分析</w:t>
        </w:r>
        <w:r w:rsidR="00B26749" w:rsidRPr="00B26749">
          <w:rPr>
            <w:rFonts w:ascii="宋体" w:eastAsia="宋体" w:hAnsi="宋体"/>
            <w:noProof/>
            <w:webHidden/>
            <w:sz w:val="28"/>
            <w:szCs w:val="28"/>
          </w:rPr>
          <w:tab/>
        </w:r>
        <w:r w:rsidR="00B26749" w:rsidRPr="00B26749">
          <w:rPr>
            <w:rFonts w:ascii="宋体" w:eastAsia="宋体" w:hAnsi="宋体"/>
            <w:noProof/>
            <w:webHidden/>
            <w:sz w:val="28"/>
            <w:szCs w:val="28"/>
          </w:rPr>
          <w:fldChar w:fldCharType="begin"/>
        </w:r>
        <w:r w:rsidR="00B26749" w:rsidRPr="00B26749">
          <w:rPr>
            <w:rFonts w:ascii="宋体" w:eastAsia="宋体" w:hAnsi="宋体"/>
            <w:noProof/>
            <w:webHidden/>
            <w:sz w:val="28"/>
            <w:szCs w:val="28"/>
          </w:rPr>
          <w:instrText xml:space="preserve"> PAGEREF _Toc161148627 \h </w:instrText>
        </w:r>
        <w:r w:rsidR="00B26749" w:rsidRPr="00B26749">
          <w:rPr>
            <w:rFonts w:ascii="宋体" w:eastAsia="宋体" w:hAnsi="宋体"/>
            <w:noProof/>
            <w:webHidden/>
            <w:sz w:val="28"/>
            <w:szCs w:val="28"/>
          </w:rPr>
        </w:r>
        <w:r w:rsidR="00B26749" w:rsidRPr="00B26749">
          <w:rPr>
            <w:rFonts w:ascii="宋体" w:eastAsia="宋体" w:hAnsi="宋体"/>
            <w:noProof/>
            <w:webHidden/>
            <w:sz w:val="28"/>
            <w:szCs w:val="28"/>
          </w:rPr>
          <w:fldChar w:fldCharType="separate"/>
        </w:r>
        <w:r w:rsidR="00B26749">
          <w:rPr>
            <w:rFonts w:ascii="宋体" w:eastAsia="宋体" w:hAnsi="宋体"/>
            <w:noProof/>
            <w:webHidden/>
            <w:sz w:val="28"/>
            <w:szCs w:val="28"/>
          </w:rPr>
          <w:t>60</w:t>
        </w:r>
        <w:r w:rsidR="00B26749" w:rsidRPr="00B26749">
          <w:rPr>
            <w:rFonts w:ascii="宋体" w:eastAsia="宋体" w:hAnsi="宋体"/>
            <w:noProof/>
            <w:webHidden/>
            <w:sz w:val="28"/>
            <w:szCs w:val="28"/>
          </w:rPr>
          <w:fldChar w:fldCharType="end"/>
        </w:r>
      </w:hyperlink>
    </w:p>
    <w:p w14:paraId="5542A1A3" w14:textId="66757F5F" w:rsidR="00B26749" w:rsidRPr="00B26749" w:rsidRDefault="009A0A30">
      <w:pPr>
        <w:pStyle w:val="31"/>
        <w:tabs>
          <w:tab w:val="right" w:leader="dot" w:pos="8296"/>
        </w:tabs>
        <w:rPr>
          <w:rFonts w:ascii="宋体" w:eastAsia="宋体" w:hAnsi="宋体"/>
          <w:noProof/>
          <w:sz w:val="28"/>
          <w:szCs w:val="28"/>
          <w14:ligatures w14:val="standardContextual"/>
        </w:rPr>
      </w:pPr>
      <w:hyperlink w:anchor="_Toc161148628" w:history="1">
        <w:r w:rsidR="00B26749" w:rsidRPr="00B26749">
          <w:rPr>
            <w:rStyle w:val="a8"/>
            <w:rFonts w:ascii="宋体" w:eastAsia="宋体" w:hAnsi="宋体"/>
            <w:noProof/>
            <w:sz w:val="28"/>
            <w:szCs w:val="28"/>
          </w:rPr>
          <w:t>4.5.2 发展重点分析</w:t>
        </w:r>
        <w:r w:rsidR="00B26749" w:rsidRPr="00B26749">
          <w:rPr>
            <w:rFonts w:ascii="宋体" w:eastAsia="宋体" w:hAnsi="宋体"/>
            <w:noProof/>
            <w:webHidden/>
            <w:sz w:val="28"/>
            <w:szCs w:val="28"/>
          </w:rPr>
          <w:tab/>
        </w:r>
        <w:r w:rsidR="00B26749" w:rsidRPr="00B26749">
          <w:rPr>
            <w:rFonts w:ascii="宋体" w:eastAsia="宋体" w:hAnsi="宋体"/>
            <w:noProof/>
            <w:webHidden/>
            <w:sz w:val="28"/>
            <w:szCs w:val="28"/>
          </w:rPr>
          <w:fldChar w:fldCharType="begin"/>
        </w:r>
        <w:r w:rsidR="00B26749" w:rsidRPr="00B26749">
          <w:rPr>
            <w:rFonts w:ascii="宋体" w:eastAsia="宋体" w:hAnsi="宋体"/>
            <w:noProof/>
            <w:webHidden/>
            <w:sz w:val="28"/>
            <w:szCs w:val="28"/>
          </w:rPr>
          <w:instrText xml:space="preserve"> PAGEREF _Toc161148628 \h </w:instrText>
        </w:r>
        <w:r w:rsidR="00B26749" w:rsidRPr="00B26749">
          <w:rPr>
            <w:rFonts w:ascii="宋体" w:eastAsia="宋体" w:hAnsi="宋体"/>
            <w:noProof/>
            <w:webHidden/>
            <w:sz w:val="28"/>
            <w:szCs w:val="28"/>
          </w:rPr>
        </w:r>
        <w:r w:rsidR="00B26749" w:rsidRPr="00B26749">
          <w:rPr>
            <w:rFonts w:ascii="宋体" w:eastAsia="宋体" w:hAnsi="宋体"/>
            <w:noProof/>
            <w:webHidden/>
            <w:sz w:val="28"/>
            <w:szCs w:val="28"/>
          </w:rPr>
          <w:fldChar w:fldCharType="separate"/>
        </w:r>
        <w:r w:rsidR="00B26749">
          <w:rPr>
            <w:rFonts w:ascii="宋体" w:eastAsia="宋体" w:hAnsi="宋体"/>
            <w:noProof/>
            <w:webHidden/>
            <w:sz w:val="28"/>
            <w:szCs w:val="28"/>
          </w:rPr>
          <w:t>61</w:t>
        </w:r>
        <w:r w:rsidR="00B26749" w:rsidRPr="00B26749">
          <w:rPr>
            <w:rFonts w:ascii="宋体" w:eastAsia="宋体" w:hAnsi="宋体"/>
            <w:noProof/>
            <w:webHidden/>
            <w:sz w:val="28"/>
            <w:szCs w:val="28"/>
          </w:rPr>
          <w:fldChar w:fldCharType="end"/>
        </w:r>
      </w:hyperlink>
    </w:p>
    <w:p w14:paraId="783FBF68" w14:textId="6BF6BAD4" w:rsidR="00B26749" w:rsidRPr="00B26749" w:rsidRDefault="009A0A30">
      <w:pPr>
        <w:pStyle w:val="31"/>
        <w:tabs>
          <w:tab w:val="right" w:leader="dot" w:pos="8296"/>
        </w:tabs>
        <w:rPr>
          <w:rFonts w:ascii="宋体" w:eastAsia="宋体" w:hAnsi="宋体"/>
          <w:noProof/>
          <w:sz w:val="28"/>
          <w:szCs w:val="28"/>
          <w14:ligatures w14:val="standardContextual"/>
        </w:rPr>
      </w:pPr>
      <w:hyperlink w:anchor="_Toc161148629" w:history="1">
        <w:r w:rsidR="00B26749" w:rsidRPr="00B26749">
          <w:rPr>
            <w:rStyle w:val="a8"/>
            <w:rFonts w:ascii="宋体" w:eastAsia="宋体" w:hAnsi="宋体"/>
            <w:noProof/>
            <w:sz w:val="28"/>
            <w:szCs w:val="28"/>
          </w:rPr>
          <w:t>4.5.3 研发合作分析</w:t>
        </w:r>
        <w:r w:rsidR="00B26749" w:rsidRPr="00B26749">
          <w:rPr>
            <w:rFonts w:ascii="宋体" w:eastAsia="宋体" w:hAnsi="宋体"/>
            <w:noProof/>
            <w:webHidden/>
            <w:sz w:val="28"/>
            <w:szCs w:val="28"/>
          </w:rPr>
          <w:tab/>
        </w:r>
        <w:r w:rsidR="00B26749" w:rsidRPr="00B26749">
          <w:rPr>
            <w:rFonts w:ascii="宋体" w:eastAsia="宋体" w:hAnsi="宋体"/>
            <w:noProof/>
            <w:webHidden/>
            <w:sz w:val="28"/>
            <w:szCs w:val="28"/>
          </w:rPr>
          <w:fldChar w:fldCharType="begin"/>
        </w:r>
        <w:r w:rsidR="00B26749" w:rsidRPr="00B26749">
          <w:rPr>
            <w:rFonts w:ascii="宋体" w:eastAsia="宋体" w:hAnsi="宋体"/>
            <w:noProof/>
            <w:webHidden/>
            <w:sz w:val="28"/>
            <w:szCs w:val="28"/>
          </w:rPr>
          <w:instrText xml:space="preserve"> PAGEREF _Toc161148629 \h </w:instrText>
        </w:r>
        <w:r w:rsidR="00B26749" w:rsidRPr="00B26749">
          <w:rPr>
            <w:rFonts w:ascii="宋体" w:eastAsia="宋体" w:hAnsi="宋体"/>
            <w:noProof/>
            <w:webHidden/>
            <w:sz w:val="28"/>
            <w:szCs w:val="28"/>
          </w:rPr>
        </w:r>
        <w:r w:rsidR="00B26749" w:rsidRPr="00B26749">
          <w:rPr>
            <w:rFonts w:ascii="宋体" w:eastAsia="宋体" w:hAnsi="宋体"/>
            <w:noProof/>
            <w:webHidden/>
            <w:sz w:val="28"/>
            <w:szCs w:val="28"/>
          </w:rPr>
          <w:fldChar w:fldCharType="separate"/>
        </w:r>
        <w:r w:rsidR="00B26749">
          <w:rPr>
            <w:rFonts w:ascii="宋体" w:eastAsia="宋体" w:hAnsi="宋体"/>
            <w:noProof/>
            <w:webHidden/>
            <w:sz w:val="28"/>
            <w:szCs w:val="28"/>
          </w:rPr>
          <w:t>63</w:t>
        </w:r>
        <w:r w:rsidR="00B26749" w:rsidRPr="00B26749">
          <w:rPr>
            <w:rFonts w:ascii="宋体" w:eastAsia="宋体" w:hAnsi="宋体"/>
            <w:noProof/>
            <w:webHidden/>
            <w:sz w:val="28"/>
            <w:szCs w:val="28"/>
          </w:rPr>
          <w:fldChar w:fldCharType="end"/>
        </w:r>
      </w:hyperlink>
    </w:p>
    <w:p w14:paraId="409EE6C7" w14:textId="510B57D1" w:rsidR="00B26749" w:rsidRPr="00B26749" w:rsidRDefault="009A0A30">
      <w:pPr>
        <w:pStyle w:val="31"/>
        <w:tabs>
          <w:tab w:val="right" w:leader="dot" w:pos="8296"/>
        </w:tabs>
        <w:rPr>
          <w:rFonts w:ascii="宋体" w:eastAsia="宋体" w:hAnsi="宋体"/>
          <w:noProof/>
          <w:sz w:val="28"/>
          <w:szCs w:val="28"/>
          <w14:ligatures w14:val="standardContextual"/>
        </w:rPr>
      </w:pPr>
      <w:hyperlink w:anchor="_Toc161148630" w:history="1">
        <w:r w:rsidR="00B26749" w:rsidRPr="00B26749">
          <w:rPr>
            <w:rStyle w:val="a8"/>
            <w:rFonts w:ascii="宋体" w:eastAsia="宋体" w:hAnsi="宋体"/>
            <w:noProof/>
            <w:sz w:val="28"/>
            <w:szCs w:val="28"/>
          </w:rPr>
          <w:t>4.5.4 专利运营分析</w:t>
        </w:r>
        <w:r w:rsidR="00B26749" w:rsidRPr="00B26749">
          <w:rPr>
            <w:rFonts w:ascii="宋体" w:eastAsia="宋体" w:hAnsi="宋体"/>
            <w:noProof/>
            <w:webHidden/>
            <w:sz w:val="28"/>
            <w:szCs w:val="28"/>
          </w:rPr>
          <w:tab/>
        </w:r>
        <w:r w:rsidR="00B26749" w:rsidRPr="00B26749">
          <w:rPr>
            <w:rFonts w:ascii="宋体" w:eastAsia="宋体" w:hAnsi="宋体"/>
            <w:noProof/>
            <w:webHidden/>
            <w:sz w:val="28"/>
            <w:szCs w:val="28"/>
          </w:rPr>
          <w:fldChar w:fldCharType="begin"/>
        </w:r>
        <w:r w:rsidR="00B26749" w:rsidRPr="00B26749">
          <w:rPr>
            <w:rFonts w:ascii="宋体" w:eastAsia="宋体" w:hAnsi="宋体"/>
            <w:noProof/>
            <w:webHidden/>
            <w:sz w:val="28"/>
            <w:szCs w:val="28"/>
          </w:rPr>
          <w:instrText xml:space="preserve"> PAGEREF _Toc161148630 \h </w:instrText>
        </w:r>
        <w:r w:rsidR="00B26749" w:rsidRPr="00B26749">
          <w:rPr>
            <w:rFonts w:ascii="宋体" w:eastAsia="宋体" w:hAnsi="宋体"/>
            <w:noProof/>
            <w:webHidden/>
            <w:sz w:val="28"/>
            <w:szCs w:val="28"/>
          </w:rPr>
        </w:r>
        <w:r w:rsidR="00B26749" w:rsidRPr="00B26749">
          <w:rPr>
            <w:rFonts w:ascii="宋体" w:eastAsia="宋体" w:hAnsi="宋体"/>
            <w:noProof/>
            <w:webHidden/>
            <w:sz w:val="28"/>
            <w:szCs w:val="28"/>
          </w:rPr>
          <w:fldChar w:fldCharType="separate"/>
        </w:r>
        <w:r w:rsidR="00B26749">
          <w:rPr>
            <w:rFonts w:ascii="宋体" w:eastAsia="宋体" w:hAnsi="宋体"/>
            <w:noProof/>
            <w:webHidden/>
            <w:sz w:val="28"/>
            <w:szCs w:val="28"/>
          </w:rPr>
          <w:t>64</w:t>
        </w:r>
        <w:r w:rsidR="00B26749" w:rsidRPr="00B26749">
          <w:rPr>
            <w:rFonts w:ascii="宋体" w:eastAsia="宋体" w:hAnsi="宋体"/>
            <w:noProof/>
            <w:webHidden/>
            <w:sz w:val="28"/>
            <w:szCs w:val="28"/>
          </w:rPr>
          <w:fldChar w:fldCharType="end"/>
        </w:r>
      </w:hyperlink>
    </w:p>
    <w:p w14:paraId="2B082CA6" w14:textId="7155AEE9" w:rsidR="00B26749" w:rsidRPr="00B26749" w:rsidRDefault="009A0A30">
      <w:pPr>
        <w:pStyle w:val="31"/>
        <w:tabs>
          <w:tab w:val="right" w:leader="dot" w:pos="8296"/>
        </w:tabs>
        <w:rPr>
          <w:rFonts w:ascii="宋体" w:eastAsia="宋体" w:hAnsi="宋体"/>
          <w:noProof/>
          <w:sz w:val="28"/>
          <w:szCs w:val="28"/>
          <w14:ligatures w14:val="standardContextual"/>
        </w:rPr>
      </w:pPr>
      <w:hyperlink w:anchor="_Toc161148631" w:history="1">
        <w:r w:rsidR="00B26749" w:rsidRPr="00B26749">
          <w:rPr>
            <w:rStyle w:val="a8"/>
            <w:rFonts w:ascii="宋体" w:eastAsia="宋体" w:hAnsi="宋体"/>
            <w:noProof/>
            <w:sz w:val="28"/>
            <w:szCs w:val="28"/>
          </w:rPr>
          <w:t>4.5.5 法律状态</w:t>
        </w:r>
        <w:r w:rsidR="00B26749" w:rsidRPr="00B26749">
          <w:rPr>
            <w:rFonts w:ascii="宋体" w:eastAsia="宋体" w:hAnsi="宋体"/>
            <w:noProof/>
            <w:webHidden/>
            <w:sz w:val="28"/>
            <w:szCs w:val="28"/>
          </w:rPr>
          <w:tab/>
        </w:r>
        <w:r w:rsidR="00B26749" w:rsidRPr="00B26749">
          <w:rPr>
            <w:rFonts w:ascii="宋体" w:eastAsia="宋体" w:hAnsi="宋体"/>
            <w:noProof/>
            <w:webHidden/>
            <w:sz w:val="28"/>
            <w:szCs w:val="28"/>
          </w:rPr>
          <w:fldChar w:fldCharType="begin"/>
        </w:r>
        <w:r w:rsidR="00B26749" w:rsidRPr="00B26749">
          <w:rPr>
            <w:rFonts w:ascii="宋体" w:eastAsia="宋体" w:hAnsi="宋体"/>
            <w:noProof/>
            <w:webHidden/>
            <w:sz w:val="28"/>
            <w:szCs w:val="28"/>
          </w:rPr>
          <w:instrText xml:space="preserve"> PAGEREF _Toc161148631 \h </w:instrText>
        </w:r>
        <w:r w:rsidR="00B26749" w:rsidRPr="00B26749">
          <w:rPr>
            <w:rFonts w:ascii="宋体" w:eastAsia="宋体" w:hAnsi="宋体"/>
            <w:noProof/>
            <w:webHidden/>
            <w:sz w:val="28"/>
            <w:szCs w:val="28"/>
          </w:rPr>
        </w:r>
        <w:r w:rsidR="00B26749" w:rsidRPr="00B26749">
          <w:rPr>
            <w:rFonts w:ascii="宋体" w:eastAsia="宋体" w:hAnsi="宋体"/>
            <w:noProof/>
            <w:webHidden/>
            <w:sz w:val="28"/>
            <w:szCs w:val="28"/>
          </w:rPr>
          <w:fldChar w:fldCharType="separate"/>
        </w:r>
        <w:r w:rsidR="00B26749">
          <w:rPr>
            <w:rFonts w:ascii="宋体" w:eastAsia="宋体" w:hAnsi="宋体"/>
            <w:noProof/>
            <w:webHidden/>
            <w:sz w:val="28"/>
            <w:szCs w:val="28"/>
          </w:rPr>
          <w:t>64</w:t>
        </w:r>
        <w:r w:rsidR="00B26749" w:rsidRPr="00B26749">
          <w:rPr>
            <w:rFonts w:ascii="宋体" w:eastAsia="宋体" w:hAnsi="宋体"/>
            <w:noProof/>
            <w:webHidden/>
            <w:sz w:val="28"/>
            <w:szCs w:val="28"/>
          </w:rPr>
          <w:fldChar w:fldCharType="end"/>
        </w:r>
      </w:hyperlink>
    </w:p>
    <w:p w14:paraId="73A5934D" w14:textId="2413645D" w:rsidR="00B26749" w:rsidRPr="00B26749" w:rsidRDefault="009A0A30">
      <w:pPr>
        <w:pStyle w:val="21"/>
        <w:tabs>
          <w:tab w:val="right" w:leader="dot" w:pos="8296"/>
        </w:tabs>
        <w:rPr>
          <w:rFonts w:ascii="宋体" w:eastAsia="宋体" w:hAnsi="宋体"/>
          <w:b w:val="0"/>
          <w:bCs w:val="0"/>
          <w:noProof/>
          <w:sz w:val="28"/>
          <w:szCs w:val="28"/>
          <w14:ligatures w14:val="standardContextual"/>
        </w:rPr>
      </w:pPr>
      <w:hyperlink w:anchor="_Toc161148632" w:history="1">
        <w:r w:rsidR="00B26749" w:rsidRPr="00B26749">
          <w:rPr>
            <w:rStyle w:val="a8"/>
            <w:rFonts w:ascii="宋体" w:eastAsia="宋体" w:hAnsi="宋体"/>
            <w:noProof/>
            <w:sz w:val="28"/>
            <w:szCs w:val="28"/>
          </w:rPr>
          <w:t>4.6 国际重要竞争对手——硕腾服务有限责任公司</w:t>
        </w:r>
        <w:r w:rsidR="00B26749" w:rsidRPr="00B26749">
          <w:rPr>
            <w:rFonts w:ascii="宋体" w:eastAsia="宋体" w:hAnsi="宋体"/>
            <w:noProof/>
            <w:webHidden/>
            <w:sz w:val="28"/>
            <w:szCs w:val="28"/>
          </w:rPr>
          <w:tab/>
        </w:r>
        <w:r w:rsidR="00B26749" w:rsidRPr="00B26749">
          <w:rPr>
            <w:rFonts w:ascii="宋体" w:eastAsia="宋体" w:hAnsi="宋体"/>
            <w:noProof/>
            <w:webHidden/>
            <w:sz w:val="28"/>
            <w:szCs w:val="28"/>
          </w:rPr>
          <w:fldChar w:fldCharType="begin"/>
        </w:r>
        <w:r w:rsidR="00B26749" w:rsidRPr="00B26749">
          <w:rPr>
            <w:rFonts w:ascii="宋体" w:eastAsia="宋体" w:hAnsi="宋体"/>
            <w:noProof/>
            <w:webHidden/>
            <w:sz w:val="28"/>
            <w:szCs w:val="28"/>
          </w:rPr>
          <w:instrText xml:space="preserve"> PAGEREF _Toc161148632 \h </w:instrText>
        </w:r>
        <w:r w:rsidR="00B26749" w:rsidRPr="00B26749">
          <w:rPr>
            <w:rFonts w:ascii="宋体" w:eastAsia="宋体" w:hAnsi="宋体"/>
            <w:noProof/>
            <w:webHidden/>
            <w:sz w:val="28"/>
            <w:szCs w:val="28"/>
          </w:rPr>
        </w:r>
        <w:r w:rsidR="00B26749" w:rsidRPr="00B26749">
          <w:rPr>
            <w:rFonts w:ascii="宋体" w:eastAsia="宋体" w:hAnsi="宋体"/>
            <w:noProof/>
            <w:webHidden/>
            <w:sz w:val="28"/>
            <w:szCs w:val="28"/>
          </w:rPr>
          <w:fldChar w:fldCharType="separate"/>
        </w:r>
        <w:r w:rsidR="00B26749">
          <w:rPr>
            <w:rFonts w:ascii="宋体" w:eastAsia="宋体" w:hAnsi="宋体"/>
            <w:noProof/>
            <w:webHidden/>
            <w:sz w:val="28"/>
            <w:szCs w:val="28"/>
          </w:rPr>
          <w:t>64</w:t>
        </w:r>
        <w:r w:rsidR="00B26749" w:rsidRPr="00B26749">
          <w:rPr>
            <w:rFonts w:ascii="宋体" w:eastAsia="宋体" w:hAnsi="宋体"/>
            <w:noProof/>
            <w:webHidden/>
            <w:sz w:val="28"/>
            <w:szCs w:val="28"/>
          </w:rPr>
          <w:fldChar w:fldCharType="end"/>
        </w:r>
      </w:hyperlink>
    </w:p>
    <w:p w14:paraId="3210D740" w14:textId="2928C9D2" w:rsidR="00B26749" w:rsidRPr="00B26749" w:rsidRDefault="009A0A30">
      <w:pPr>
        <w:pStyle w:val="31"/>
        <w:tabs>
          <w:tab w:val="right" w:leader="dot" w:pos="8296"/>
        </w:tabs>
        <w:rPr>
          <w:rFonts w:ascii="宋体" w:eastAsia="宋体" w:hAnsi="宋体"/>
          <w:noProof/>
          <w:sz w:val="28"/>
          <w:szCs w:val="28"/>
          <w14:ligatures w14:val="standardContextual"/>
        </w:rPr>
      </w:pPr>
      <w:hyperlink w:anchor="_Toc161148633" w:history="1">
        <w:r w:rsidR="00B26749" w:rsidRPr="00B26749">
          <w:rPr>
            <w:rStyle w:val="a8"/>
            <w:rFonts w:ascii="宋体" w:eastAsia="宋体" w:hAnsi="宋体"/>
            <w:noProof/>
            <w:sz w:val="28"/>
            <w:szCs w:val="28"/>
          </w:rPr>
          <w:t>4.6.1 申请趋势分析</w:t>
        </w:r>
        <w:r w:rsidR="00B26749" w:rsidRPr="00B26749">
          <w:rPr>
            <w:rFonts w:ascii="宋体" w:eastAsia="宋体" w:hAnsi="宋体"/>
            <w:noProof/>
            <w:webHidden/>
            <w:sz w:val="28"/>
            <w:szCs w:val="28"/>
          </w:rPr>
          <w:tab/>
        </w:r>
        <w:r w:rsidR="00B26749" w:rsidRPr="00B26749">
          <w:rPr>
            <w:rFonts w:ascii="宋体" w:eastAsia="宋体" w:hAnsi="宋体"/>
            <w:noProof/>
            <w:webHidden/>
            <w:sz w:val="28"/>
            <w:szCs w:val="28"/>
          </w:rPr>
          <w:fldChar w:fldCharType="begin"/>
        </w:r>
        <w:r w:rsidR="00B26749" w:rsidRPr="00B26749">
          <w:rPr>
            <w:rFonts w:ascii="宋体" w:eastAsia="宋体" w:hAnsi="宋体"/>
            <w:noProof/>
            <w:webHidden/>
            <w:sz w:val="28"/>
            <w:szCs w:val="28"/>
          </w:rPr>
          <w:instrText xml:space="preserve"> PAGEREF _Toc161148633 \h </w:instrText>
        </w:r>
        <w:r w:rsidR="00B26749" w:rsidRPr="00B26749">
          <w:rPr>
            <w:rFonts w:ascii="宋体" w:eastAsia="宋体" w:hAnsi="宋体"/>
            <w:noProof/>
            <w:webHidden/>
            <w:sz w:val="28"/>
            <w:szCs w:val="28"/>
          </w:rPr>
        </w:r>
        <w:r w:rsidR="00B26749" w:rsidRPr="00B26749">
          <w:rPr>
            <w:rFonts w:ascii="宋体" w:eastAsia="宋体" w:hAnsi="宋体"/>
            <w:noProof/>
            <w:webHidden/>
            <w:sz w:val="28"/>
            <w:szCs w:val="28"/>
          </w:rPr>
          <w:fldChar w:fldCharType="separate"/>
        </w:r>
        <w:r w:rsidR="00B26749">
          <w:rPr>
            <w:rFonts w:ascii="宋体" w:eastAsia="宋体" w:hAnsi="宋体"/>
            <w:noProof/>
            <w:webHidden/>
            <w:sz w:val="28"/>
            <w:szCs w:val="28"/>
          </w:rPr>
          <w:t>65</w:t>
        </w:r>
        <w:r w:rsidR="00B26749" w:rsidRPr="00B26749">
          <w:rPr>
            <w:rFonts w:ascii="宋体" w:eastAsia="宋体" w:hAnsi="宋体"/>
            <w:noProof/>
            <w:webHidden/>
            <w:sz w:val="28"/>
            <w:szCs w:val="28"/>
          </w:rPr>
          <w:fldChar w:fldCharType="end"/>
        </w:r>
      </w:hyperlink>
    </w:p>
    <w:p w14:paraId="4B1E89D7" w14:textId="72F05C97" w:rsidR="00B26749" w:rsidRPr="00B26749" w:rsidRDefault="009A0A30">
      <w:pPr>
        <w:pStyle w:val="31"/>
        <w:tabs>
          <w:tab w:val="right" w:leader="dot" w:pos="8296"/>
        </w:tabs>
        <w:rPr>
          <w:rFonts w:ascii="宋体" w:eastAsia="宋体" w:hAnsi="宋体"/>
          <w:noProof/>
          <w:sz w:val="28"/>
          <w:szCs w:val="28"/>
          <w14:ligatures w14:val="standardContextual"/>
        </w:rPr>
      </w:pPr>
      <w:hyperlink w:anchor="_Toc161148634" w:history="1">
        <w:r w:rsidR="00B26749" w:rsidRPr="00B26749">
          <w:rPr>
            <w:rStyle w:val="a8"/>
            <w:rFonts w:ascii="宋体" w:eastAsia="宋体" w:hAnsi="宋体"/>
            <w:noProof/>
            <w:sz w:val="28"/>
            <w:szCs w:val="28"/>
          </w:rPr>
          <w:t>4.6.2 发展重点分析</w:t>
        </w:r>
        <w:r w:rsidR="00B26749" w:rsidRPr="00B26749">
          <w:rPr>
            <w:rFonts w:ascii="宋体" w:eastAsia="宋体" w:hAnsi="宋体"/>
            <w:noProof/>
            <w:webHidden/>
            <w:sz w:val="28"/>
            <w:szCs w:val="28"/>
          </w:rPr>
          <w:tab/>
        </w:r>
        <w:r w:rsidR="00B26749" w:rsidRPr="00B26749">
          <w:rPr>
            <w:rFonts w:ascii="宋体" w:eastAsia="宋体" w:hAnsi="宋体"/>
            <w:noProof/>
            <w:webHidden/>
            <w:sz w:val="28"/>
            <w:szCs w:val="28"/>
          </w:rPr>
          <w:fldChar w:fldCharType="begin"/>
        </w:r>
        <w:r w:rsidR="00B26749" w:rsidRPr="00B26749">
          <w:rPr>
            <w:rFonts w:ascii="宋体" w:eastAsia="宋体" w:hAnsi="宋体"/>
            <w:noProof/>
            <w:webHidden/>
            <w:sz w:val="28"/>
            <w:szCs w:val="28"/>
          </w:rPr>
          <w:instrText xml:space="preserve"> PAGEREF _Toc161148634 \h </w:instrText>
        </w:r>
        <w:r w:rsidR="00B26749" w:rsidRPr="00B26749">
          <w:rPr>
            <w:rFonts w:ascii="宋体" w:eastAsia="宋体" w:hAnsi="宋体"/>
            <w:noProof/>
            <w:webHidden/>
            <w:sz w:val="28"/>
            <w:szCs w:val="28"/>
          </w:rPr>
        </w:r>
        <w:r w:rsidR="00B26749" w:rsidRPr="00B26749">
          <w:rPr>
            <w:rFonts w:ascii="宋体" w:eastAsia="宋体" w:hAnsi="宋体"/>
            <w:noProof/>
            <w:webHidden/>
            <w:sz w:val="28"/>
            <w:szCs w:val="28"/>
          </w:rPr>
          <w:fldChar w:fldCharType="separate"/>
        </w:r>
        <w:r w:rsidR="00B26749">
          <w:rPr>
            <w:rFonts w:ascii="宋体" w:eastAsia="宋体" w:hAnsi="宋体"/>
            <w:noProof/>
            <w:webHidden/>
            <w:sz w:val="28"/>
            <w:szCs w:val="28"/>
          </w:rPr>
          <w:t>66</w:t>
        </w:r>
        <w:r w:rsidR="00B26749" w:rsidRPr="00B26749">
          <w:rPr>
            <w:rFonts w:ascii="宋体" w:eastAsia="宋体" w:hAnsi="宋体"/>
            <w:noProof/>
            <w:webHidden/>
            <w:sz w:val="28"/>
            <w:szCs w:val="28"/>
          </w:rPr>
          <w:fldChar w:fldCharType="end"/>
        </w:r>
      </w:hyperlink>
    </w:p>
    <w:p w14:paraId="6D9AE3E8" w14:textId="1357BA91" w:rsidR="00B26749" w:rsidRPr="00B26749" w:rsidRDefault="009A0A30">
      <w:pPr>
        <w:pStyle w:val="31"/>
        <w:tabs>
          <w:tab w:val="right" w:leader="dot" w:pos="8296"/>
        </w:tabs>
        <w:rPr>
          <w:rFonts w:ascii="宋体" w:eastAsia="宋体" w:hAnsi="宋体"/>
          <w:noProof/>
          <w:sz w:val="28"/>
          <w:szCs w:val="28"/>
          <w14:ligatures w14:val="standardContextual"/>
        </w:rPr>
      </w:pPr>
      <w:hyperlink w:anchor="_Toc161148635" w:history="1">
        <w:r w:rsidR="00B26749" w:rsidRPr="00B26749">
          <w:rPr>
            <w:rStyle w:val="a8"/>
            <w:rFonts w:ascii="宋体" w:eastAsia="宋体" w:hAnsi="宋体"/>
            <w:noProof/>
            <w:sz w:val="28"/>
            <w:szCs w:val="28"/>
          </w:rPr>
          <w:t>4.6.3 研发合作分析</w:t>
        </w:r>
        <w:r w:rsidR="00B26749" w:rsidRPr="00B26749">
          <w:rPr>
            <w:rFonts w:ascii="宋体" w:eastAsia="宋体" w:hAnsi="宋体"/>
            <w:noProof/>
            <w:webHidden/>
            <w:sz w:val="28"/>
            <w:szCs w:val="28"/>
          </w:rPr>
          <w:tab/>
        </w:r>
        <w:r w:rsidR="00B26749" w:rsidRPr="00B26749">
          <w:rPr>
            <w:rFonts w:ascii="宋体" w:eastAsia="宋体" w:hAnsi="宋体"/>
            <w:noProof/>
            <w:webHidden/>
            <w:sz w:val="28"/>
            <w:szCs w:val="28"/>
          </w:rPr>
          <w:fldChar w:fldCharType="begin"/>
        </w:r>
        <w:r w:rsidR="00B26749" w:rsidRPr="00B26749">
          <w:rPr>
            <w:rFonts w:ascii="宋体" w:eastAsia="宋体" w:hAnsi="宋体"/>
            <w:noProof/>
            <w:webHidden/>
            <w:sz w:val="28"/>
            <w:szCs w:val="28"/>
          </w:rPr>
          <w:instrText xml:space="preserve"> PAGEREF _Toc161148635 \h </w:instrText>
        </w:r>
        <w:r w:rsidR="00B26749" w:rsidRPr="00B26749">
          <w:rPr>
            <w:rFonts w:ascii="宋体" w:eastAsia="宋体" w:hAnsi="宋体"/>
            <w:noProof/>
            <w:webHidden/>
            <w:sz w:val="28"/>
            <w:szCs w:val="28"/>
          </w:rPr>
        </w:r>
        <w:r w:rsidR="00B26749" w:rsidRPr="00B26749">
          <w:rPr>
            <w:rFonts w:ascii="宋体" w:eastAsia="宋体" w:hAnsi="宋体"/>
            <w:noProof/>
            <w:webHidden/>
            <w:sz w:val="28"/>
            <w:szCs w:val="28"/>
          </w:rPr>
          <w:fldChar w:fldCharType="separate"/>
        </w:r>
        <w:r w:rsidR="00B26749">
          <w:rPr>
            <w:rFonts w:ascii="宋体" w:eastAsia="宋体" w:hAnsi="宋体"/>
            <w:noProof/>
            <w:webHidden/>
            <w:sz w:val="28"/>
            <w:szCs w:val="28"/>
          </w:rPr>
          <w:t>69</w:t>
        </w:r>
        <w:r w:rsidR="00B26749" w:rsidRPr="00B26749">
          <w:rPr>
            <w:rFonts w:ascii="宋体" w:eastAsia="宋体" w:hAnsi="宋体"/>
            <w:noProof/>
            <w:webHidden/>
            <w:sz w:val="28"/>
            <w:szCs w:val="28"/>
          </w:rPr>
          <w:fldChar w:fldCharType="end"/>
        </w:r>
      </w:hyperlink>
    </w:p>
    <w:p w14:paraId="6A261D36" w14:textId="4F1872F3" w:rsidR="00B26749" w:rsidRPr="00B26749" w:rsidRDefault="009A0A30">
      <w:pPr>
        <w:pStyle w:val="31"/>
        <w:tabs>
          <w:tab w:val="right" w:leader="dot" w:pos="8296"/>
        </w:tabs>
        <w:rPr>
          <w:rFonts w:ascii="宋体" w:eastAsia="宋体" w:hAnsi="宋体"/>
          <w:noProof/>
          <w:sz w:val="28"/>
          <w:szCs w:val="28"/>
          <w14:ligatures w14:val="standardContextual"/>
        </w:rPr>
      </w:pPr>
      <w:hyperlink w:anchor="_Toc161148636" w:history="1">
        <w:r w:rsidR="00B26749" w:rsidRPr="00B26749">
          <w:rPr>
            <w:rStyle w:val="a8"/>
            <w:rFonts w:ascii="宋体" w:eastAsia="宋体" w:hAnsi="宋体"/>
            <w:noProof/>
            <w:sz w:val="28"/>
            <w:szCs w:val="28"/>
          </w:rPr>
          <w:t>4.6.4 专利运营分析</w:t>
        </w:r>
        <w:r w:rsidR="00B26749" w:rsidRPr="00B26749">
          <w:rPr>
            <w:rFonts w:ascii="宋体" w:eastAsia="宋体" w:hAnsi="宋体"/>
            <w:noProof/>
            <w:webHidden/>
            <w:sz w:val="28"/>
            <w:szCs w:val="28"/>
          </w:rPr>
          <w:tab/>
        </w:r>
        <w:r w:rsidR="00B26749" w:rsidRPr="00B26749">
          <w:rPr>
            <w:rFonts w:ascii="宋体" w:eastAsia="宋体" w:hAnsi="宋体"/>
            <w:noProof/>
            <w:webHidden/>
            <w:sz w:val="28"/>
            <w:szCs w:val="28"/>
          </w:rPr>
          <w:fldChar w:fldCharType="begin"/>
        </w:r>
        <w:r w:rsidR="00B26749" w:rsidRPr="00B26749">
          <w:rPr>
            <w:rFonts w:ascii="宋体" w:eastAsia="宋体" w:hAnsi="宋体"/>
            <w:noProof/>
            <w:webHidden/>
            <w:sz w:val="28"/>
            <w:szCs w:val="28"/>
          </w:rPr>
          <w:instrText xml:space="preserve"> PAGEREF _Toc161148636 \h </w:instrText>
        </w:r>
        <w:r w:rsidR="00B26749" w:rsidRPr="00B26749">
          <w:rPr>
            <w:rFonts w:ascii="宋体" w:eastAsia="宋体" w:hAnsi="宋体"/>
            <w:noProof/>
            <w:webHidden/>
            <w:sz w:val="28"/>
            <w:szCs w:val="28"/>
          </w:rPr>
        </w:r>
        <w:r w:rsidR="00B26749" w:rsidRPr="00B26749">
          <w:rPr>
            <w:rFonts w:ascii="宋体" w:eastAsia="宋体" w:hAnsi="宋体"/>
            <w:noProof/>
            <w:webHidden/>
            <w:sz w:val="28"/>
            <w:szCs w:val="28"/>
          </w:rPr>
          <w:fldChar w:fldCharType="separate"/>
        </w:r>
        <w:r w:rsidR="00B26749">
          <w:rPr>
            <w:rFonts w:ascii="宋体" w:eastAsia="宋体" w:hAnsi="宋体"/>
            <w:noProof/>
            <w:webHidden/>
            <w:sz w:val="28"/>
            <w:szCs w:val="28"/>
          </w:rPr>
          <w:t>69</w:t>
        </w:r>
        <w:r w:rsidR="00B26749" w:rsidRPr="00B26749">
          <w:rPr>
            <w:rFonts w:ascii="宋体" w:eastAsia="宋体" w:hAnsi="宋体"/>
            <w:noProof/>
            <w:webHidden/>
            <w:sz w:val="28"/>
            <w:szCs w:val="28"/>
          </w:rPr>
          <w:fldChar w:fldCharType="end"/>
        </w:r>
      </w:hyperlink>
    </w:p>
    <w:p w14:paraId="533B8A0A" w14:textId="00452841" w:rsidR="00B26749" w:rsidRPr="00B26749" w:rsidRDefault="009A0A30">
      <w:pPr>
        <w:pStyle w:val="31"/>
        <w:tabs>
          <w:tab w:val="right" w:leader="dot" w:pos="8296"/>
        </w:tabs>
        <w:rPr>
          <w:rFonts w:ascii="宋体" w:eastAsia="宋体" w:hAnsi="宋体"/>
          <w:noProof/>
          <w:sz w:val="28"/>
          <w:szCs w:val="28"/>
          <w14:ligatures w14:val="standardContextual"/>
        </w:rPr>
      </w:pPr>
      <w:hyperlink w:anchor="_Toc161148637" w:history="1">
        <w:r w:rsidR="00B26749" w:rsidRPr="00B26749">
          <w:rPr>
            <w:rStyle w:val="a8"/>
            <w:rFonts w:ascii="宋体" w:eastAsia="宋体" w:hAnsi="宋体"/>
            <w:noProof/>
            <w:sz w:val="28"/>
            <w:szCs w:val="28"/>
          </w:rPr>
          <w:t>4.6.5 法律状态</w:t>
        </w:r>
        <w:r w:rsidR="00B26749" w:rsidRPr="00B26749">
          <w:rPr>
            <w:rFonts w:ascii="宋体" w:eastAsia="宋体" w:hAnsi="宋体"/>
            <w:noProof/>
            <w:webHidden/>
            <w:sz w:val="28"/>
            <w:szCs w:val="28"/>
          </w:rPr>
          <w:tab/>
        </w:r>
        <w:r w:rsidR="00B26749" w:rsidRPr="00B26749">
          <w:rPr>
            <w:rFonts w:ascii="宋体" w:eastAsia="宋体" w:hAnsi="宋体"/>
            <w:noProof/>
            <w:webHidden/>
            <w:sz w:val="28"/>
            <w:szCs w:val="28"/>
          </w:rPr>
          <w:fldChar w:fldCharType="begin"/>
        </w:r>
        <w:r w:rsidR="00B26749" w:rsidRPr="00B26749">
          <w:rPr>
            <w:rFonts w:ascii="宋体" w:eastAsia="宋体" w:hAnsi="宋体"/>
            <w:noProof/>
            <w:webHidden/>
            <w:sz w:val="28"/>
            <w:szCs w:val="28"/>
          </w:rPr>
          <w:instrText xml:space="preserve"> PAGEREF _Toc161148637 \h </w:instrText>
        </w:r>
        <w:r w:rsidR="00B26749" w:rsidRPr="00B26749">
          <w:rPr>
            <w:rFonts w:ascii="宋体" w:eastAsia="宋体" w:hAnsi="宋体"/>
            <w:noProof/>
            <w:webHidden/>
            <w:sz w:val="28"/>
            <w:szCs w:val="28"/>
          </w:rPr>
        </w:r>
        <w:r w:rsidR="00B26749" w:rsidRPr="00B26749">
          <w:rPr>
            <w:rFonts w:ascii="宋体" w:eastAsia="宋体" w:hAnsi="宋体"/>
            <w:noProof/>
            <w:webHidden/>
            <w:sz w:val="28"/>
            <w:szCs w:val="28"/>
          </w:rPr>
          <w:fldChar w:fldCharType="separate"/>
        </w:r>
        <w:r w:rsidR="00B26749">
          <w:rPr>
            <w:rFonts w:ascii="宋体" w:eastAsia="宋体" w:hAnsi="宋体"/>
            <w:noProof/>
            <w:webHidden/>
            <w:sz w:val="28"/>
            <w:szCs w:val="28"/>
          </w:rPr>
          <w:t>69</w:t>
        </w:r>
        <w:r w:rsidR="00B26749" w:rsidRPr="00B26749">
          <w:rPr>
            <w:rFonts w:ascii="宋体" w:eastAsia="宋体" w:hAnsi="宋体"/>
            <w:noProof/>
            <w:webHidden/>
            <w:sz w:val="28"/>
            <w:szCs w:val="28"/>
          </w:rPr>
          <w:fldChar w:fldCharType="end"/>
        </w:r>
      </w:hyperlink>
    </w:p>
    <w:p w14:paraId="2E2B9147" w14:textId="660ADF6C" w:rsidR="00B26749" w:rsidRPr="00B26749" w:rsidRDefault="009A0A30">
      <w:pPr>
        <w:pStyle w:val="11"/>
        <w:rPr>
          <w:b w:val="0"/>
          <w:bCs w:val="0"/>
          <w:caps w:val="0"/>
          <w:noProof/>
          <w:sz w:val="28"/>
          <w:szCs w:val="28"/>
          <w14:ligatures w14:val="standardContextual"/>
        </w:rPr>
      </w:pPr>
      <w:hyperlink w:anchor="_Toc161148638" w:history="1">
        <w:r w:rsidR="00B26749" w:rsidRPr="00B26749">
          <w:rPr>
            <w:rStyle w:val="a8"/>
            <w:noProof/>
            <w:sz w:val="28"/>
            <w:szCs w:val="28"/>
          </w:rPr>
          <w:t>第五章 云浮市畜禽疫病防控产业发展路径导航</w:t>
        </w:r>
        <w:r w:rsidR="00B26749" w:rsidRPr="00B26749">
          <w:rPr>
            <w:noProof/>
            <w:webHidden/>
            <w:sz w:val="28"/>
            <w:szCs w:val="28"/>
          </w:rPr>
          <w:tab/>
        </w:r>
        <w:r w:rsidR="00B26749" w:rsidRPr="00B26749">
          <w:rPr>
            <w:noProof/>
            <w:webHidden/>
            <w:sz w:val="28"/>
            <w:szCs w:val="28"/>
          </w:rPr>
          <w:fldChar w:fldCharType="begin"/>
        </w:r>
        <w:r w:rsidR="00B26749" w:rsidRPr="00B26749">
          <w:rPr>
            <w:noProof/>
            <w:webHidden/>
            <w:sz w:val="28"/>
            <w:szCs w:val="28"/>
          </w:rPr>
          <w:instrText xml:space="preserve"> PAGEREF _Toc161148638 \h </w:instrText>
        </w:r>
        <w:r w:rsidR="00B26749" w:rsidRPr="00B26749">
          <w:rPr>
            <w:noProof/>
            <w:webHidden/>
            <w:sz w:val="28"/>
            <w:szCs w:val="28"/>
          </w:rPr>
        </w:r>
        <w:r w:rsidR="00B26749" w:rsidRPr="00B26749">
          <w:rPr>
            <w:noProof/>
            <w:webHidden/>
            <w:sz w:val="28"/>
            <w:szCs w:val="28"/>
          </w:rPr>
          <w:fldChar w:fldCharType="separate"/>
        </w:r>
        <w:r w:rsidR="00B26749">
          <w:rPr>
            <w:noProof/>
            <w:webHidden/>
            <w:sz w:val="28"/>
            <w:szCs w:val="28"/>
          </w:rPr>
          <w:t>70</w:t>
        </w:r>
        <w:r w:rsidR="00B26749" w:rsidRPr="00B26749">
          <w:rPr>
            <w:noProof/>
            <w:webHidden/>
            <w:sz w:val="28"/>
            <w:szCs w:val="28"/>
          </w:rPr>
          <w:fldChar w:fldCharType="end"/>
        </w:r>
      </w:hyperlink>
    </w:p>
    <w:p w14:paraId="58711CFE" w14:textId="4AA8005E" w:rsidR="00B26749" w:rsidRPr="00B26749" w:rsidRDefault="009A0A30">
      <w:pPr>
        <w:pStyle w:val="21"/>
        <w:tabs>
          <w:tab w:val="right" w:leader="dot" w:pos="8296"/>
        </w:tabs>
        <w:rPr>
          <w:rFonts w:ascii="宋体" w:eastAsia="宋体" w:hAnsi="宋体"/>
          <w:b w:val="0"/>
          <w:bCs w:val="0"/>
          <w:noProof/>
          <w:sz w:val="28"/>
          <w:szCs w:val="28"/>
          <w14:ligatures w14:val="standardContextual"/>
        </w:rPr>
      </w:pPr>
      <w:hyperlink w:anchor="_Toc161148639" w:history="1">
        <w:r w:rsidR="00B26749" w:rsidRPr="00B26749">
          <w:rPr>
            <w:rStyle w:val="a8"/>
            <w:rFonts w:ascii="宋体" w:eastAsia="宋体" w:hAnsi="宋体"/>
            <w:noProof/>
            <w:sz w:val="28"/>
            <w:szCs w:val="28"/>
          </w:rPr>
          <w:t>5.1 产业结构优化路径</w:t>
        </w:r>
        <w:r w:rsidR="00B26749" w:rsidRPr="00B26749">
          <w:rPr>
            <w:rFonts w:ascii="宋体" w:eastAsia="宋体" w:hAnsi="宋体"/>
            <w:noProof/>
            <w:webHidden/>
            <w:sz w:val="28"/>
            <w:szCs w:val="28"/>
          </w:rPr>
          <w:tab/>
        </w:r>
        <w:r w:rsidR="00B26749" w:rsidRPr="00B26749">
          <w:rPr>
            <w:rFonts w:ascii="宋体" w:eastAsia="宋体" w:hAnsi="宋体"/>
            <w:noProof/>
            <w:webHidden/>
            <w:sz w:val="28"/>
            <w:szCs w:val="28"/>
          </w:rPr>
          <w:fldChar w:fldCharType="begin"/>
        </w:r>
        <w:r w:rsidR="00B26749" w:rsidRPr="00B26749">
          <w:rPr>
            <w:rFonts w:ascii="宋体" w:eastAsia="宋体" w:hAnsi="宋体"/>
            <w:noProof/>
            <w:webHidden/>
            <w:sz w:val="28"/>
            <w:szCs w:val="28"/>
          </w:rPr>
          <w:instrText xml:space="preserve"> PAGEREF _Toc161148639 \h </w:instrText>
        </w:r>
        <w:r w:rsidR="00B26749" w:rsidRPr="00B26749">
          <w:rPr>
            <w:rFonts w:ascii="宋体" w:eastAsia="宋体" w:hAnsi="宋体"/>
            <w:noProof/>
            <w:webHidden/>
            <w:sz w:val="28"/>
            <w:szCs w:val="28"/>
          </w:rPr>
        </w:r>
        <w:r w:rsidR="00B26749" w:rsidRPr="00B26749">
          <w:rPr>
            <w:rFonts w:ascii="宋体" w:eastAsia="宋体" w:hAnsi="宋体"/>
            <w:noProof/>
            <w:webHidden/>
            <w:sz w:val="28"/>
            <w:szCs w:val="28"/>
          </w:rPr>
          <w:fldChar w:fldCharType="separate"/>
        </w:r>
        <w:r w:rsidR="00B26749">
          <w:rPr>
            <w:rFonts w:ascii="宋体" w:eastAsia="宋体" w:hAnsi="宋体"/>
            <w:noProof/>
            <w:webHidden/>
            <w:sz w:val="28"/>
            <w:szCs w:val="28"/>
          </w:rPr>
          <w:t>70</w:t>
        </w:r>
        <w:r w:rsidR="00B26749" w:rsidRPr="00B26749">
          <w:rPr>
            <w:rFonts w:ascii="宋体" w:eastAsia="宋体" w:hAnsi="宋体"/>
            <w:noProof/>
            <w:webHidden/>
            <w:sz w:val="28"/>
            <w:szCs w:val="28"/>
          </w:rPr>
          <w:fldChar w:fldCharType="end"/>
        </w:r>
      </w:hyperlink>
    </w:p>
    <w:p w14:paraId="06723211" w14:textId="186659B5" w:rsidR="00B26749" w:rsidRPr="00B26749" w:rsidRDefault="009A0A30">
      <w:pPr>
        <w:pStyle w:val="31"/>
        <w:tabs>
          <w:tab w:val="right" w:leader="dot" w:pos="8296"/>
        </w:tabs>
        <w:rPr>
          <w:rFonts w:ascii="宋体" w:eastAsia="宋体" w:hAnsi="宋体"/>
          <w:noProof/>
          <w:sz w:val="28"/>
          <w:szCs w:val="28"/>
          <w14:ligatures w14:val="standardContextual"/>
        </w:rPr>
      </w:pPr>
      <w:hyperlink w:anchor="_Toc161148640" w:history="1">
        <w:r w:rsidR="00B26749" w:rsidRPr="00B26749">
          <w:rPr>
            <w:rStyle w:val="a8"/>
            <w:rFonts w:ascii="宋体" w:eastAsia="宋体" w:hAnsi="宋体"/>
            <w:noProof/>
            <w:sz w:val="28"/>
            <w:szCs w:val="28"/>
          </w:rPr>
          <w:t>5.1.1 培育龙头企业带动产业发展</w:t>
        </w:r>
        <w:r w:rsidR="00B26749" w:rsidRPr="00B26749">
          <w:rPr>
            <w:rFonts w:ascii="宋体" w:eastAsia="宋体" w:hAnsi="宋体"/>
            <w:noProof/>
            <w:webHidden/>
            <w:sz w:val="28"/>
            <w:szCs w:val="28"/>
          </w:rPr>
          <w:tab/>
        </w:r>
        <w:r w:rsidR="00B26749" w:rsidRPr="00B26749">
          <w:rPr>
            <w:rFonts w:ascii="宋体" w:eastAsia="宋体" w:hAnsi="宋体"/>
            <w:noProof/>
            <w:webHidden/>
            <w:sz w:val="28"/>
            <w:szCs w:val="28"/>
          </w:rPr>
          <w:fldChar w:fldCharType="begin"/>
        </w:r>
        <w:r w:rsidR="00B26749" w:rsidRPr="00B26749">
          <w:rPr>
            <w:rFonts w:ascii="宋体" w:eastAsia="宋体" w:hAnsi="宋体"/>
            <w:noProof/>
            <w:webHidden/>
            <w:sz w:val="28"/>
            <w:szCs w:val="28"/>
          </w:rPr>
          <w:instrText xml:space="preserve"> PAGEREF _Toc161148640 \h </w:instrText>
        </w:r>
        <w:r w:rsidR="00B26749" w:rsidRPr="00B26749">
          <w:rPr>
            <w:rFonts w:ascii="宋体" w:eastAsia="宋体" w:hAnsi="宋体"/>
            <w:noProof/>
            <w:webHidden/>
            <w:sz w:val="28"/>
            <w:szCs w:val="28"/>
          </w:rPr>
        </w:r>
        <w:r w:rsidR="00B26749" w:rsidRPr="00B26749">
          <w:rPr>
            <w:rFonts w:ascii="宋体" w:eastAsia="宋体" w:hAnsi="宋体"/>
            <w:noProof/>
            <w:webHidden/>
            <w:sz w:val="28"/>
            <w:szCs w:val="28"/>
          </w:rPr>
          <w:fldChar w:fldCharType="separate"/>
        </w:r>
        <w:r w:rsidR="00B26749">
          <w:rPr>
            <w:rFonts w:ascii="宋体" w:eastAsia="宋体" w:hAnsi="宋体"/>
            <w:noProof/>
            <w:webHidden/>
            <w:sz w:val="28"/>
            <w:szCs w:val="28"/>
          </w:rPr>
          <w:t>71</w:t>
        </w:r>
        <w:r w:rsidR="00B26749" w:rsidRPr="00B26749">
          <w:rPr>
            <w:rFonts w:ascii="宋体" w:eastAsia="宋体" w:hAnsi="宋体"/>
            <w:noProof/>
            <w:webHidden/>
            <w:sz w:val="28"/>
            <w:szCs w:val="28"/>
          </w:rPr>
          <w:fldChar w:fldCharType="end"/>
        </w:r>
      </w:hyperlink>
    </w:p>
    <w:p w14:paraId="65F757F7" w14:textId="023DA21C" w:rsidR="00B26749" w:rsidRPr="00B26749" w:rsidRDefault="009A0A30">
      <w:pPr>
        <w:pStyle w:val="31"/>
        <w:tabs>
          <w:tab w:val="right" w:leader="dot" w:pos="8296"/>
        </w:tabs>
        <w:rPr>
          <w:rFonts w:ascii="宋体" w:eastAsia="宋体" w:hAnsi="宋体"/>
          <w:noProof/>
          <w:sz w:val="28"/>
          <w:szCs w:val="28"/>
          <w14:ligatures w14:val="standardContextual"/>
        </w:rPr>
      </w:pPr>
      <w:hyperlink w:anchor="_Toc161148641" w:history="1">
        <w:r w:rsidR="00B26749" w:rsidRPr="00B26749">
          <w:rPr>
            <w:rStyle w:val="a8"/>
            <w:rFonts w:ascii="宋体" w:eastAsia="宋体" w:hAnsi="宋体"/>
            <w:noProof/>
            <w:sz w:val="28"/>
            <w:szCs w:val="28"/>
          </w:rPr>
          <w:t>5.1.2 引领中小企业聚集资源要素</w:t>
        </w:r>
        <w:r w:rsidR="00B26749" w:rsidRPr="00B26749">
          <w:rPr>
            <w:rFonts w:ascii="宋体" w:eastAsia="宋体" w:hAnsi="宋体"/>
            <w:noProof/>
            <w:webHidden/>
            <w:sz w:val="28"/>
            <w:szCs w:val="28"/>
          </w:rPr>
          <w:tab/>
        </w:r>
        <w:r w:rsidR="00B26749" w:rsidRPr="00B26749">
          <w:rPr>
            <w:rFonts w:ascii="宋体" w:eastAsia="宋体" w:hAnsi="宋体"/>
            <w:noProof/>
            <w:webHidden/>
            <w:sz w:val="28"/>
            <w:szCs w:val="28"/>
          </w:rPr>
          <w:fldChar w:fldCharType="begin"/>
        </w:r>
        <w:r w:rsidR="00B26749" w:rsidRPr="00B26749">
          <w:rPr>
            <w:rFonts w:ascii="宋体" w:eastAsia="宋体" w:hAnsi="宋体"/>
            <w:noProof/>
            <w:webHidden/>
            <w:sz w:val="28"/>
            <w:szCs w:val="28"/>
          </w:rPr>
          <w:instrText xml:space="preserve"> PAGEREF _Toc161148641 \h </w:instrText>
        </w:r>
        <w:r w:rsidR="00B26749" w:rsidRPr="00B26749">
          <w:rPr>
            <w:rFonts w:ascii="宋体" w:eastAsia="宋体" w:hAnsi="宋体"/>
            <w:noProof/>
            <w:webHidden/>
            <w:sz w:val="28"/>
            <w:szCs w:val="28"/>
          </w:rPr>
        </w:r>
        <w:r w:rsidR="00B26749" w:rsidRPr="00B26749">
          <w:rPr>
            <w:rFonts w:ascii="宋体" w:eastAsia="宋体" w:hAnsi="宋体"/>
            <w:noProof/>
            <w:webHidden/>
            <w:sz w:val="28"/>
            <w:szCs w:val="28"/>
          </w:rPr>
          <w:fldChar w:fldCharType="separate"/>
        </w:r>
        <w:r w:rsidR="00B26749">
          <w:rPr>
            <w:rFonts w:ascii="宋体" w:eastAsia="宋体" w:hAnsi="宋体"/>
            <w:noProof/>
            <w:webHidden/>
            <w:sz w:val="28"/>
            <w:szCs w:val="28"/>
          </w:rPr>
          <w:t>71</w:t>
        </w:r>
        <w:r w:rsidR="00B26749" w:rsidRPr="00B26749">
          <w:rPr>
            <w:rFonts w:ascii="宋体" w:eastAsia="宋体" w:hAnsi="宋体"/>
            <w:noProof/>
            <w:webHidden/>
            <w:sz w:val="28"/>
            <w:szCs w:val="28"/>
          </w:rPr>
          <w:fldChar w:fldCharType="end"/>
        </w:r>
      </w:hyperlink>
    </w:p>
    <w:p w14:paraId="5CF69BDC" w14:textId="108D7447" w:rsidR="00B26749" w:rsidRPr="00B26749" w:rsidRDefault="009A0A30">
      <w:pPr>
        <w:pStyle w:val="31"/>
        <w:tabs>
          <w:tab w:val="right" w:leader="dot" w:pos="8296"/>
        </w:tabs>
        <w:rPr>
          <w:rFonts w:ascii="宋体" w:eastAsia="宋体" w:hAnsi="宋体"/>
          <w:noProof/>
          <w:sz w:val="28"/>
          <w:szCs w:val="28"/>
          <w14:ligatures w14:val="standardContextual"/>
        </w:rPr>
      </w:pPr>
      <w:hyperlink w:anchor="_Toc161148642" w:history="1">
        <w:r w:rsidR="00B26749" w:rsidRPr="00B26749">
          <w:rPr>
            <w:rStyle w:val="a8"/>
            <w:rFonts w:ascii="宋体" w:eastAsia="宋体" w:hAnsi="宋体"/>
            <w:noProof/>
            <w:sz w:val="28"/>
            <w:szCs w:val="28"/>
          </w:rPr>
          <w:t>5.1.3 防范系统性专利风险</w:t>
        </w:r>
        <w:r w:rsidR="00B26749" w:rsidRPr="00B26749">
          <w:rPr>
            <w:rFonts w:ascii="宋体" w:eastAsia="宋体" w:hAnsi="宋体"/>
            <w:noProof/>
            <w:webHidden/>
            <w:sz w:val="28"/>
            <w:szCs w:val="28"/>
          </w:rPr>
          <w:tab/>
        </w:r>
        <w:r w:rsidR="00B26749" w:rsidRPr="00B26749">
          <w:rPr>
            <w:rFonts w:ascii="宋体" w:eastAsia="宋体" w:hAnsi="宋体"/>
            <w:noProof/>
            <w:webHidden/>
            <w:sz w:val="28"/>
            <w:szCs w:val="28"/>
          </w:rPr>
          <w:fldChar w:fldCharType="begin"/>
        </w:r>
        <w:r w:rsidR="00B26749" w:rsidRPr="00B26749">
          <w:rPr>
            <w:rFonts w:ascii="宋体" w:eastAsia="宋体" w:hAnsi="宋体"/>
            <w:noProof/>
            <w:webHidden/>
            <w:sz w:val="28"/>
            <w:szCs w:val="28"/>
          </w:rPr>
          <w:instrText xml:space="preserve"> PAGEREF _Toc161148642 \h </w:instrText>
        </w:r>
        <w:r w:rsidR="00B26749" w:rsidRPr="00B26749">
          <w:rPr>
            <w:rFonts w:ascii="宋体" w:eastAsia="宋体" w:hAnsi="宋体"/>
            <w:noProof/>
            <w:webHidden/>
            <w:sz w:val="28"/>
            <w:szCs w:val="28"/>
          </w:rPr>
        </w:r>
        <w:r w:rsidR="00B26749" w:rsidRPr="00B26749">
          <w:rPr>
            <w:rFonts w:ascii="宋体" w:eastAsia="宋体" w:hAnsi="宋体"/>
            <w:noProof/>
            <w:webHidden/>
            <w:sz w:val="28"/>
            <w:szCs w:val="28"/>
          </w:rPr>
          <w:fldChar w:fldCharType="separate"/>
        </w:r>
        <w:r w:rsidR="00B26749">
          <w:rPr>
            <w:rFonts w:ascii="宋体" w:eastAsia="宋体" w:hAnsi="宋体"/>
            <w:noProof/>
            <w:webHidden/>
            <w:sz w:val="28"/>
            <w:szCs w:val="28"/>
          </w:rPr>
          <w:t>72</w:t>
        </w:r>
        <w:r w:rsidR="00B26749" w:rsidRPr="00B26749">
          <w:rPr>
            <w:rFonts w:ascii="宋体" w:eastAsia="宋体" w:hAnsi="宋体"/>
            <w:noProof/>
            <w:webHidden/>
            <w:sz w:val="28"/>
            <w:szCs w:val="28"/>
          </w:rPr>
          <w:fldChar w:fldCharType="end"/>
        </w:r>
      </w:hyperlink>
    </w:p>
    <w:p w14:paraId="7BC62DCC" w14:textId="668B5111" w:rsidR="00B26749" w:rsidRPr="00B26749" w:rsidRDefault="009A0A30">
      <w:pPr>
        <w:pStyle w:val="21"/>
        <w:tabs>
          <w:tab w:val="right" w:leader="dot" w:pos="8296"/>
        </w:tabs>
        <w:rPr>
          <w:rFonts w:ascii="宋体" w:eastAsia="宋体" w:hAnsi="宋体"/>
          <w:b w:val="0"/>
          <w:bCs w:val="0"/>
          <w:noProof/>
          <w:sz w:val="28"/>
          <w:szCs w:val="28"/>
          <w14:ligatures w14:val="standardContextual"/>
        </w:rPr>
      </w:pPr>
      <w:hyperlink w:anchor="_Toc161148643" w:history="1">
        <w:r w:rsidR="00B26749" w:rsidRPr="00B26749">
          <w:rPr>
            <w:rStyle w:val="a8"/>
            <w:rFonts w:ascii="宋体" w:eastAsia="宋体" w:hAnsi="宋体"/>
            <w:noProof/>
            <w:sz w:val="28"/>
            <w:szCs w:val="28"/>
          </w:rPr>
          <w:t>5.2 地市协同发展提升路径</w:t>
        </w:r>
        <w:r w:rsidR="00B26749" w:rsidRPr="00B26749">
          <w:rPr>
            <w:rFonts w:ascii="宋体" w:eastAsia="宋体" w:hAnsi="宋体"/>
            <w:noProof/>
            <w:webHidden/>
            <w:sz w:val="28"/>
            <w:szCs w:val="28"/>
          </w:rPr>
          <w:tab/>
        </w:r>
        <w:r w:rsidR="00B26749" w:rsidRPr="00B26749">
          <w:rPr>
            <w:rFonts w:ascii="宋体" w:eastAsia="宋体" w:hAnsi="宋体"/>
            <w:noProof/>
            <w:webHidden/>
            <w:sz w:val="28"/>
            <w:szCs w:val="28"/>
          </w:rPr>
          <w:fldChar w:fldCharType="begin"/>
        </w:r>
        <w:r w:rsidR="00B26749" w:rsidRPr="00B26749">
          <w:rPr>
            <w:rFonts w:ascii="宋体" w:eastAsia="宋体" w:hAnsi="宋体"/>
            <w:noProof/>
            <w:webHidden/>
            <w:sz w:val="28"/>
            <w:szCs w:val="28"/>
          </w:rPr>
          <w:instrText xml:space="preserve"> PAGEREF _Toc161148643 \h </w:instrText>
        </w:r>
        <w:r w:rsidR="00B26749" w:rsidRPr="00B26749">
          <w:rPr>
            <w:rFonts w:ascii="宋体" w:eastAsia="宋体" w:hAnsi="宋体"/>
            <w:noProof/>
            <w:webHidden/>
            <w:sz w:val="28"/>
            <w:szCs w:val="28"/>
          </w:rPr>
        </w:r>
        <w:r w:rsidR="00B26749" w:rsidRPr="00B26749">
          <w:rPr>
            <w:rFonts w:ascii="宋体" w:eastAsia="宋体" w:hAnsi="宋体"/>
            <w:noProof/>
            <w:webHidden/>
            <w:sz w:val="28"/>
            <w:szCs w:val="28"/>
          </w:rPr>
          <w:fldChar w:fldCharType="separate"/>
        </w:r>
        <w:r w:rsidR="00B26749">
          <w:rPr>
            <w:rFonts w:ascii="宋体" w:eastAsia="宋体" w:hAnsi="宋体"/>
            <w:noProof/>
            <w:webHidden/>
            <w:sz w:val="28"/>
            <w:szCs w:val="28"/>
          </w:rPr>
          <w:t>73</w:t>
        </w:r>
        <w:r w:rsidR="00B26749" w:rsidRPr="00B26749">
          <w:rPr>
            <w:rFonts w:ascii="宋体" w:eastAsia="宋体" w:hAnsi="宋体"/>
            <w:noProof/>
            <w:webHidden/>
            <w:sz w:val="28"/>
            <w:szCs w:val="28"/>
          </w:rPr>
          <w:fldChar w:fldCharType="end"/>
        </w:r>
      </w:hyperlink>
    </w:p>
    <w:p w14:paraId="7CD7D401" w14:textId="0AF83894" w:rsidR="00B26749" w:rsidRPr="00B26749" w:rsidRDefault="009A0A30">
      <w:pPr>
        <w:pStyle w:val="31"/>
        <w:tabs>
          <w:tab w:val="right" w:leader="dot" w:pos="8296"/>
        </w:tabs>
        <w:rPr>
          <w:rFonts w:ascii="宋体" w:eastAsia="宋体" w:hAnsi="宋体"/>
          <w:noProof/>
          <w:sz w:val="28"/>
          <w:szCs w:val="28"/>
          <w14:ligatures w14:val="standardContextual"/>
        </w:rPr>
      </w:pPr>
      <w:hyperlink w:anchor="_Toc161148644" w:history="1">
        <w:r w:rsidR="00B26749" w:rsidRPr="00B26749">
          <w:rPr>
            <w:rStyle w:val="a8"/>
            <w:rFonts w:ascii="宋体" w:eastAsia="宋体" w:hAnsi="宋体"/>
            <w:noProof/>
            <w:sz w:val="28"/>
            <w:szCs w:val="28"/>
          </w:rPr>
          <w:t>5.2.1 企业引进与合作路径</w:t>
        </w:r>
        <w:r w:rsidR="00B26749" w:rsidRPr="00B26749">
          <w:rPr>
            <w:rFonts w:ascii="宋体" w:eastAsia="宋体" w:hAnsi="宋体"/>
            <w:noProof/>
            <w:webHidden/>
            <w:sz w:val="28"/>
            <w:szCs w:val="28"/>
          </w:rPr>
          <w:tab/>
        </w:r>
        <w:r w:rsidR="00B26749" w:rsidRPr="00B26749">
          <w:rPr>
            <w:rFonts w:ascii="宋体" w:eastAsia="宋体" w:hAnsi="宋体"/>
            <w:noProof/>
            <w:webHidden/>
            <w:sz w:val="28"/>
            <w:szCs w:val="28"/>
          </w:rPr>
          <w:fldChar w:fldCharType="begin"/>
        </w:r>
        <w:r w:rsidR="00B26749" w:rsidRPr="00B26749">
          <w:rPr>
            <w:rFonts w:ascii="宋体" w:eastAsia="宋体" w:hAnsi="宋体"/>
            <w:noProof/>
            <w:webHidden/>
            <w:sz w:val="28"/>
            <w:szCs w:val="28"/>
          </w:rPr>
          <w:instrText xml:space="preserve"> PAGEREF _Toc161148644 \h </w:instrText>
        </w:r>
        <w:r w:rsidR="00B26749" w:rsidRPr="00B26749">
          <w:rPr>
            <w:rFonts w:ascii="宋体" w:eastAsia="宋体" w:hAnsi="宋体"/>
            <w:noProof/>
            <w:webHidden/>
            <w:sz w:val="28"/>
            <w:szCs w:val="28"/>
          </w:rPr>
        </w:r>
        <w:r w:rsidR="00B26749" w:rsidRPr="00B26749">
          <w:rPr>
            <w:rFonts w:ascii="宋体" w:eastAsia="宋体" w:hAnsi="宋体"/>
            <w:noProof/>
            <w:webHidden/>
            <w:sz w:val="28"/>
            <w:szCs w:val="28"/>
          </w:rPr>
          <w:fldChar w:fldCharType="separate"/>
        </w:r>
        <w:r w:rsidR="00B26749">
          <w:rPr>
            <w:rFonts w:ascii="宋体" w:eastAsia="宋体" w:hAnsi="宋体"/>
            <w:noProof/>
            <w:webHidden/>
            <w:sz w:val="28"/>
            <w:szCs w:val="28"/>
          </w:rPr>
          <w:t>74</w:t>
        </w:r>
        <w:r w:rsidR="00B26749" w:rsidRPr="00B26749">
          <w:rPr>
            <w:rFonts w:ascii="宋体" w:eastAsia="宋体" w:hAnsi="宋体"/>
            <w:noProof/>
            <w:webHidden/>
            <w:sz w:val="28"/>
            <w:szCs w:val="28"/>
          </w:rPr>
          <w:fldChar w:fldCharType="end"/>
        </w:r>
      </w:hyperlink>
    </w:p>
    <w:p w14:paraId="7EED35F4" w14:textId="4B74E4E9" w:rsidR="00B26749" w:rsidRPr="00B26749" w:rsidRDefault="009A0A30">
      <w:pPr>
        <w:pStyle w:val="31"/>
        <w:tabs>
          <w:tab w:val="right" w:leader="dot" w:pos="8296"/>
        </w:tabs>
        <w:rPr>
          <w:rFonts w:ascii="宋体" w:eastAsia="宋体" w:hAnsi="宋体"/>
          <w:noProof/>
          <w:sz w:val="28"/>
          <w:szCs w:val="28"/>
          <w14:ligatures w14:val="standardContextual"/>
        </w:rPr>
      </w:pPr>
      <w:hyperlink w:anchor="_Toc161148645" w:history="1">
        <w:r w:rsidR="00B26749" w:rsidRPr="00B26749">
          <w:rPr>
            <w:rStyle w:val="a8"/>
            <w:rFonts w:ascii="宋体" w:eastAsia="宋体" w:hAnsi="宋体"/>
            <w:noProof/>
            <w:sz w:val="28"/>
            <w:szCs w:val="28"/>
          </w:rPr>
          <w:t>5.2.2创新型人才引进/合作路径</w:t>
        </w:r>
        <w:r w:rsidR="00B26749" w:rsidRPr="00B26749">
          <w:rPr>
            <w:rFonts w:ascii="宋体" w:eastAsia="宋体" w:hAnsi="宋体"/>
            <w:noProof/>
            <w:webHidden/>
            <w:sz w:val="28"/>
            <w:szCs w:val="28"/>
          </w:rPr>
          <w:tab/>
        </w:r>
        <w:r w:rsidR="00B26749" w:rsidRPr="00B26749">
          <w:rPr>
            <w:rFonts w:ascii="宋体" w:eastAsia="宋体" w:hAnsi="宋体"/>
            <w:noProof/>
            <w:webHidden/>
            <w:sz w:val="28"/>
            <w:szCs w:val="28"/>
          </w:rPr>
          <w:fldChar w:fldCharType="begin"/>
        </w:r>
        <w:r w:rsidR="00B26749" w:rsidRPr="00B26749">
          <w:rPr>
            <w:rFonts w:ascii="宋体" w:eastAsia="宋体" w:hAnsi="宋体"/>
            <w:noProof/>
            <w:webHidden/>
            <w:sz w:val="28"/>
            <w:szCs w:val="28"/>
          </w:rPr>
          <w:instrText xml:space="preserve"> PAGEREF _Toc161148645 \h </w:instrText>
        </w:r>
        <w:r w:rsidR="00B26749" w:rsidRPr="00B26749">
          <w:rPr>
            <w:rFonts w:ascii="宋体" w:eastAsia="宋体" w:hAnsi="宋体"/>
            <w:noProof/>
            <w:webHidden/>
            <w:sz w:val="28"/>
            <w:szCs w:val="28"/>
          </w:rPr>
        </w:r>
        <w:r w:rsidR="00B26749" w:rsidRPr="00B26749">
          <w:rPr>
            <w:rFonts w:ascii="宋体" w:eastAsia="宋体" w:hAnsi="宋体"/>
            <w:noProof/>
            <w:webHidden/>
            <w:sz w:val="28"/>
            <w:szCs w:val="28"/>
          </w:rPr>
          <w:fldChar w:fldCharType="separate"/>
        </w:r>
        <w:r w:rsidR="00B26749">
          <w:rPr>
            <w:rFonts w:ascii="宋体" w:eastAsia="宋体" w:hAnsi="宋体"/>
            <w:noProof/>
            <w:webHidden/>
            <w:sz w:val="28"/>
            <w:szCs w:val="28"/>
          </w:rPr>
          <w:t>74</w:t>
        </w:r>
        <w:r w:rsidR="00B26749" w:rsidRPr="00B26749">
          <w:rPr>
            <w:rFonts w:ascii="宋体" w:eastAsia="宋体" w:hAnsi="宋体"/>
            <w:noProof/>
            <w:webHidden/>
            <w:sz w:val="28"/>
            <w:szCs w:val="28"/>
          </w:rPr>
          <w:fldChar w:fldCharType="end"/>
        </w:r>
      </w:hyperlink>
    </w:p>
    <w:p w14:paraId="6D3BBAC3" w14:textId="38706CF2" w:rsidR="00B26749" w:rsidRPr="00B26749" w:rsidRDefault="009A0A30">
      <w:pPr>
        <w:pStyle w:val="21"/>
        <w:tabs>
          <w:tab w:val="right" w:leader="dot" w:pos="8296"/>
        </w:tabs>
        <w:rPr>
          <w:rFonts w:ascii="宋体" w:eastAsia="宋体" w:hAnsi="宋体"/>
          <w:b w:val="0"/>
          <w:bCs w:val="0"/>
          <w:noProof/>
          <w:sz w:val="28"/>
          <w:szCs w:val="28"/>
          <w14:ligatures w14:val="standardContextual"/>
        </w:rPr>
      </w:pPr>
      <w:hyperlink w:anchor="_Toc161148646" w:history="1">
        <w:r w:rsidR="00B26749" w:rsidRPr="00B26749">
          <w:rPr>
            <w:rStyle w:val="a8"/>
            <w:rFonts w:ascii="宋体" w:eastAsia="宋体" w:hAnsi="宋体"/>
            <w:noProof/>
            <w:sz w:val="28"/>
            <w:szCs w:val="28"/>
          </w:rPr>
          <w:t>5.3技术创新提升路径</w:t>
        </w:r>
        <w:r w:rsidR="00B26749" w:rsidRPr="00B26749">
          <w:rPr>
            <w:rFonts w:ascii="宋体" w:eastAsia="宋体" w:hAnsi="宋体"/>
            <w:noProof/>
            <w:webHidden/>
            <w:sz w:val="28"/>
            <w:szCs w:val="28"/>
          </w:rPr>
          <w:tab/>
        </w:r>
        <w:r w:rsidR="00B26749" w:rsidRPr="00B26749">
          <w:rPr>
            <w:rFonts w:ascii="宋体" w:eastAsia="宋体" w:hAnsi="宋体"/>
            <w:noProof/>
            <w:webHidden/>
            <w:sz w:val="28"/>
            <w:szCs w:val="28"/>
          </w:rPr>
          <w:fldChar w:fldCharType="begin"/>
        </w:r>
        <w:r w:rsidR="00B26749" w:rsidRPr="00B26749">
          <w:rPr>
            <w:rFonts w:ascii="宋体" w:eastAsia="宋体" w:hAnsi="宋体"/>
            <w:noProof/>
            <w:webHidden/>
            <w:sz w:val="28"/>
            <w:szCs w:val="28"/>
          </w:rPr>
          <w:instrText xml:space="preserve"> PAGEREF _Toc161148646 \h </w:instrText>
        </w:r>
        <w:r w:rsidR="00B26749" w:rsidRPr="00B26749">
          <w:rPr>
            <w:rFonts w:ascii="宋体" w:eastAsia="宋体" w:hAnsi="宋体"/>
            <w:noProof/>
            <w:webHidden/>
            <w:sz w:val="28"/>
            <w:szCs w:val="28"/>
          </w:rPr>
        </w:r>
        <w:r w:rsidR="00B26749" w:rsidRPr="00B26749">
          <w:rPr>
            <w:rFonts w:ascii="宋体" w:eastAsia="宋体" w:hAnsi="宋体"/>
            <w:noProof/>
            <w:webHidden/>
            <w:sz w:val="28"/>
            <w:szCs w:val="28"/>
          </w:rPr>
          <w:fldChar w:fldCharType="separate"/>
        </w:r>
        <w:r w:rsidR="00B26749">
          <w:rPr>
            <w:rFonts w:ascii="宋体" w:eastAsia="宋体" w:hAnsi="宋体"/>
            <w:noProof/>
            <w:webHidden/>
            <w:sz w:val="28"/>
            <w:szCs w:val="28"/>
          </w:rPr>
          <w:t>75</w:t>
        </w:r>
        <w:r w:rsidR="00B26749" w:rsidRPr="00B26749">
          <w:rPr>
            <w:rFonts w:ascii="宋体" w:eastAsia="宋体" w:hAnsi="宋体"/>
            <w:noProof/>
            <w:webHidden/>
            <w:sz w:val="28"/>
            <w:szCs w:val="28"/>
          </w:rPr>
          <w:fldChar w:fldCharType="end"/>
        </w:r>
      </w:hyperlink>
    </w:p>
    <w:p w14:paraId="2778C50D" w14:textId="29309FB8" w:rsidR="00B26749" w:rsidRPr="00B26749" w:rsidRDefault="009A0A30">
      <w:pPr>
        <w:pStyle w:val="31"/>
        <w:tabs>
          <w:tab w:val="right" w:leader="dot" w:pos="8296"/>
        </w:tabs>
        <w:rPr>
          <w:rFonts w:ascii="宋体" w:eastAsia="宋体" w:hAnsi="宋体"/>
          <w:noProof/>
          <w:sz w:val="28"/>
          <w:szCs w:val="28"/>
          <w14:ligatures w14:val="standardContextual"/>
        </w:rPr>
      </w:pPr>
      <w:hyperlink w:anchor="_Toc161148647" w:history="1">
        <w:r w:rsidR="00B26749" w:rsidRPr="00B26749">
          <w:rPr>
            <w:rStyle w:val="a8"/>
            <w:rFonts w:ascii="宋体" w:eastAsia="宋体" w:hAnsi="宋体"/>
            <w:noProof/>
            <w:sz w:val="28"/>
            <w:szCs w:val="28"/>
          </w:rPr>
          <w:t>5.3.1 优化专利申请</w:t>
        </w:r>
        <w:r w:rsidR="00B26749" w:rsidRPr="00B26749">
          <w:rPr>
            <w:rFonts w:ascii="宋体" w:eastAsia="宋体" w:hAnsi="宋体"/>
            <w:noProof/>
            <w:webHidden/>
            <w:sz w:val="28"/>
            <w:szCs w:val="28"/>
          </w:rPr>
          <w:tab/>
        </w:r>
        <w:r w:rsidR="00B26749" w:rsidRPr="00B26749">
          <w:rPr>
            <w:rFonts w:ascii="宋体" w:eastAsia="宋体" w:hAnsi="宋体"/>
            <w:noProof/>
            <w:webHidden/>
            <w:sz w:val="28"/>
            <w:szCs w:val="28"/>
          </w:rPr>
          <w:fldChar w:fldCharType="begin"/>
        </w:r>
        <w:r w:rsidR="00B26749" w:rsidRPr="00B26749">
          <w:rPr>
            <w:rFonts w:ascii="宋体" w:eastAsia="宋体" w:hAnsi="宋体"/>
            <w:noProof/>
            <w:webHidden/>
            <w:sz w:val="28"/>
            <w:szCs w:val="28"/>
          </w:rPr>
          <w:instrText xml:space="preserve"> PAGEREF _Toc161148647 \h </w:instrText>
        </w:r>
        <w:r w:rsidR="00B26749" w:rsidRPr="00B26749">
          <w:rPr>
            <w:rFonts w:ascii="宋体" w:eastAsia="宋体" w:hAnsi="宋体"/>
            <w:noProof/>
            <w:webHidden/>
            <w:sz w:val="28"/>
            <w:szCs w:val="28"/>
          </w:rPr>
        </w:r>
        <w:r w:rsidR="00B26749" w:rsidRPr="00B26749">
          <w:rPr>
            <w:rFonts w:ascii="宋体" w:eastAsia="宋体" w:hAnsi="宋体"/>
            <w:noProof/>
            <w:webHidden/>
            <w:sz w:val="28"/>
            <w:szCs w:val="28"/>
          </w:rPr>
          <w:fldChar w:fldCharType="separate"/>
        </w:r>
        <w:r w:rsidR="00B26749">
          <w:rPr>
            <w:rFonts w:ascii="宋体" w:eastAsia="宋体" w:hAnsi="宋体"/>
            <w:noProof/>
            <w:webHidden/>
            <w:sz w:val="28"/>
            <w:szCs w:val="28"/>
          </w:rPr>
          <w:t>76</w:t>
        </w:r>
        <w:r w:rsidR="00B26749" w:rsidRPr="00B26749">
          <w:rPr>
            <w:rFonts w:ascii="宋体" w:eastAsia="宋体" w:hAnsi="宋体"/>
            <w:noProof/>
            <w:webHidden/>
            <w:sz w:val="28"/>
            <w:szCs w:val="28"/>
          </w:rPr>
          <w:fldChar w:fldCharType="end"/>
        </w:r>
      </w:hyperlink>
    </w:p>
    <w:p w14:paraId="5F2C4116" w14:textId="54E17018" w:rsidR="00B26749" w:rsidRPr="00B26749" w:rsidRDefault="009A0A30">
      <w:pPr>
        <w:pStyle w:val="31"/>
        <w:tabs>
          <w:tab w:val="right" w:leader="dot" w:pos="8296"/>
        </w:tabs>
        <w:rPr>
          <w:rFonts w:ascii="宋体" w:eastAsia="宋体" w:hAnsi="宋体"/>
          <w:noProof/>
          <w:sz w:val="28"/>
          <w:szCs w:val="28"/>
          <w14:ligatures w14:val="standardContextual"/>
        </w:rPr>
      </w:pPr>
      <w:hyperlink w:anchor="_Toc161148648" w:history="1">
        <w:r w:rsidR="00B26749" w:rsidRPr="00B26749">
          <w:rPr>
            <w:rStyle w:val="a8"/>
            <w:rFonts w:ascii="宋体" w:eastAsia="宋体" w:hAnsi="宋体"/>
            <w:noProof/>
            <w:sz w:val="28"/>
            <w:szCs w:val="28"/>
          </w:rPr>
          <w:t>5.3.2 促进技术提升</w:t>
        </w:r>
        <w:r w:rsidR="00B26749" w:rsidRPr="00B26749">
          <w:rPr>
            <w:rFonts w:ascii="宋体" w:eastAsia="宋体" w:hAnsi="宋体"/>
            <w:noProof/>
            <w:webHidden/>
            <w:sz w:val="28"/>
            <w:szCs w:val="28"/>
          </w:rPr>
          <w:tab/>
        </w:r>
        <w:r w:rsidR="00B26749" w:rsidRPr="00B26749">
          <w:rPr>
            <w:rFonts w:ascii="宋体" w:eastAsia="宋体" w:hAnsi="宋体"/>
            <w:noProof/>
            <w:webHidden/>
            <w:sz w:val="28"/>
            <w:szCs w:val="28"/>
          </w:rPr>
          <w:fldChar w:fldCharType="begin"/>
        </w:r>
        <w:r w:rsidR="00B26749" w:rsidRPr="00B26749">
          <w:rPr>
            <w:rFonts w:ascii="宋体" w:eastAsia="宋体" w:hAnsi="宋体"/>
            <w:noProof/>
            <w:webHidden/>
            <w:sz w:val="28"/>
            <w:szCs w:val="28"/>
          </w:rPr>
          <w:instrText xml:space="preserve"> PAGEREF _Toc161148648 \h </w:instrText>
        </w:r>
        <w:r w:rsidR="00B26749" w:rsidRPr="00B26749">
          <w:rPr>
            <w:rFonts w:ascii="宋体" w:eastAsia="宋体" w:hAnsi="宋体"/>
            <w:noProof/>
            <w:webHidden/>
            <w:sz w:val="28"/>
            <w:szCs w:val="28"/>
          </w:rPr>
        </w:r>
        <w:r w:rsidR="00B26749" w:rsidRPr="00B26749">
          <w:rPr>
            <w:rFonts w:ascii="宋体" w:eastAsia="宋体" w:hAnsi="宋体"/>
            <w:noProof/>
            <w:webHidden/>
            <w:sz w:val="28"/>
            <w:szCs w:val="28"/>
          </w:rPr>
          <w:fldChar w:fldCharType="separate"/>
        </w:r>
        <w:r w:rsidR="00B26749">
          <w:rPr>
            <w:rFonts w:ascii="宋体" w:eastAsia="宋体" w:hAnsi="宋体"/>
            <w:noProof/>
            <w:webHidden/>
            <w:sz w:val="28"/>
            <w:szCs w:val="28"/>
          </w:rPr>
          <w:t>82</w:t>
        </w:r>
        <w:r w:rsidR="00B26749" w:rsidRPr="00B26749">
          <w:rPr>
            <w:rFonts w:ascii="宋体" w:eastAsia="宋体" w:hAnsi="宋体"/>
            <w:noProof/>
            <w:webHidden/>
            <w:sz w:val="28"/>
            <w:szCs w:val="28"/>
          </w:rPr>
          <w:fldChar w:fldCharType="end"/>
        </w:r>
      </w:hyperlink>
    </w:p>
    <w:p w14:paraId="0D8ABB4B" w14:textId="2F873DCD" w:rsidR="00871C94" w:rsidRDefault="00871C94" w:rsidP="00CC5240">
      <w:pPr>
        <w:spacing w:line="240" w:lineRule="atLeast"/>
        <w:rPr>
          <w:rFonts w:ascii="宋体" w:eastAsia="宋体" w:hAnsi="宋体"/>
          <w:sz w:val="28"/>
          <w:szCs w:val="28"/>
        </w:rPr>
      </w:pPr>
      <w:r w:rsidRPr="00871C94">
        <w:rPr>
          <w:rFonts w:ascii="宋体" w:eastAsia="宋体" w:hAnsi="宋体"/>
          <w:sz w:val="28"/>
          <w:szCs w:val="28"/>
        </w:rPr>
        <w:fldChar w:fldCharType="end"/>
      </w:r>
    </w:p>
    <w:p w14:paraId="609C592A" w14:textId="574ADB27" w:rsidR="005B3B2A" w:rsidRPr="00811A7F" w:rsidRDefault="00811A7F" w:rsidP="00465FEC">
      <w:pPr>
        <w:pStyle w:val="1"/>
        <w:jc w:val="center"/>
        <w:rPr>
          <w:sz w:val="36"/>
          <w:szCs w:val="36"/>
        </w:rPr>
      </w:pPr>
      <w:bookmarkStart w:id="1" w:name="_Toc161148577"/>
      <w:r w:rsidRPr="00811A7F">
        <w:rPr>
          <w:rFonts w:hint="eastAsia"/>
          <w:sz w:val="36"/>
          <w:szCs w:val="36"/>
        </w:rPr>
        <w:t xml:space="preserve">第一章 </w:t>
      </w:r>
      <w:r w:rsidR="003505A3" w:rsidRPr="00811A7F">
        <w:rPr>
          <w:rFonts w:hint="eastAsia"/>
          <w:sz w:val="36"/>
          <w:szCs w:val="36"/>
        </w:rPr>
        <w:t>畜禽疫病防控</w:t>
      </w:r>
      <w:r w:rsidR="00FE0420" w:rsidRPr="00811A7F">
        <w:rPr>
          <w:rFonts w:hint="eastAsia"/>
          <w:sz w:val="36"/>
          <w:szCs w:val="36"/>
        </w:rPr>
        <w:t>产业</w:t>
      </w:r>
      <w:r w:rsidR="003505A3" w:rsidRPr="00811A7F">
        <w:rPr>
          <w:rFonts w:hint="eastAsia"/>
          <w:sz w:val="36"/>
          <w:szCs w:val="36"/>
        </w:rPr>
        <w:t>概述</w:t>
      </w:r>
      <w:bookmarkEnd w:id="1"/>
    </w:p>
    <w:p w14:paraId="745B16FF" w14:textId="12CD0C9C" w:rsidR="00A716F0" w:rsidRPr="002052A6" w:rsidRDefault="00811A7F" w:rsidP="00811A7F">
      <w:pPr>
        <w:pStyle w:val="2"/>
        <w:rPr>
          <w:rFonts w:ascii="宋体" w:eastAsia="宋体" w:hAnsi="宋体"/>
        </w:rPr>
      </w:pPr>
      <w:bookmarkStart w:id="2" w:name="_Toc161148578"/>
      <w:r w:rsidRPr="002052A6">
        <w:rPr>
          <w:rFonts w:ascii="宋体" w:eastAsia="宋体" w:hAnsi="宋体" w:hint="eastAsia"/>
        </w:rPr>
        <w:t>1</w:t>
      </w:r>
      <w:r w:rsidRPr="002052A6">
        <w:rPr>
          <w:rFonts w:ascii="宋体" w:eastAsia="宋体" w:hAnsi="宋体"/>
        </w:rPr>
        <w:t xml:space="preserve">.1 </w:t>
      </w:r>
      <w:r w:rsidR="00A716F0" w:rsidRPr="002052A6">
        <w:rPr>
          <w:rFonts w:ascii="宋体" w:eastAsia="宋体" w:hAnsi="宋体" w:hint="eastAsia"/>
        </w:rPr>
        <w:t>畜牧业</w:t>
      </w:r>
      <w:r w:rsidR="003505A3" w:rsidRPr="002052A6">
        <w:rPr>
          <w:rFonts w:ascii="宋体" w:eastAsia="宋体" w:hAnsi="宋体" w:hint="eastAsia"/>
        </w:rPr>
        <w:t>产业简介</w:t>
      </w:r>
      <w:bookmarkEnd w:id="2"/>
    </w:p>
    <w:p w14:paraId="2E26D6BF" w14:textId="5C7D24CA" w:rsidR="0036706C" w:rsidRPr="00811A7F" w:rsidRDefault="000E36D8" w:rsidP="00811A7F">
      <w:pPr>
        <w:ind w:firstLineChars="200" w:firstLine="560"/>
        <w:rPr>
          <w:rFonts w:ascii="宋体" w:eastAsia="宋体" w:hAnsi="宋体"/>
          <w:sz w:val="28"/>
          <w:szCs w:val="28"/>
        </w:rPr>
      </w:pPr>
      <w:r w:rsidRPr="00811A7F">
        <w:rPr>
          <w:rFonts w:ascii="宋体" w:eastAsia="宋体" w:hAnsi="宋体" w:hint="eastAsia"/>
          <w:sz w:val="28"/>
          <w:szCs w:val="28"/>
        </w:rPr>
        <w:t>畜牧业，是利用畜禽等已经被人类驯化的动物，或者鹿、麝、狐、貂、水獭、鹌鹑等野生动物的生理机能，通过人工饲养、繁殖，使其将牧草和饲料等植物能转变为动物能，以取得肉、蛋、奶、羊毛、山羊绒、皮张、蚕丝和药材等畜产品的生产部门。区别于自给自足家畜饲养，畜牧业的主要特点是集中化、规模化、并以营利为生产目的。</w:t>
      </w:r>
      <w:r w:rsidR="002A3BD4" w:rsidRPr="00811A7F">
        <w:rPr>
          <w:rFonts w:ascii="宋体" w:eastAsia="宋体" w:hAnsi="宋体" w:hint="eastAsia"/>
          <w:sz w:val="28"/>
          <w:szCs w:val="28"/>
        </w:rPr>
        <w:t>《</w:t>
      </w:r>
      <w:r w:rsidRPr="00811A7F">
        <w:rPr>
          <w:rFonts w:ascii="宋体" w:eastAsia="宋体" w:hAnsi="宋体" w:hint="eastAsia"/>
          <w:sz w:val="28"/>
          <w:szCs w:val="28"/>
        </w:rPr>
        <w:t>国务院办公厅关于促进畜牧业高质量发展的意见</w:t>
      </w:r>
      <w:r w:rsidR="002A3BD4" w:rsidRPr="00811A7F">
        <w:rPr>
          <w:rFonts w:ascii="宋体" w:eastAsia="宋体" w:hAnsi="宋体" w:hint="eastAsia"/>
          <w:sz w:val="28"/>
          <w:szCs w:val="28"/>
        </w:rPr>
        <w:t>》</w:t>
      </w:r>
      <w:r w:rsidRPr="00811A7F">
        <w:rPr>
          <w:rFonts w:ascii="宋体" w:eastAsia="宋体" w:hAnsi="宋体" w:hint="eastAsia"/>
          <w:sz w:val="28"/>
          <w:szCs w:val="28"/>
        </w:rPr>
        <w:t>（国办发〔</w:t>
      </w:r>
      <w:r w:rsidRPr="00811A7F">
        <w:rPr>
          <w:rFonts w:ascii="宋体" w:eastAsia="宋体" w:hAnsi="宋体"/>
          <w:sz w:val="28"/>
          <w:szCs w:val="28"/>
        </w:rPr>
        <w:t>2020〕31号</w:t>
      </w:r>
      <w:r w:rsidRPr="00811A7F">
        <w:rPr>
          <w:rFonts w:ascii="宋体" w:eastAsia="宋体" w:hAnsi="宋体" w:hint="eastAsia"/>
          <w:sz w:val="28"/>
          <w:szCs w:val="28"/>
        </w:rPr>
        <w:t>）指出</w:t>
      </w:r>
      <w:r w:rsidR="007E7D5D" w:rsidRPr="00811A7F">
        <w:rPr>
          <w:rFonts w:ascii="宋体" w:eastAsia="宋体" w:hAnsi="宋体" w:hint="eastAsia"/>
          <w:sz w:val="28"/>
          <w:szCs w:val="28"/>
        </w:rPr>
        <w:t>，肉蛋奶是百姓“菜篮子”的重要品种，畜牧业是关系国计民生的重要产业。农业农村部印发的《“十四五”全国畜牧兽医行业发展规划》中进一步指出，畜牧业是关系国计民生的重要产业，</w:t>
      </w:r>
      <w:r w:rsidR="007E7D5D" w:rsidRPr="00811A7F">
        <w:rPr>
          <w:rFonts w:ascii="宋体" w:eastAsia="宋体" w:hAnsi="宋体"/>
          <w:sz w:val="28"/>
          <w:szCs w:val="28"/>
        </w:rPr>
        <w:t>是农业农村经济的支柱</w:t>
      </w:r>
      <w:r w:rsidR="007E7D5D" w:rsidRPr="00811A7F">
        <w:rPr>
          <w:rFonts w:ascii="宋体" w:eastAsia="宋体" w:hAnsi="宋体" w:hint="eastAsia"/>
          <w:sz w:val="28"/>
          <w:szCs w:val="28"/>
        </w:rPr>
        <w:t>产业，</w:t>
      </w:r>
      <w:r w:rsidR="007E7D5D" w:rsidRPr="00811A7F">
        <w:rPr>
          <w:rFonts w:ascii="宋体" w:eastAsia="宋体" w:hAnsi="宋体"/>
          <w:sz w:val="28"/>
          <w:szCs w:val="28"/>
        </w:rPr>
        <w:t>是保障食物安全和居民生活的战略产业</w:t>
      </w:r>
      <w:r w:rsidR="007E7D5D" w:rsidRPr="00811A7F">
        <w:rPr>
          <w:rFonts w:ascii="宋体" w:eastAsia="宋体" w:hAnsi="宋体" w:hint="eastAsia"/>
          <w:sz w:val="28"/>
          <w:szCs w:val="28"/>
        </w:rPr>
        <w:t>，</w:t>
      </w:r>
      <w:r w:rsidR="007E7D5D" w:rsidRPr="00811A7F">
        <w:rPr>
          <w:rFonts w:ascii="宋体" w:eastAsia="宋体" w:hAnsi="宋体"/>
          <w:sz w:val="28"/>
          <w:szCs w:val="28"/>
        </w:rPr>
        <w:t>是农业现代化的标</w:t>
      </w:r>
      <w:r w:rsidR="007E7D5D" w:rsidRPr="00811A7F">
        <w:rPr>
          <w:rFonts w:ascii="宋体" w:eastAsia="宋体" w:hAnsi="宋体" w:hint="eastAsia"/>
          <w:sz w:val="28"/>
          <w:szCs w:val="28"/>
        </w:rPr>
        <w:t>志性产业。</w:t>
      </w:r>
    </w:p>
    <w:p w14:paraId="75D549CA" w14:textId="24F87ED5" w:rsidR="003505A3" w:rsidRPr="002052A6" w:rsidRDefault="00811A7F" w:rsidP="00811A7F">
      <w:pPr>
        <w:pStyle w:val="2"/>
        <w:rPr>
          <w:rFonts w:ascii="宋体" w:eastAsia="宋体" w:hAnsi="宋体"/>
        </w:rPr>
      </w:pPr>
      <w:bookmarkStart w:id="3" w:name="_Toc161148579"/>
      <w:r w:rsidRPr="002052A6">
        <w:rPr>
          <w:rFonts w:ascii="宋体" w:eastAsia="宋体" w:hAnsi="宋体" w:hint="eastAsia"/>
        </w:rPr>
        <w:t>1</w:t>
      </w:r>
      <w:r w:rsidRPr="002052A6">
        <w:rPr>
          <w:rFonts w:ascii="宋体" w:eastAsia="宋体" w:hAnsi="宋体"/>
        </w:rPr>
        <w:t xml:space="preserve">.2 </w:t>
      </w:r>
      <w:r w:rsidR="003505A3" w:rsidRPr="002052A6">
        <w:rPr>
          <w:rFonts w:ascii="宋体" w:eastAsia="宋体" w:hAnsi="宋体" w:hint="eastAsia"/>
        </w:rPr>
        <w:t>畜禽疫病防控</w:t>
      </w:r>
      <w:r w:rsidR="00A716F0" w:rsidRPr="002052A6">
        <w:rPr>
          <w:rFonts w:ascii="宋体" w:eastAsia="宋体" w:hAnsi="宋体" w:hint="eastAsia"/>
        </w:rPr>
        <w:t>在畜牧业中的定位</w:t>
      </w:r>
      <w:bookmarkEnd w:id="3"/>
    </w:p>
    <w:p w14:paraId="6E8501E0" w14:textId="50F50C5C" w:rsidR="007E7D5D" w:rsidRPr="00811A7F" w:rsidRDefault="007E7D5D" w:rsidP="00811A7F">
      <w:pPr>
        <w:ind w:firstLineChars="200" w:firstLine="560"/>
        <w:rPr>
          <w:rFonts w:ascii="宋体" w:eastAsia="宋体" w:hAnsi="宋体"/>
          <w:sz w:val="28"/>
          <w:szCs w:val="28"/>
        </w:rPr>
      </w:pPr>
      <w:r w:rsidRPr="00811A7F">
        <w:rPr>
          <w:rFonts w:ascii="宋体" w:eastAsia="宋体" w:hAnsi="宋体" w:hint="eastAsia"/>
          <w:sz w:val="28"/>
          <w:szCs w:val="28"/>
        </w:rPr>
        <w:t>畜禽疫病防控工作是畜牧业中的重要环节，</w:t>
      </w:r>
      <w:r w:rsidR="002A3BD4" w:rsidRPr="00811A7F">
        <w:rPr>
          <w:rFonts w:ascii="宋体" w:eastAsia="宋体" w:hAnsi="宋体" w:hint="eastAsia"/>
          <w:sz w:val="28"/>
          <w:szCs w:val="28"/>
        </w:rPr>
        <w:t>《</w:t>
      </w:r>
      <w:r w:rsidRPr="00811A7F">
        <w:rPr>
          <w:rFonts w:ascii="宋体" w:eastAsia="宋体" w:hAnsi="宋体" w:hint="eastAsia"/>
          <w:sz w:val="28"/>
          <w:szCs w:val="28"/>
        </w:rPr>
        <w:t>国务院办公厅关于促进畜牧业高质量发展的意见</w:t>
      </w:r>
      <w:r w:rsidR="002A3BD4" w:rsidRPr="00811A7F">
        <w:rPr>
          <w:rFonts w:ascii="宋体" w:eastAsia="宋体" w:hAnsi="宋体" w:hint="eastAsia"/>
          <w:sz w:val="28"/>
          <w:szCs w:val="28"/>
        </w:rPr>
        <w:t>》</w:t>
      </w:r>
      <w:r w:rsidRPr="00811A7F">
        <w:rPr>
          <w:rFonts w:ascii="宋体" w:eastAsia="宋体" w:hAnsi="宋体" w:hint="eastAsia"/>
          <w:sz w:val="28"/>
          <w:szCs w:val="28"/>
        </w:rPr>
        <w:t>中，将</w:t>
      </w:r>
      <w:r w:rsidR="002A3BD4" w:rsidRPr="00811A7F">
        <w:rPr>
          <w:rFonts w:ascii="宋体" w:eastAsia="宋体" w:hAnsi="宋体" w:hint="eastAsia"/>
          <w:sz w:val="28"/>
          <w:szCs w:val="28"/>
        </w:rPr>
        <w:t>坚持防疫优先作为四个基本原则之一，并明确了如何建立健全动物防疫体系。农业农村部印发的《“十四五”全国畜牧兽医行业发展规划》在坚持前述的基本原则的基础上，</w:t>
      </w:r>
      <w:r w:rsidR="00482DA6" w:rsidRPr="00811A7F">
        <w:rPr>
          <w:rFonts w:ascii="宋体" w:eastAsia="宋体" w:hAnsi="宋体" w:hint="eastAsia"/>
          <w:sz w:val="28"/>
          <w:szCs w:val="28"/>
        </w:rPr>
        <w:t>进一步将动物疫病综合能力设为产业安全目标之一，并设下了2</w:t>
      </w:r>
      <w:r w:rsidR="00482DA6" w:rsidRPr="00811A7F">
        <w:rPr>
          <w:rFonts w:ascii="宋体" w:eastAsia="宋体" w:hAnsi="宋体"/>
          <w:sz w:val="28"/>
          <w:szCs w:val="28"/>
        </w:rPr>
        <w:t>025</w:t>
      </w:r>
      <w:r w:rsidR="00482DA6" w:rsidRPr="00811A7F">
        <w:rPr>
          <w:rFonts w:ascii="宋体" w:eastAsia="宋体" w:hAnsi="宋体" w:hint="eastAsia"/>
          <w:sz w:val="28"/>
          <w:szCs w:val="28"/>
        </w:rPr>
        <w:t>年畜禽发病率≤</w:t>
      </w:r>
      <w:r w:rsidR="00482DA6" w:rsidRPr="00811A7F">
        <w:rPr>
          <w:rFonts w:ascii="宋体" w:eastAsia="宋体" w:hAnsi="宋体"/>
          <w:sz w:val="28"/>
          <w:szCs w:val="28"/>
        </w:rPr>
        <w:t>4.5%</w:t>
      </w:r>
      <w:r w:rsidR="00482DA6" w:rsidRPr="00811A7F">
        <w:rPr>
          <w:rFonts w:ascii="宋体" w:eastAsia="宋体" w:hAnsi="宋体" w:hint="eastAsia"/>
          <w:sz w:val="28"/>
          <w:szCs w:val="28"/>
        </w:rPr>
        <w:t>的行业发展主要指标。</w:t>
      </w:r>
    </w:p>
    <w:p w14:paraId="2B369DC4" w14:textId="5B231723" w:rsidR="003505A3" w:rsidRPr="002052A6" w:rsidRDefault="00811A7F" w:rsidP="00811A7F">
      <w:pPr>
        <w:pStyle w:val="2"/>
        <w:rPr>
          <w:rFonts w:ascii="宋体" w:eastAsia="宋体" w:hAnsi="宋体"/>
        </w:rPr>
      </w:pPr>
      <w:bookmarkStart w:id="4" w:name="_Toc161148580"/>
      <w:r w:rsidRPr="002052A6">
        <w:rPr>
          <w:rFonts w:ascii="宋体" w:eastAsia="宋体" w:hAnsi="宋体" w:hint="eastAsia"/>
        </w:rPr>
        <w:t>1</w:t>
      </w:r>
      <w:r w:rsidRPr="002052A6">
        <w:rPr>
          <w:rFonts w:ascii="宋体" w:eastAsia="宋体" w:hAnsi="宋体"/>
        </w:rPr>
        <w:t xml:space="preserve">.3 </w:t>
      </w:r>
      <w:r w:rsidR="003505A3" w:rsidRPr="002052A6">
        <w:rPr>
          <w:rFonts w:ascii="宋体" w:eastAsia="宋体" w:hAnsi="宋体" w:hint="eastAsia"/>
        </w:rPr>
        <w:t>畜禽疫病防控关键技术定义</w:t>
      </w:r>
      <w:bookmarkEnd w:id="4"/>
    </w:p>
    <w:p w14:paraId="5826E8C4" w14:textId="0E0D0577" w:rsidR="00482DA6" w:rsidRPr="00811A7F" w:rsidRDefault="00482DA6" w:rsidP="00811A7F">
      <w:pPr>
        <w:ind w:firstLineChars="200" w:firstLine="560"/>
        <w:rPr>
          <w:rFonts w:ascii="宋体" w:eastAsia="宋体" w:hAnsi="宋体"/>
          <w:sz w:val="28"/>
          <w:szCs w:val="28"/>
        </w:rPr>
      </w:pPr>
      <w:r w:rsidRPr="00811A7F">
        <w:rPr>
          <w:rFonts w:ascii="宋体" w:eastAsia="宋体" w:hAnsi="宋体" w:hint="eastAsia"/>
          <w:sz w:val="28"/>
          <w:szCs w:val="28"/>
        </w:rPr>
        <w:t>畜禽疫病防控技术包括疫苗研发和生产、检验检测</w:t>
      </w:r>
      <w:r w:rsidR="00F559F9" w:rsidRPr="00811A7F">
        <w:rPr>
          <w:rFonts w:ascii="宋体" w:eastAsia="宋体" w:hAnsi="宋体" w:hint="eastAsia"/>
          <w:sz w:val="28"/>
          <w:szCs w:val="28"/>
        </w:rPr>
        <w:t>方法开发及材料制备</w:t>
      </w:r>
      <w:r w:rsidRPr="00811A7F">
        <w:rPr>
          <w:rFonts w:ascii="宋体" w:eastAsia="宋体" w:hAnsi="宋体" w:hint="eastAsia"/>
          <w:sz w:val="28"/>
          <w:szCs w:val="28"/>
        </w:rPr>
        <w:t>、兽药研发及生产、</w:t>
      </w:r>
      <w:r w:rsidR="009410BB" w:rsidRPr="00811A7F">
        <w:rPr>
          <w:rFonts w:ascii="宋体" w:eastAsia="宋体" w:hAnsi="宋体" w:hint="eastAsia"/>
          <w:sz w:val="28"/>
          <w:szCs w:val="28"/>
        </w:rPr>
        <w:t>饲料添加剂研发及生产，作为产业链的上游，上述技术决定了畜牧业产品的安全和质量。在2</w:t>
      </w:r>
      <w:r w:rsidR="009410BB" w:rsidRPr="00811A7F">
        <w:rPr>
          <w:rFonts w:ascii="宋体" w:eastAsia="宋体" w:hAnsi="宋体"/>
          <w:sz w:val="28"/>
          <w:szCs w:val="28"/>
        </w:rPr>
        <w:t>020</w:t>
      </w:r>
      <w:r w:rsidR="009410BB" w:rsidRPr="00811A7F">
        <w:rPr>
          <w:rFonts w:ascii="宋体" w:eastAsia="宋体" w:hAnsi="宋体" w:hint="eastAsia"/>
          <w:sz w:val="28"/>
          <w:szCs w:val="28"/>
        </w:rPr>
        <w:t>年9月农业农村部发布的《关于政协十三届全国委员会第三次会议第</w:t>
      </w:r>
      <w:r w:rsidR="009410BB" w:rsidRPr="00811A7F">
        <w:rPr>
          <w:rFonts w:ascii="宋体" w:eastAsia="宋体" w:hAnsi="宋体"/>
          <w:sz w:val="28"/>
          <w:szCs w:val="28"/>
        </w:rPr>
        <w:t>4064号(农业水利类360号)</w:t>
      </w:r>
      <w:r w:rsidR="009410BB" w:rsidRPr="00811A7F">
        <w:rPr>
          <w:rFonts w:ascii="宋体" w:eastAsia="宋体" w:hAnsi="宋体" w:hint="eastAsia"/>
          <w:sz w:val="28"/>
          <w:szCs w:val="28"/>
        </w:rPr>
        <w:t>提案答复</w:t>
      </w:r>
      <w:r w:rsidR="009410BB" w:rsidRPr="00811A7F">
        <w:rPr>
          <w:rFonts w:ascii="宋体" w:eastAsia="宋体" w:hAnsi="宋体"/>
          <w:sz w:val="28"/>
          <w:szCs w:val="28"/>
        </w:rPr>
        <w:t>》</w:t>
      </w:r>
      <w:r w:rsidR="009410BB" w:rsidRPr="00811A7F">
        <w:rPr>
          <w:rFonts w:ascii="宋体" w:eastAsia="宋体" w:hAnsi="宋体" w:hint="eastAsia"/>
          <w:sz w:val="28"/>
          <w:szCs w:val="28"/>
        </w:rPr>
        <w:t>中，</w:t>
      </w:r>
      <w:r w:rsidR="00F559F9" w:rsidRPr="00811A7F">
        <w:rPr>
          <w:rFonts w:ascii="宋体" w:eastAsia="宋体" w:hAnsi="宋体" w:hint="eastAsia"/>
          <w:sz w:val="28"/>
          <w:szCs w:val="28"/>
        </w:rPr>
        <w:t>落实</w:t>
      </w:r>
      <w:r w:rsidR="009410BB" w:rsidRPr="00811A7F">
        <w:rPr>
          <w:rFonts w:ascii="宋体" w:eastAsia="宋体" w:hAnsi="宋体" w:hint="eastAsia"/>
          <w:sz w:val="28"/>
          <w:szCs w:val="28"/>
        </w:rPr>
        <w:t>了组织开展药物饲料添加剂退出行动及实施</w:t>
      </w:r>
      <w:r w:rsidR="00F559F9" w:rsidRPr="00811A7F">
        <w:rPr>
          <w:rFonts w:ascii="宋体" w:eastAsia="宋体" w:hAnsi="宋体" w:hint="eastAsia"/>
          <w:sz w:val="28"/>
          <w:szCs w:val="28"/>
        </w:rPr>
        <w:t>全国兽用抗菌药使用减量化行动，包括：制定发布农业农村部第</w:t>
      </w:r>
      <w:r w:rsidR="00F559F9" w:rsidRPr="00811A7F">
        <w:rPr>
          <w:rFonts w:ascii="宋体" w:eastAsia="宋体" w:hAnsi="宋体"/>
          <w:sz w:val="28"/>
          <w:szCs w:val="28"/>
        </w:rPr>
        <w:t>194号和246号公告，自2020年1月1日起，停止生产、进口促生长类药物饲料添加剂(中药类除外)；自2020年7月1日起，停止生产含有促生长类药物饲料添加剂(中药类除外)的商品饲料；废止相关品种标准，注销相关产品批准文号，指导各地全面推进药物饲料添加剂退出工作</w:t>
      </w:r>
      <w:r w:rsidR="00F559F9" w:rsidRPr="00811A7F">
        <w:rPr>
          <w:rFonts w:ascii="宋体" w:eastAsia="宋体" w:hAnsi="宋体" w:hint="eastAsia"/>
          <w:sz w:val="28"/>
          <w:szCs w:val="28"/>
        </w:rPr>
        <w:t>；制定《兽用抗菌药使用减量化行动试点工作方案》，选择部分畜禽养殖场开展兽用抗菌药使用减量化试点；</w:t>
      </w:r>
      <w:r w:rsidR="00F559F9" w:rsidRPr="00811A7F">
        <w:rPr>
          <w:rFonts w:ascii="宋体" w:eastAsia="宋体" w:hAnsi="宋体"/>
          <w:sz w:val="28"/>
          <w:szCs w:val="28"/>
        </w:rPr>
        <w:t>2020年3月，公布了全国首批81家兽用抗菌药使用减量化行动试点达标养殖场名单</w:t>
      </w:r>
      <w:r w:rsidR="00F559F9" w:rsidRPr="00811A7F">
        <w:rPr>
          <w:rFonts w:ascii="宋体" w:eastAsia="宋体" w:hAnsi="宋体" w:hint="eastAsia"/>
          <w:sz w:val="28"/>
          <w:szCs w:val="28"/>
        </w:rPr>
        <w:t>。基于上述政策的实施，将疫苗研发和生产、检验检测方法开发及材料制备定为畜禽疫病防控关键技术。</w:t>
      </w:r>
    </w:p>
    <w:p w14:paraId="3BD36273" w14:textId="0C99FCB8" w:rsidR="003505A3" w:rsidRPr="002052A6" w:rsidRDefault="00811A7F" w:rsidP="00811A7F">
      <w:pPr>
        <w:pStyle w:val="2"/>
        <w:rPr>
          <w:rFonts w:ascii="宋体" w:eastAsia="宋体" w:hAnsi="宋体"/>
        </w:rPr>
      </w:pPr>
      <w:bookmarkStart w:id="5" w:name="_Toc161148581"/>
      <w:r w:rsidRPr="002052A6">
        <w:rPr>
          <w:rFonts w:ascii="宋体" w:eastAsia="宋体" w:hAnsi="宋体" w:hint="eastAsia"/>
        </w:rPr>
        <w:t>1</w:t>
      </w:r>
      <w:r w:rsidRPr="002052A6">
        <w:rPr>
          <w:rFonts w:ascii="宋体" w:eastAsia="宋体" w:hAnsi="宋体"/>
        </w:rPr>
        <w:t xml:space="preserve">.4 </w:t>
      </w:r>
      <w:r w:rsidR="003505A3" w:rsidRPr="002052A6">
        <w:rPr>
          <w:rFonts w:ascii="宋体" w:eastAsia="宋体" w:hAnsi="宋体" w:hint="eastAsia"/>
        </w:rPr>
        <w:t>研究对象和方法</w:t>
      </w:r>
      <w:bookmarkEnd w:id="5"/>
    </w:p>
    <w:p w14:paraId="116C66E3" w14:textId="57B467DE" w:rsidR="001A6A08" w:rsidRPr="002052A6" w:rsidRDefault="001A6A08" w:rsidP="002052A6">
      <w:pPr>
        <w:pStyle w:val="2"/>
        <w:rPr>
          <w:rFonts w:ascii="宋体" w:eastAsia="宋体" w:hAnsi="宋体"/>
        </w:rPr>
      </w:pPr>
      <w:bookmarkStart w:id="6" w:name="_Toc161148582"/>
      <w:r w:rsidRPr="002052A6">
        <w:rPr>
          <w:rFonts w:ascii="宋体" w:eastAsia="宋体" w:hAnsi="宋体"/>
        </w:rPr>
        <w:t>1.4.1 研究内容及技术拆解</w:t>
      </w:r>
      <w:bookmarkEnd w:id="6"/>
    </w:p>
    <w:p w14:paraId="06B3E005" w14:textId="4391D600" w:rsidR="001A6A08" w:rsidRPr="00811A7F" w:rsidRDefault="001A6A08" w:rsidP="00811A7F">
      <w:pPr>
        <w:ind w:firstLineChars="200" w:firstLine="560"/>
        <w:rPr>
          <w:rFonts w:ascii="宋体" w:eastAsia="宋体" w:hAnsi="宋体"/>
          <w:sz w:val="28"/>
          <w:szCs w:val="28"/>
        </w:rPr>
      </w:pPr>
      <w:r w:rsidRPr="00811A7F">
        <w:rPr>
          <w:rFonts w:ascii="宋体" w:eastAsia="宋体" w:hAnsi="宋体" w:hint="eastAsia"/>
          <w:sz w:val="28"/>
          <w:szCs w:val="28"/>
        </w:rPr>
        <w:t>本报告结合</w:t>
      </w:r>
      <w:r w:rsidR="00380804">
        <w:rPr>
          <w:rFonts w:ascii="宋体" w:eastAsia="宋体" w:hAnsi="宋体" w:hint="eastAsia"/>
          <w:sz w:val="28"/>
          <w:szCs w:val="28"/>
        </w:rPr>
        <w:t>中国及广东省</w:t>
      </w:r>
      <w:r w:rsidR="009410BB" w:rsidRPr="00811A7F">
        <w:rPr>
          <w:rFonts w:ascii="宋体" w:eastAsia="宋体" w:hAnsi="宋体" w:hint="eastAsia"/>
          <w:sz w:val="28"/>
          <w:szCs w:val="28"/>
        </w:rPr>
        <w:t>畜牧业</w:t>
      </w:r>
      <w:r w:rsidRPr="00811A7F">
        <w:rPr>
          <w:rFonts w:ascii="宋体" w:eastAsia="宋体" w:hAnsi="宋体" w:hint="eastAsia"/>
          <w:sz w:val="28"/>
          <w:szCs w:val="28"/>
        </w:rPr>
        <w:t>产业发展政策、发展现状，为实现专利分析内容层次清晰，重点突出，作为研究对象。</w:t>
      </w:r>
    </w:p>
    <w:p w14:paraId="3781D9C7" w14:textId="3DA5D338" w:rsidR="001A6A08" w:rsidRPr="00811A7F" w:rsidRDefault="001A6A08" w:rsidP="00811A7F">
      <w:pPr>
        <w:ind w:firstLineChars="200" w:firstLine="560"/>
        <w:rPr>
          <w:rFonts w:ascii="宋体" w:eastAsia="宋体" w:hAnsi="宋体"/>
          <w:sz w:val="28"/>
          <w:szCs w:val="28"/>
        </w:rPr>
      </w:pPr>
      <w:r w:rsidRPr="00811A7F">
        <w:rPr>
          <w:rFonts w:ascii="宋体" w:eastAsia="宋体" w:hAnsi="宋体" w:hint="eastAsia"/>
          <w:sz w:val="28"/>
          <w:szCs w:val="28"/>
        </w:rPr>
        <w:t>本报告将通过采用非专利文献资料研究、行业协会和合作单位、合作单位专家意见建议、目标企业现场调研等多种形式，结合多种专利文献分类体系、多个国内外专利文献数据库和专题数据库的优特点，确定研究对象的技术分解表。通过对检索到的专利文献数据进一步加工处理，形成专利分析的数据样本；通过对上述数据样本的相关专利信息深入分析。</w:t>
      </w:r>
    </w:p>
    <w:tbl>
      <w:tblPr>
        <w:tblW w:w="6680" w:type="dxa"/>
        <w:jc w:val="center"/>
        <w:tblLook w:val="04A0" w:firstRow="1" w:lastRow="0" w:firstColumn="1" w:lastColumn="0" w:noHBand="0" w:noVBand="1"/>
      </w:tblPr>
      <w:tblGrid>
        <w:gridCol w:w="1360"/>
        <w:gridCol w:w="1400"/>
        <w:gridCol w:w="1600"/>
        <w:gridCol w:w="2320"/>
      </w:tblGrid>
      <w:tr w:rsidR="001A6A08" w:rsidRPr="00811A7F" w14:paraId="0B85BE90" w14:textId="77777777" w:rsidTr="001A6A08">
        <w:trPr>
          <w:trHeight w:val="285"/>
          <w:jc w:val="center"/>
        </w:trPr>
        <w:tc>
          <w:tcPr>
            <w:tcW w:w="1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2652A63" w14:textId="49F9F3B2" w:rsidR="001A6A08" w:rsidRPr="00811A7F" w:rsidRDefault="001A6A08" w:rsidP="00B0097D">
            <w:pPr>
              <w:widowControl/>
              <w:jc w:val="center"/>
              <w:rPr>
                <w:rFonts w:ascii="宋体" w:eastAsia="宋体" w:hAnsi="宋体" w:cs="宋体"/>
                <w:color w:val="000000"/>
                <w:kern w:val="0"/>
                <w:sz w:val="28"/>
                <w:szCs w:val="28"/>
              </w:rPr>
            </w:pPr>
            <w:r w:rsidRPr="00811A7F">
              <w:rPr>
                <w:rFonts w:ascii="宋体" w:eastAsia="宋体" w:hAnsi="宋体" w:cs="宋体" w:hint="eastAsia"/>
                <w:color w:val="000000"/>
                <w:kern w:val="0"/>
                <w:sz w:val="28"/>
                <w:szCs w:val="28"/>
              </w:rPr>
              <w:t>一级</w:t>
            </w:r>
          </w:p>
        </w:tc>
        <w:tc>
          <w:tcPr>
            <w:tcW w:w="1400" w:type="dxa"/>
            <w:tcBorders>
              <w:top w:val="single" w:sz="4" w:space="0" w:color="auto"/>
              <w:left w:val="nil"/>
              <w:bottom w:val="single" w:sz="4" w:space="0" w:color="auto"/>
              <w:right w:val="single" w:sz="4" w:space="0" w:color="auto"/>
            </w:tcBorders>
            <w:shd w:val="clear" w:color="auto" w:fill="auto"/>
            <w:vAlign w:val="center"/>
            <w:hideMark/>
          </w:tcPr>
          <w:p w14:paraId="378A5EAC" w14:textId="37BA5D72" w:rsidR="001A6A08" w:rsidRPr="00811A7F" w:rsidRDefault="001A6A08" w:rsidP="00B0097D">
            <w:pPr>
              <w:widowControl/>
              <w:jc w:val="center"/>
              <w:rPr>
                <w:rFonts w:ascii="宋体" w:eastAsia="宋体" w:hAnsi="宋体" w:cs="宋体"/>
                <w:color w:val="000000"/>
                <w:kern w:val="0"/>
                <w:sz w:val="28"/>
                <w:szCs w:val="28"/>
              </w:rPr>
            </w:pPr>
            <w:r w:rsidRPr="00811A7F">
              <w:rPr>
                <w:rFonts w:ascii="宋体" w:eastAsia="宋体" w:hAnsi="宋体" w:cs="宋体" w:hint="eastAsia"/>
                <w:color w:val="000000"/>
                <w:kern w:val="0"/>
                <w:sz w:val="28"/>
                <w:szCs w:val="28"/>
              </w:rPr>
              <w:t>二级</w:t>
            </w:r>
          </w:p>
        </w:tc>
        <w:tc>
          <w:tcPr>
            <w:tcW w:w="1600" w:type="dxa"/>
            <w:tcBorders>
              <w:top w:val="single" w:sz="4" w:space="0" w:color="auto"/>
              <w:left w:val="nil"/>
              <w:bottom w:val="single" w:sz="4" w:space="0" w:color="auto"/>
              <w:right w:val="single" w:sz="4" w:space="0" w:color="auto"/>
            </w:tcBorders>
            <w:shd w:val="clear" w:color="auto" w:fill="auto"/>
            <w:vAlign w:val="center"/>
            <w:hideMark/>
          </w:tcPr>
          <w:p w14:paraId="18A912CD" w14:textId="0679547D" w:rsidR="001A6A08" w:rsidRPr="00811A7F" w:rsidRDefault="001A6A08" w:rsidP="00B0097D">
            <w:pPr>
              <w:widowControl/>
              <w:jc w:val="center"/>
              <w:rPr>
                <w:rFonts w:ascii="宋体" w:eastAsia="宋体" w:hAnsi="宋体" w:cs="宋体"/>
                <w:color w:val="000000"/>
                <w:kern w:val="0"/>
                <w:sz w:val="28"/>
                <w:szCs w:val="28"/>
              </w:rPr>
            </w:pPr>
            <w:r w:rsidRPr="00811A7F">
              <w:rPr>
                <w:rFonts w:ascii="宋体" w:eastAsia="宋体" w:hAnsi="宋体" w:cs="宋体" w:hint="eastAsia"/>
                <w:color w:val="000000"/>
                <w:kern w:val="0"/>
                <w:sz w:val="28"/>
                <w:szCs w:val="28"/>
              </w:rPr>
              <w:t>三级</w:t>
            </w:r>
          </w:p>
        </w:tc>
        <w:tc>
          <w:tcPr>
            <w:tcW w:w="2320" w:type="dxa"/>
            <w:tcBorders>
              <w:top w:val="single" w:sz="4" w:space="0" w:color="auto"/>
              <w:left w:val="nil"/>
              <w:bottom w:val="single" w:sz="4" w:space="0" w:color="auto"/>
              <w:right w:val="single" w:sz="4" w:space="0" w:color="auto"/>
            </w:tcBorders>
            <w:shd w:val="clear" w:color="auto" w:fill="auto"/>
            <w:vAlign w:val="center"/>
            <w:hideMark/>
          </w:tcPr>
          <w:p w14:paraId="2943078F" w14:textId="612EEF23" w:rsidR="001A6A08" w:rsidRPr="00811A7F" w:rsidRDefault="001A6A08" w:rsidP="00B0097D">
            <w:pPr>
              <w:widowControl/>
              <w:jc w:val="center"/>
              <w:rPr>
                <w:rFonts w:ascii="宋体" w:eastAsia="宋体" w:hAnsi="宋体" w:cs="宋体"/>
                <w:color w:val="000000"/>
                <w:kern w:val="0"/>
                <w:sz w:val="28"/>
                <w:szCs w:val="28"/>
              </w:rPr>
            </w:pPr>
            <w:r w:rsidRPr="00811A7F">
              <w:rPr>
                <w:rFonts w:ascii="宋体" w:eastAsia="宋体" w:hAnsi="宋体" w:cs="宋体" w:hint="eastAsia"/>
                <w:color w:val="000000"/>
                <w:kern w:val="0"/>
                <w:sz w:val="28"/>
                <w:szCs w:val="28"/>
              </w:rPr>
              <w:t>四级</w:t>
            </w:r>
          </w:p>
        </w:tc>
      </w:tr>
      <w:tr w:rsidR="001A6A08" w:rsidRPr="00811A7F" w14:paraId="2C6E6CBE" w14:textId="77777777" w:rsidTr="00872BD2">
        <w:trPr>
          <w:trHeight w:val="552"/>
          <w:jc w:val="center"/>
        </w:trPr>
        <w:tc>
          <w:tcPr>
            <w:tcW w:w="1360" w:type="dxa"/>
            <w:vMerge w:val="restart"/>
            <w:tcBorders>
              <w:top w:val="nil"/>
              <w:left w:val="single" w:sz="4" w:space="0" w:color="auto"/>
              <w:bottom w:val="single" w:sz="4" w:space="0" w:color="auto"/>
              <w:right w:val="single" w:sz="4" w:space="0" w:color="auto"/>
            </w:tcBorders>
            <w:shd w:val="clear" w:color="auto" w:fill="auto"/>
            <w:vAlign w:val="center"/>
            <w:hideMark/>
          </w:tcPr>
          <w:p w14:paraId="24EC43FA" w14:textId="77777777" w:rsidR="001A6A08" w:rsidRPr="00811A7F" w:rsidRDefault="001A6A08" w:rsidP="00B0097D">
            <w:pPr>
              <w:widowControl/>
              <w:jc w:val="center"/>
              <w:rPr>
                <w:rFonts w:ascii="宋体" w:eastAsia="宋体" w:hAnsi="宋体" w:cs="宋体"/>
                <w:color w:val="000000"/>
                <w:kern w:val="0"/>
                <w:sz w:val="28"/>
                <w:szCs w:val="28"/>
              </w:rPr>
            </w:pPr>
            <w:r w:rsidRPr="00811A7F">
              <w:rPr>
                <w:rFonts w:ascii="宋体" w:eastAsia="宋体" w:hAnsi="宋体" w:cs="宋体" w:hint="eastAsia"/>
                <w:color w:val="000000"/>
                <w:kern w:val="0"/>
                <w:sz w:val="28"/>
                <w:szCs w:val="28"/>
              </w:rPr>
              <w:t>畜禽疫病防控技术</w:t>
            </w:r>
          </w:p>
        </w:tc>
        <w:tc>
          <w:tcPr>
            <w:tcW w:w="1400" w:type="dxa"/>
            <w:vMerge w:val="restart"/>
            <w:tcBorders>
              <w:top w:val="nil"/>
              <w:left w:val="single" w:sz="4" w:space="0" w:color="auto"/>
              <w:bottom w:val="single" w:sz="4" w:space="0" w:color="auto"/>
              <w:right w:val="single" w:sz="4" w:space="0" w:color="auto"/>
            </w:tcBorders>
            <w:shd w:val="clear" w:color="auto" w:fill="auto"/>
            <w:vAlign w:val="center"/>
            <w:hideMark/>
          </w:tcPr>
          <w:p w14:paraId="567992CC" w14:textId="1D9273A5" w:rsidR="001A6A08" w:rsidRPr="00811A7F" w:rsidRDefault="001A6A08" w:rsidP="00B0097D">
            <w:pPr>
              <w:widowControl/>
              <w:jc w:val="center"/>
              <w:rPr>
                <w:rFonts w:ascii="宋体" w:eastAsia="宋体" w:hAnsi="宋体" w:cs="宋体"/>
                <w:color w:val="000000"/>
                <w:kern w:val="0"/>
                <w:sz w:val="28"/>
                <w:szCs w:val="28"/>
              </w:rPr>
            </w:pPr>
            <w:r w:rsidRPr="00811A7F">
              <w:rPr>
                <w:rFonts w:ascii="宋体" w:eastAsia="宋体" w:hAnsi="宋体" w:cs="宋体" w:hint="eastAsia"/>
                <w:color w:val="000000"/>
                <w:kern w:val="0"/>
                <w:sz w:val="28"/>
                <w:szCs w:val="28"/>
              </w:rPr>
              <w:t>疫苗技术</w:t>
            </w:r>
          </w:p>
        </w:tc>
        <w:tc>
          <w:tcPr>
            <w:tcW w:w="1600" w:type="dxa"/>
            <w:tcBorders>
              <w:top w:val="nil"/>
              <w:left w:val="nil"/>
              <w:bottom w:val="single" w:sz="4" w:space="0" w:color="auto"/>
              <w:right w:val="single" w:sz="4" w:space="0" w:color="auto"/>
            </w:tcBorders>
            <w:shd w:val="clear" w:color="auto" w:fill="auto"/>
            <w:vAlign w:val="bottom"/>
            <w:hideMark/>
          </w:tcPr>
          <w:p w14:paraId="027DE147" w14:textId="469F768F" w:rsidR="001A6A08" w:rsidRPr="00811A7F" w:rsidRDefault="001A6A08" w:rsidP="00B0097D">
            <w:pPr>
              <w:widowControl/>
              <w:jc w:val="left"/>
              <w:rPr>
                <w:rFonts w:ascii="宋体" w:eastAsia="宋体" w:hAnsi="宋体" w:cs="宋体"/>
                <w:color w:val="000000"/>
                <w:kern w:val="0"/>
                <w:sz w:val="28"/>
                <w:szCs w:val="28"/>
              </w:rPr>
            </w:pPr>
            <w:r w:rsidRPr="00811A7F">
              <w:rPr>
                <w:rFonts w:ascii="宋体" w:eastAsia="宋体" w:hAnsi="宋体" w:cs="宋体" w:hint="eastAsia"/>
                <w:color w:val="000000"/>
                <w:kern w:val="0"/>
                <w:sz w:val="28"/>
                <w:szCs w:val="28"/>
              </w:rPr>
              <w:t>禽类</w:t>
            </w:r>
          </w:p>
        </w:tc>
        <w:tc>
          <w:tcPr>
            <w:tcW w:w="2320" w:type="dxa"/>
            <w:tcBorders>
              <w:top w:val="nil"/>
              <w:left w:val="nil"/>
              <w:bottom w:val="single" w:sz="4" w:space="0" w:color="auto"/>
              <w:right w:val="single" w:sz="4" w:space="0" w:color="auto"/>
            </w:tcBorders>
            <w:shd w:val="clear" w:color="auto" w:fill="auto"/>
            <w:vAlign w:val="bottom"/>
            <w:hideMark/>
          </w:tcPr>
          <w:p w14:paraId="32381445" w14:textId="212F8BC9" w:rsidR="001A6A08" w:rsidRPr="00811A7F" w:rsidRDefault="001A6A08" w:rsidP="00B0097D">
            <w:pPr>
              <w:widowControl/>
              <w:jc w:val="left"/>
              <w:rPr>
                <w:rFonts w:ascii="宋体" w:eastAsia="宋体" w:hAnsi="宋体" w:cs="宋体"/>
                <w:color w:val="000000"/>
                <w:kern w:val="0"/>
                <w:sz w:val="28"/>
                <w:szCs w:val="28"/>
              </w:rPr>
            </w:pPr>
            <w:r w:rsidRPr="00811A7F">
              <w:rPr>
                <w:rFonts w:ascii="宋体" w:eastAsia="宋体" w:hAnsi="宋体" w:cs="宋体" w:hint="eastAsia"/>
                <w:color w:val="000000"/>
                <w:kern w:val="0"/>
                <w:sz w:val="28"/>
                <w:szCs w:val="28"/>
              </w:rPr>
              <w:t>鸡、鸭、鹅</w:t>
            </w:r>
          </w:p>
        </w:tc>
      </w:tr>
      <w:tr w:rsidR="001A6A08" w:rsidRPr="00811A7F" w14:paraId="55492B3C" w14:textId="77777777" w:rsidTr="001A6A08">
        <w:trPr>
          <w:trHeight w:val="570"/>
          <w:jc w:val="center"/>
        </w:trPr>
        <w:tc>
          <w:tcPr>
            <w:tcW w:w="1360" w:type="dxa"/>
            <w:vMerge/>
            <w:tcBorders>
              <w:top w:val="nil"/>
              <w:left w:val="single" w:sz="4" w:space="0" w:color="auto"/>
              <w:bottom w:val="single" w:sz="4" w:space="0" w:color="auto"/>
              <w:right w:val="single" w:sz="4" w:space="0" w:color="auto"/>
            </w:tcBorders>
            <w:vAlign w:val="center"/>
            <w:hideMark/>
          </w:tcPr>
          <w:p w14:paraId="234E7F0E" w14:textId="77777777" w:rsidR="001A6A08" w:rsidRPr="00811A7F" w:rsidRDefault="001A6A08" w:rsidP="00B0097D">
            <w:pPr>
              <w:widowControl/>
              <w:jc w:val="left"/>
              <w:rPr>
                <w:rFonts w:ascii="宋体" w:eastAsia="宋体" w:hAnsi="宋体" w:cs="宋体"/>
                <w:color w:val="000000"/>
                <w:kern w:val="0"/>
                <w:sz w:val="28"/>
                <w:szCs w:val="28"/>
              </w:rPr>
            </w:pPr>
          </w:p>
        </w:tc>
        <w:tc>
          <w:tcPr>
            <w:tcW w:w="1400" w:type="dxa"/>
            <w:vMerge/>
            <w:tcBorders>
              <w:top w:val="nil"/>
              <w:left w:val="single" w:sz="4" w:space="0" w:color="auto"/>
              <w:bottom w:val="single" w:sz="4" w:space="0" w:color="auto"/>
              <w:right w:val="single" w:sz="4" w:space="0" w:color="auto"/>
            </w:tcBorders>
            <w:vAlign w:val="center"/>
            <w:hideMark/>
          </w:tcPr>
          <w:p w14:paraId="11D59A77" w14:textId="77777777" w:rsidR="001A6A08" w:rsidRPr="00811A7F" w:rsidRDefault="001A6A08" w:rsidP="00B0097D">
            <w:pPr>
              <w:widowControl/>
              <w:jc w:val="left"/>
              <w:rPr>
                <w:rFonts w:ascii="宋体" w:eastAsia="宋体" w:hAnsi="宋体" w:cs="宋体"/>
                <w:color w:val="000000"/>
                <w:kern w:val="0"/>
                <w:sz w:val="28"/>
                <w:szCs w:val="28"/>
              </w:rPr>
            </w:pPr>
          </w:p>
        </w:tc>
        <w:tc>
          <w:tcPr>
            <w:tcW w:w="1600" w:type="dxa"/>
            <w:tcBorders>
              <w:top w:val="nil"/>
              <w:left w:val="nil"/>
              <w:bottom w:val="single" w:sz="4" w:space="0" w:color="auto"/>
              <w:right w:val="single" w:sz="4" w:space="0" w:color="auto"/>
            </w:tcBorders>
            <w:shd w:val="clear" w:color="auto" w:fill="auto"/>
            <w:vAlign w:val="bottom"/>
            <w:hideMark/>
          </w:tcPr>
          <w:p w14:paraId="1A805945" w14:textId="2DA93EB1" w:rsidR="001A6A08" w:rsidRPr="00811A7F" w:rsidRDefault="001A6A08" w:rsidP="00B0097D">
            <w:pPr>
              <w:widowControl/>
              <w:jc w:val="left"/>
              <w:rPr>
                <w:rFonts w:ascii="宋体" w:eastAsia="宋体" w:hAnsi="宋体" w:cs="宋体"/>
                <w:color w:val="000000"/>
                <w:kern w:val="0"/>
                <w:sz w:val="28"/>
                <w:szCs w:val="28"/>
              </w:rPr>
            </w:pPr>
            <w:r w:rsidRPr="00811A7F">
              <w:rPr>
                <w:rFonts w:ascii="宋体" w:eastAsia="宋体" w:hAnsi="宋体" w:cs="宋体" w:hint="eastAsia"/>
                <w:color w:val="000000"/>
                <w:kern w:val="0"/>
                <w:sz w:val="28"/>
                <w:szCs w:val="28"/>
              </w:rPr>
              <w:t>畜类</w:t>
            </w:r>
          </w:p>
        </w:tc>
        <w:tc>
          <w:tcPr>
            <w:tcW w:w="2320" w:type="dxa"/>
            <w:tcBorders>
              <w:top w:val="nil"/>
              <w:left w:val="nil"/>
              <w:bottom w:val="single" w:sz="4" w:space="0" w:color="auto"/>
              <w:right w:val="single" w:sz="4" w:space="0" w:color="auto"/>
            </w:tcBorders>
            <w:shd w:val="clear" w:color="auto" w:fill="auto"/>
            <w:vAlign w:val="bottom"/>
            <w:hideMark/>
          </w:tcPr>
          <w:p w14:paraId="48ED5E58" w14:textId="2C00DEC1" w:rsidR="001A6A08" w:rsidRPr="00811A7F" w:rsidRDefault="00773F71" w:rsidP="00B0097D">
            <w:pPr>
              <w:widowControl/>
              <w:jc w:val="left"/>
              <w:rPr>
                <w:rFonts w:ascii="宋体" w:eastAsia="宋体" w:hAnsi="宋体" w:cs="宋体"/>
                <w:color w:val="000000"/>
                <w:kern w:val="0"/>
                <w:sz w:val="28"/>
                <w:szCs w:val="28"/>
              </w:rPr>
            </w:pPr>
            <w:r>
              <w:rPr>
                <w:rFonts w:ascii="宋体" w:eastAsia="宋体" w:hAnsi="宋体" w:cs="宋体" w:hint="eastAsia"/>
                <w:color w:val="000000"/>
                <w:kern w:val="0"/>
                <w:sz w:val="28"/>
                <w:szCs w:val="28"/>
              </w:rPr>
              <w:t>猪、牛、羊</w:t>
            </w:r>
          </w:p>
        </w:tc>
      </w:tr>
      <w:tr w:rsidR="001A6A08" w:rsidRPr="00811A7F" w14:paraId="1C9DAD40" w14:textId="77777777" w:rsidTr="00872BD2">
        <w:trPr>
          <w:trHeight w:val="556"/>
          <w:jc w:val="center"/>
        </w:trPr>
        <w:tc>
          <w:tcPr>
            <w:tcW w:w="1360" w:type="dxa"/>
            <w:vMerge/>
            <w:tcBorders>
              <w:top w:val="nil"/>
              <w:left w:val="single" w:sz="4" w:space="0" w:color="auto"/>
              <w:bottom w:val="single" w:sz="4" w:space="0" w:color="auto"/>
              <w:right w:val="single" w:sz="4" w:space="0" w:color="auto"/>
            </w:tcBorders>
            <w:vAlign w:val="center"/>
            <w:hideMark/>
          </w:tcPr>
          <w:p w14:paraId="730C91C2" w14:textId="77777777" w:rsidR="001A6A08" w:rsidRPr="00811A7F" w:rsidRDefault="001A6A08" w:rsidP="00B0097D">
            <w:pPr>
              <w:widowControl/>
              <w:jc w:val="left"/>
              <w:rPr>
                <w:rFonts w:ascii="宋体" w:eastAsia="宋体" w:hAnsi="宋体" w:cs="宋体"/>
                <w:color w:val="000000"/>
                <w:kern w:val="0"/>
                <w:sz w:val="28"/>
                <w:szCs w:val="28"/>
              </w:rPr>
            </w:pPr>
          </w:p>
        </w:tc>
        <w:tc>
          <w:tcPr>
            <w:tcW w:w="1400" w:type="dxa"/>
            <w:vMerge w:val="restart"/>
            <w:tcBorders>
              <w:top w:val="nil"/>
              <w:left w:val="single" w:sz="4" w:space="0" w:color="auto"/>
              <w:bottom w:val="single" w:sz="4" w:space="0" w:color="auto"/>
              <w:right w:val="single" w:sz="4" w:space="0" w:color="auto"/>
            </w:tcBorders>
            <w:shd w:val="clear" w:color="auto" w:fill="auto"/>
            <w:vAlign w:val="center"/>
            <w:hideMark/>
          </w:tcPr>
          <w:p w14:paraId="0062C647" w14:textId="3FB3A046" w:rsidR="001A6A08" w:rsidRPr="00811A7F" w:rsidRDefault="001A6A08" w:rsidP="00B0097D">
            <w:pPr>
              <w:widowControl/>
              <w:jc w:val="center"/>
              <w:rPr>
                <w:rFonts w:ascii="宋体" w:eastAsia="宋体" w:hAnsi="宋体" w:cs="宋体"/>
                <w:color w:val="000000"/>
                <w:kern w:val="0"/>
                <w:sz w:val="28"/>
                <w:szCs w:val="28"/>
              </w:rPr>
            </w:pPr>
            <w:r w:rsidRPr="00811A7F">
              <w:rPr>
                <w:rFonts w:ascii="宋体" w:eastAsia="宋体" w:hAnsi="宋体" w:cs="宋体" w:hint="eastAsia"/>
                <w:color w:val="000000"/>
                <w:kern w:val="0"/>
                <w:sz w:val="28"/>
                <w:szCs w:val="28"/>
              </w:rPr>
              <w:t>检验检测技术</w:t>
            </w:r>
          </w:p>
        </w:tc>
        <w:tc>
          <w:tcPr>
            <w:tcW w:w="1600" w:type="dxa"/>
            <w:tcBorders>
              <w:top w:val="nil"/>
              <w:left w:val="nil"/>
              <w:bottom w:val="single" w:sz="4" w:space="0" w:color="auto"/>
              <w:right w:val="single" w:sz="4" w:space="0" w:color="auto"/>
            </w:tcBorders>
            <w:shd w:val="clear" w:color="auto" w:fill="auto"/>
            <w:vAlign w:val="bottom"/>
            <w:hideMark/>
          </w:tcPr>
          <w:p w14:paraId="5E8D4A59" w14:textId="01C17406" w:rsidR="001A6A08" w:rsidRPr="00811A7F" w:rsidRDefault="001A6A08" w:rsidP="00B0097D">
            <w:pPr>
              <w:widowControl/>
              <w:jc w:val="left"/>
              <w:rPr>
                <w:rFonts w:ascii="宋体" w:eastAsia="宋体" w:hAnsi="宋体" w:cs="宋体"/>
                <w:color w:val="000000"/>
                <w:kern w:val="0"/>
                <w:sz w:val="28"/>
                <w:szCs w:val="28"/>
              </w:rPr>
            </w:pPr>
            <w:r w:rsidRPr="00811A7F">
              <w:rPr>
                <w:rFonts w:ascii="宋体" w:eastAsia="宋体" w:hAnsi="宋体" w:cs="宋体" w:hint="eastAsia"/>
                <w:color w:val="000000"/>
                <w:kern w:val="0"/>
                <w:sz w:val="28"/>
                <w:szCs w:val="28"/>
              </w:rPr>
              <w:t>禽类</w:t>
            </w:r>
          </w:p>
        </w:tc>
        <w:tc>
          <w:tcPr>
            <w:tcW w:w="2320" w:type="dxa"/>
            <w:tcBorders>
              <w:top w:val="nil"/>
              <w:left w:val="nil"/>
              <w:bottom w:val="single" w:sz="4" w:space="0" w:color="auto"/>
              <w:right w:val="single" w:sz="4" w:space="0" w:color="auto"/>
            </w:tcBorders>
            <w:shd w:val="clear" w:color="auto" w:fill="auto"/>
            <w:vAlign w:val="bottom"/>
            <w:hideMark/>
          </w:tcPr>
          <w:p w14:paraId="6D6A286C" w14:textId="7BD7B408" w:rsidR="001A6A08" w:rsidRPr="00811A7F" w:rsidRDefault="001A6A08" w:rsidP="00B0097D">
            <w:pPr>
              <w:widowControl/>
              <w:jc w:val="left"/>
              <w:rPr>
                <w:rFonts w:ascii="宋体" w:eastAsia="宋体" w:hAnsi="宋体" w:cs="宋体"/>
                <w:color w:val="000000"/>
                <w:kern w:val="0"/>
                <w:sz w:val="28"/>
                <w:szCs w:val="28"/>
              </w:rPr>
            </w:pPr>
            <w:r w:rsidRPr="00811A7F">
              <w:rPr>
                <w:rFonts w:ascii="宋体" w:eastAsia="宋体" w:hAnsi="宋体" w:cs="宋体" w:hint="eastAsia"/>
                <w:color w:val="000000"/>
                <w:kern w:val="0"/>
                <w:sz w:val="28"/>
                <w:szCs w:val="28"/>
              </w:rPr>
              <w:t>鸡、鸭、鹅</w:t>
            </w:r>
          </w:p>
        </w:tc>
      </w:tr>
      <w:tr w:rsidR="001A6A08" w:rsidRPr="00811A7F" w14:paraId="213CAC35" w14:textId="77777777" w:rsidTr="001A6A08">
        <w:trPr>
          <w:trHeight w:val="570"/>
          <w:jc w:val="center"/>
        </w:trPr>
        <w:tc>
          <w:tcPr>
            <w:tcW w:w="1360" w:type="dxa"/>
            <w:vMerge/>
            <w:tcBorders>
              <w:top w:val="nil"/>
              <w:left w:val="single" w:sz="4" w:space="0" w:color="auto"/>
              <w:bottom w:val="single" w:sz="4" w:space="0" w:color="auto"/>
              <w:right w:val="single" w:sz="4" w:space="0" w:color="auto"/>
            </w:tcBorders>
            <w:vAlign w:val="center"/>
            <w:hideMark/>
          </w:tcPr>
          <w:p w14:paraId="680C2705" w14:textId="77777777" w:rsidR="001A6A08" w:rsidRPr="00811A7F" w:rsidRDefault="001A6A08" w:rsidP="00B0097D">
            <w:pPr>
              <w:widowControl/>
              <w:jc w:val="left"/>
              <w:rPr>
                <w:rFonts w:ascii="宋体" w:eastAsia="宋体" w:hAnsi="宋体" w:cs="宋体"/>
                <w:color w:val="000000"/>
                <w:kern w:val="0"/>
                <w:sz w:val="28"/>
                <w:szCs w:val="28"/>
              </w:rPr>
            </w:pPr>
          </w:p>
        </w:tc>
        <w:tc>
          <w:tcPr>
            <w:tcW w:w="1400" w:type="dxa"/>
            <w:vMerge/>
            <w:tcBorders>
              <w:top w:val="nil"/>
              <w:left w:val="single" w:sz="4" w:space="0" w:color="auto"/>
              <w:bottom w:val="single" w:sz="4" w:space="0" w:color="auto"/>
              <w:right w:val="single" w:sz="4" w:space="0" w:color="auto"/>
            </w:tcBorders>
            <w:vAlign w:val="center"/>
            <w:hideMark/>
          </w:tcPr>
          <w:p w14:paraId="3B9D1F1A" w14:textId="77777777" w:rsidR="001A6A08" w:rsidRPr="00811A7F" w:rsidRDefault="001A6A08" w:rsidP="00B0097D">
            <w:pPr>
              <w:widowControl/>
              <w:jc w:val="left"/>
              <w:rPr>
                <w:rFonts w:ascii="宋体" w:eastAsia="宋体" w:hAnsi="宋体" w:cs="宋体"/>
                <w:color w:val="000000"/>
                <w:kern w:val="0"/>
                <w:sz w:val="28"/>
                <w:szCs w:val="28"/>
              </w:rPr>
            </w:pPr>
          </w:p>
        </w:tc>
        <w:tc>
          <w:tcPr>
            <w:tcW w:w="1600" w:type="dxa"/>
            <w:tcBorders>
              <w:top w:val="nil"/>
              <w:left w:val="nil"/>
              <w:bottom w:val="single" w:sz="4" w:space="0" w:color="auto"/>
              <w:right w:val="single" w:sz="4" w:space="0" w:color="auto"/>
            </w:tcBorders>
            <w:shd w:val="clear" w:color="auto" w:fill="auto"/>
            <w:vAlign w:val="bottom"/>
            <w:hideMark/>
          </w:tcPr>
          <w:p w14:paraId="5C8253C9" w14:textId="351AD346" w:rsidR="001A6A08" w:rsidRPr="00811A7F" w:rsidRDefault="001A6A08" w:rsidP="00B0097D">
            <w:pPr>
              <w:widowControl/>
              <w:jc w:val="left"/>
              <w:rPr>
                <w:rFonts w:ascii="宋体" w:eastAsia="宋体" w:hAnsi="宋体" w:cs="宋体"/>
                <w:color w:val="000000"/>
                <w:kern w:val="0"/>
                <w:sz w:val="28"/>
                <w:szCs w:val="28"/>
              </w:rPr>
            </w:pPr>
            <w:r w:rsidRPr="00811A7F">
              <w:rPr>
                <w:rFonts w:ascii="宋体" w:eastAsia="宋体" w:hAnsi="宋体" w:cs="宋体" w:hint="eastAsia"/>
                <w:color w:val="000000"/>
                <w:kern w:val="0"/>
                <w:sz w:val="28"/>
                <w:szCs w:val="28"/>
              </w:rPr>
              <w:t>畜类</w:t>
            </w:r>
          </w:p>
        </w:tc>
        <w:tc>
          <w:tcPr>
            <w:tcW w:w="2320" w:type="dxa"/>
            <w:tcBorders>
              <w:top w:val="nil"/>
              <w:left w:val="nil"/>
              <w:bottom w:val="single" w:sz="4" w:space="0" w:color="auto"/>
              <w:right w:val="single" w:sz="4" w:space="0" w:color="auto"/>
            </w:tcBorders>
            <w:shd w:val="clear" w:color="auto" w:fill="auto"/>
            <w:vAlign w:val="bottom"/>
            <w:hideMark/>
          </w:tcPr>
          <w:p w14:paraId="0ED52016" w14:textId="478257AE" w:rsidR="001A6A08" w:rsidRPr="00811A7F" w:rsidRDefault="00773F71" w:rsidP="00B0097D">
            <w:pPr>
              <w:widowControl/>
              <w:jc w:val="left"/>
              <w:rPr>
                <w:rFonts w:ascii="宋体" w:eastAsia="宋体" w:hAnsi="宋体" w:cs="宋体"/>
                <w:color w:val="000000"/>
                <w:kern w:val="0"/>
                <w:sz w:val="28"/>
                <w:szCs w:val="28"/>
              </w:rPr>
            </w:pPr>
            <w:r>
              <w:rPr>
                <w:rFonts w:ascii="宋体" w:eastAsia="宋体" w:hAnsi="宋体" w:cs="宋体" w:hint="eastAsia"/>
                <w:color w:val="000000"/>
                <w:kern w:val="0"/>
                <w:sz w:val="28"/>
                <w:szCs w:val="28"/>
              </w:rPr>
              <w:t>猪、牛、羊</w:t>
            </w:r>
          </w:p>
        </w:tc>
      </w:tr>
    </w:tbl>
    <w:p w14:paraId="4775C98B" w14:textId="1B267253" w:rsidR="001A6A08" w:rsidRPr="002052A6" w:rsidRDefault="001A6A08" w:rsidP="002052A6">
      <w:pPr>
        <w:pStyle w:val="2"/>
        <w:rPr>
          <w:rFonts w:ascii="宋体" w:eastAsia="宋体" w:hAnsi="宋体"/>
        </w:rPr>
      </w:pPr>
      <w:bookmarkStart w:id="7" w:name="_Toc161148583"/>
      <w:r w:rsidRPr="002052A6">
        <w:rPr>
          <w:rFonts w:ascii="宋体" w:eastAsia="宋体" w:hAnsi="宋体"/>
        </w:rPr>
        <w:t>1.4.2 数据来源及数据结果</w:t>
      </w:r>
      <w:bookmarkEnd w:id="7"/>
    </w:p>
    <w:p w14:paraId="0CC1A5EE" w14:textId="736FEE71" w:rsidR="001A6A08" w:rsidRPr="00811A7F" w:rsidRDefault="001A6A08" w:rsidP="00811A7F">
      <w:pPr>
        <w:ind w:firstLineChars="200" w:firstLine="560"/>
        <w:rPr>
          <w:rFonts w:ascii="宋体" w:eastAsia="宋体" w:hAnsi="宋体"/>
          <w:sz w:val="28"/>
          <w:szCs w:val="28"/>
        </w:rPr>
      </w:pPr>
      <w:r w:rsidRPr="00811A7F">
        <w:rPr>
          <w:rFonts w:ascii="宋体" w:eastAsia="宋体" w:hAnsi="宋体" w:hint="eastAsia"/>
          <w:sz w:val="28"/>
          <w:szCs w:val="28"/>
        </w:rPr>
        <w:t>数据范围：本次报告用于分析的专利数据以中国的专利文摘数据为主，辅以其它</w:t>
      </w:r>
      <w:r w:rsidR="009410BB" w:rsidRPr="00811A7F">
        <w:rPr>
          <w:rFonts w:ascii="宋体" w:eastAsia="宋体" w:hAnsi="宋体" w:hint="eastAsia"/>
          <w:sz w:val="28"/>
          <w:szCs w:val="28"/>
        </w:rPr>
        <w:t>国家的专利文本和</w:t>
      </w:r>
      <w:r w:rsidRPr="00811A7F">
        <w:rPr>
          <w:rFonts w:ascii="宋体" w:eastAsia="宋体" w:hAnsi="宋体" w:hint="eastAsia"/>
          <w:sz w:val="28"/>
          <w:szCs w:val="28"/>
        </w:rPr>
        <w:t>非专利文献资料。中国专利数据包括发明、实用新型专利。</w:t>
      </w:r>
    </w:p>
    <w:p w14:paraId="7C074A10" w14:textId="77777777" w:rsidR="001A6A08" w:rsidRPr="00811A7F" w:rsidRDefault="001A6A08" w:rsidP="00811A7F">
      <w:pPr>
        <w:ind w:firstLineChars="200" w:firstLine="560"/>
        <w:rPr>
          <w:rFonts w:ascii="宋体" w:eastAsia="宋体" w:hAnsi="宋体"/>
          <w:sz w:val="28"/>
          <w:szCs w:val="28"/>
        </w:rPr>
      </w:pPr>
      <w:r w:rsidRPr="00811A7F">
        <w:rPr>
          <w:rFonts w:ascii="宋体" w:eastAsia="宋体" w:hAnsi="宋体" w:hint="eastAsia"/>
          <w:sz w:val="28"/>
          <w:szCs w:val="28"/>
        </w:rPr>
        <w:t>数据检索截止日期：</w:t>
      </w:r>
      <w:r w:rsidRPr="00811A7F">
        <w:rPr>
          <w:rFonts w:ascii="宋体" w:eastAsia="宋体" w:hAnsi="宋体"/>
          <w:sz w:val="28"/>
          <w:szCs w:val="28"/>
        </w:rPr>
        <w:t>2023年10月31日。</w:t>
      </w:r>
    </w:p>
    <w:p w14:paraId="3207D47F" w14:textId="5F4954BD" w:rsidR="001A6A08" w:rsidRDefault="001A6A08" w:rsidP="00811A7F">
      <w:pPr>
        <w:ind w:firstLineChars="200" w:firstLine="560"/>
        <w:rPr>
          <w:rFonts w:ascii="宋体" w:eastAsia="宋体" w:hAnsi="宋体"/>
          <w:sz w:val="28"/>
          <w:szCs w:val="28"/>
        </w:rPr>
      </w:pPr>
      <w:r w:rsidRPr="00811A7F">
        <w:rPr>
          <w:rFonts w:ascii="宋体" w:eastAsia="宋体" w:hAnsi="宋体" w:hint="eastAsia"/>
          <w:sz w:val="28"/>
          <w:szCs w:val="28"/>
        </w:rPr>
        <w:t>数据来源：智慧芽商业专利数据库</w:t>
      </w:r>
      <w:r w:rsidRPr="00811A7F">
        <w:rPr>
          <w:rFonts w:ascii="宋体" w:eastAsia="宋体" w:hAnsi="宋体"/>
          <w:sz w:val="28"/>
          <w:szCs w:val="28"/>
        </w:rPr>
        <w:t>Patsnap。</w:t>
      </w:r>
    </w:p>
    <w:p w14:paraId="41951A89" w14:textId="77777777" w:rsidR="00B0097D" w:rsidRDefault="005A4215" w:rsidP="00811A7F">
      <w:pPr>
        <w:ind w:firstLineChars="200" w:firstLine="560"/>
        <w:rPr>
          <w:rFonts w:ascii="宋体" w:eastAsia="宋体" w:hAnsi="宋体"/>
          <w:sz w:val="28"/>
          <w:szCs w:val="28"/>
        </w:rPr>
      </w:pPr>
      <w:r>
        <w:rPr>
          <w:rFonts w:ascii="宋体" w:eastAsia="宋体" w:hAnsi="宋体" w:hint="eastAsia"/>
          <w:sz w:val="28"/>
          <w:szCs w:val="28"/>
        </w:rPr>
        <w:t>中国范围检索式</w:t>
      </w:r>
      <w:r w:rsidR="00B0097D">
        <w:rPr>
          <w:rFonts w:ascii="宋体" w:eastAsia="宋体" w:hAnsi="宋体" w:hint="eastAsia"/>
          <w:sz w:val="28"/>
          <w:szCs w:val="28"/>
        </w:rPr>
        <w:t>1</w:t>
      </w:r>
      <w:r>
        <w:rPr>
          <w:rFonts w:ascii="宋体" w:eastAsia="宋体" w:hAnsi="宋体" w:hint="eastAsia"/>
          <w:sz w:val="28"/>
          <w:szCs w:val="28"/>
        </w:rPr>
        <w:t>如下：</w:t>
      </w:r>
    </w:p>
    <w:p w14:paraId="67E2383D" w14:textId="11108398" w:rsidR="005A4215" w:rsidRDefault="005A4215" w:rsidP="00811A7F">
      <w:pPr>
        <w:ind w:firstLineChars="200" w:firstLine="560"/>
        <w:rPr>
          <w:rFonts w:ascii="宋体" w:eastAsia="宋体" w:hAnsi="宋体"/>
          <w:sz w:val="28"/>
          <w:szCs w:val="28"/>
        </w:rPr>
      </w:pPr>
      <w:r w:rsidRPr="005A4215">
        <w:rPr>
          <w:rFonts w:ascii="宋体" w:eastAsia="宋体" w:hAnsi="宋体"/>
          <w:sz w:val="28"/>
          <w:szCs w:val="28"/>
        </w:rPr>
        <w:t xml:space="preserve">(TA_ALL:(瘟 or 疫 or 病 or 病毒 or 菌 or 支原体 or pest*  or plague or disease or illness or blight) AND TTL_ALL:(鸡 or chicken or 鸭 or drake or duck or 鹅 or goose or 猪 or pig* or boar or sow or 牛 or cattle or bull or cow or calf or “water buffalo”  or 羊 or sheep or goat or lamb </w:t>
      </w:r>
      <w:r w:rsidR="00B0097D">
        <w:rPr>
          <w:rFonts w:ascii="宋体" w:eastAsia="宋体" w:hAnsi="宋体"/>
          <w:sz w:val="28"/>
          <w:szCs w:val="28"/>
        </w:rPr>
        <w:t xml:space="preserve"> </w:t>
      </w:r>
      <w:r w:rsidR="00B0097D">
        <w:rPr>
          <w:rFonts w:ascii="宋体" w:eastAsia="宋体" w:hAnsi="宋体" w:hint="eastAsia"/>
          <w:sz w:val="28"/>
          <w:szCs w:val="28"/>
        </w:rPr>
        <w:t>or</w:t>
      </w:r>
      <w:r w:rsidR="00B0097D">
        <w:rPr>
          <w:rFonts w:ascii="宋体" w:eastAsia="宋体" w:hAnsi="宋体"/>
          <w:sz w:val="28"/>
          <w:szCs w:val="28"/>
        </w:rPr>
        <w:t xml:space="preserve"> </w:t>
      </w:r>
      <w:r w:rsidR="00B0097D">
        <w:rPr>
          <w:rFonts w:ascii="宋体" w:eastAsia="宋体" w:hAnsi="宋体" w:hint="eastAsia"/>
          <w:sz w:val="28"/>
          <w:szCs w:val="28"/>
        </w:rPr>
        <w:t xml:space="preserve">鸽 </w:t>
      </w:r>
      <w:r w:rsidRPr="005A4215">
        <w:rPr>
          <w:rFonts w:ascii="宋体" w:eastAsia="宋体" w:hAnsi="宋体"/>
          <w:sz w:val="28"/>
          <w:szCs w:val="28"/>
        </w:rPr>
        <w:t>or 禽 or 畜)  AND TA_ALL:(检验 or 检测 or 测定 or 试剂盒 or test or inspect* or kit or 疫苗 or 接种 or 预防 or vaccina* or prevent*)) AND PATSNAPFILTER=(COUNTRY:("CN"))</w:t>
      </w:r>
    </w:p>
    <w:p w14:paraId="5A43500F" w14:textId="77777777" w:rsidR="00B0097D" w:rsidRDefault="00B0097D" w:rsidP="00811A7F">
      <w:pPr>
        <w:ind w:firstLineChars="200" w:firstLine="560"/>
        <w:rPr>
          <w:rFonts w:ascii="宋体" w:eastAsia="宋体" w:hAnsi="宋体"/>
          <w:sz w:val="28"/>
          <w:szCs w:val="28"/>
        </w:rPr>
      </w:pPr>
    </w:p>
    <w:p w14:paraId="3AFCD8A8" w14:textId="77777777" w:rsidR="00B0097D" w:rsidRDefault="00B0097D" w:rsidP="00B0097D">
      <w:pPr>
        <w:ind w:firstLineChars="200" w:firstLine="560"/>
        <w:rPr>
          <w:rFonts w:ascii="宋体" w:eastAsia="宋体" w:hAnsi="宋体"/>
          <w:sz w:val="28"/>
          <w:szCs w:val="28"/>
        </w:rPr>
      </w:pPr>
      <w:r>
        <w:rPr>
          <w:rFonts w:ascii="宋体" w:eastAsia="宋体" w:hAnsi="宋体" w:hint="eastAsia"/>
          <w:sz w:val="28"/>
          <w:szCs w:val="28"/>
        </w:rPr>
        <w:t>中国范围检索式</w:t>
      </w:r>
      <w:r>
        <w:rPr>
          <w:rFonts w:ascii="宋体" w:eastAsia="宋体" w:hAnsi="宋体"/>
          <w:sz w:val="28"/>
          <w:szCs w:val="28"/>
        </w:rPr>
        <w:t>2</w:t>
      </w:r>
      <w:r>
        <w:rPr>
          <w:rFonts w:ascii="宋体" w:eastAsia="宋体" w:hAnsi="宋体" w:hint="eastAsia"/>
          <w:sz w:val="28"/>
          <w:szCs w:val="28"/>
        </w:rPr>
        <w:t>如下：</w:t>
      </w:r>
    </w:p>
    <w:p w14:paraId="3429563D" w14:textId="18882B96" w:rsidR="00B0097D" w:rsidRDefault="00B0097D" w:rsidP="00B0097D">
      <w:pPr>
        <w:ind w:firstLineChars="200" w:firstLine="560"/>
        <w:rPr>
          <w:rFonts w:ascii="宋体" w:eastAsia="宋体" w:hAnsi="宋体"/>
          <w:sz w:val="28"/>
          <w:szCs w:val="28"/>
        </w:rPr>
      </w:pPr>
      <w:r w:rsidRPr="005A4215">
        <w:rPr>
          <w:rFonts w:ascii="宋体" w:eastAsia="宋体" w:hAnsi="宋体"/>
          <w:sz w:val="28"/>
          <w:szCs w:val="28"/>
        </w:rPr>
        <w:t xml:space="preserve">(TA_ALL:(瘟 or 疫 or 病 or 病毒 or 菌 or 支原体 or pest*  or plague or disease or illness or blight) AND TTL_ALL:(鸡 or chicken or 鸭 or drake or duck or 鹅 or goose or 猪 or pig* or boar or sow or 牛 or cattle or bull or cow or calf or “water buffalo”  or 羊 or sheep or goat or lamb </w:t>
      </w:r>
      <w:r>
        <w:rPr>
          <w:rFonts w:ascii="宋体" w:eastAsia="宋体" w:hAnsi="宋体"/>
          <w:sz w:val="28"/>
          <w:szCs w:val="28"/>
        </w:rPr>
        <w:t xml:space="preserve"> </w:t>
      </w:r>
      <w:r>
        <w:rPr>
          <w:rFonts w:ascii="宋体" w:eastAsia="宋体" w:hAnsi="宋体" w:hint="eastAsia"/>
          <w:sz w:val="28"/>
          <w:szCs w:val="28"/>
        </w:rPr>
        <w:t>or</w:t>
      </w:r>
      <w:r>
        <w:rPr>
          <w:rFonts w:ascii="宋体" w:eastAsia="宋体" w:hAnsi="宋体"/>
          <w:sz w:val="28"/>
          <w:szCs w:val="28"/>
        </w:rPr>
        <w:t xml:space="preserve"> </w:t>
      </w:r>
      <w:r w:rsidRPr="00B0097D">
        <w:rPr>
          <w:rFonts w:ascii="宋体" w:eastAsia="宋体" w:hAnsi="宋体" w:hint="eastAsia"/>
          <w:sz w:val="28"/>
          <w:szCs w:val="28"/>
        </w:rPr>
        <w:t>鹌鹑</w:t>
      </w:r>
      <w:r w:rsidRPr="005A4215">
        <w:rPr>
          <w:rFonts w:ascii="宋体" w:eastAsia="宋体" w:hAnsi="宋体"/>
          <w:sz w:val="28"/>
          <w:szCs w:val="28"/>
        </w:rPr>
        <w:t>or 禽 or 畜)  AND TA_ALL:(检验 or 检测 or 测定 or 试剂盒 or test or inspect* or kit or 疫苗 or 接种 or 预防 or vaccina* or prevent*)) AND PATSNAPFILTER=(COUNTRY:("CN"))</w:t>
      </w:r>
    </w:p>
    <w:p w14:paraId="666FF6CE" w14:textId="77777777" w:rsidR="00B0097D" w:rsidRDefault="00B0097D" w:rsidP="00B0097D">
      <w:pPr>
        <w:ind w:firstLineChars="200" w:firstLine="560"/>
        <w:rPr>
          <w:rFonts w:ascii="宋体" w:eastAsia="宋体" w:hAnsi="宋体"/>
          <w:sz w:val="28"/>
          <w:szCs w:val="28"/>
        </w:rPr>
      </w:pPr>
    </w:p>
    <w:p w14:paraId="64FEA837" w14:textId="77777777" w:rsidR="00B0097D" w:rsidRDefault="00B0097D" w:rsidP="00B0097D">
      <w:pPr>
        <w:ind w:firstLineChars="200" w:firstLine="560"/>
        <w:rPr>
          <w:rFonts w:ascii="宋体" w:eastAsia="宋体" w:hAnsi="宋体"/>
          <w:sz w:val="28"/>
          <w:szCs w:val="28"/>
        </w:rPr>
      </w:pPr>
      <w:r>
        <w:rPr>
          <w:rFonts w:ascii="宋体" w:eastAsia="宋体" w:hAnsi="宋体" w:hint="eastAsia"/>
          <w:sz w:val="28"/>
          <w:szCs w:val="28"/>
        </w:rPr>
        <w:t>中国范围检索式</w:t>
      </w:r>
      <w:r>
        <w:rPr>
          <w:rFonts w:ascii="宋体" w:eastAsia="宋体" w:hAnsi="宋体"/>
          <w:sz w:val="28"/>
          <w:szCs w:val="28"/>
        </w:rPr>
        <w:t>3</w:t>
      </w:r>
      <w:r>
        <w:rPr>
          <w:rFonts w:ascii="宋体" w:eastAsia="宋体" w:hAnsi="宋体" w:hint="eastAsia"/>
          <w:sz w:val="28"/>
          <w:szCs w:val="28"/>
        </w:rPr>
        <w:t>如下：</w:t>
      </w:r>
    </w:p>
    <w:p w14:paraId="19AE4CC6" w14:textId="0F87BA31" w:rsidR="00B0097D" w:rsidRDefault="00B0097D" w:rsidP="00B0097D">
      <w:pPr>
        <w:ind w:firstLineChars="200" w:firstLine="560"/>
        <w:rPr>
          <w:rFonts w:ascii="宋体" w:eastAsia="宋体" w:hAnsi="宋体"/>
          <w:sz w:val="28"/>
          <w:szCs w:val="28"/>
        </w:rPr>
      </w:pPr>
      <w:r w:rsidRPr="005A4215">
        <w:rPr>
          <w:rFonts w:ascii="宋体" w:eastAsia="宋体" w:hAnsi="宋体"/>
          <w:sz w:val="28"/>
          <w:szCs w:val="28"/>
        </w:rPr>
        <w:t xml:space="preserve">(TA_ALL:(瘟 or 疫 or 病 or 病毒 or 菌 or 支原体 or pest*  or plague or disease or illness or blight) AND TTL_ALL:(鸡 or chicken or 鸭 or drake or duck or 鹅 or goose or 猪 or pig* or boar or sow or 牛 or cattle or bull or cow or calf or “water buffalo”  or 羊 or sheep or goat or lamb </w:t>
      </w:r>
      <w:r>
        <w:rPr>
          <w:rFonts w:ascii="宋体" w:eastAsia="宋体" w:hAnsi="宋体"/>
          <w:sz w:val="28"/>
          <w:szCs w:val="28"/>
        </w:rPr>
        <w:t xml:space="preserve"> </w:t>
      </w:r>
      <w:r>
        <w:rPr>
          <w:rFonts w:ascii="宋体" w:eastAsia="宋体" w:hAnsi="宋体" w:hint="eastAsia"/>
          <w:sz w:val="28"/>
          <w:szCs w:val="28"/>
        </w:rPr>
        <w:t>or</w:t>
      </w:r>
      <w:r>
        <w:rPr>
          <w:rFonts w:ascii="宋体" w:eastAsia="宋体" w:hAnsi="宋体"/>
          <w:sz w:val="28"/>
          <w:szCs w:val="28"/>
        </w:rPr>
        <w:t xml:space="preserve"> </w:t>
      </w:r>
      <w:r>
        <w:rPr>
          <w:rFonts w:ascii="宋体" w:eastAsia="宋体" w:hAnsi="宋体" w:hint="eastAsia"/>
          <w:sz w:val="28"/>
          <w:szCs w:val="28"/>
        </w:rPr>
        <w:t xml:space="preserve">驴 </w:t>
      </w:r>
      <w:r w:rsidRPr="005A4215">
        <w:rPr>
          <w:rFonts w:ascii="宋体" w:eastAsia="宋体" w:hAnsi="宋体"/>
          <w:sz w:val="28"/>
          <w:szCs w:val="28"/>
        </w:rPr>
        <w:t>or 禽 or 畜)  AND TA_ALL:(检验 or 检测 or 测定 or 试剂盒 or test or inspect* or kit or 疫苗 or 接种 or 预防 or vaccina* or prevent*)) AND PATSNAPFILTER=(COUNTRY:("CN"))</w:t>
      </w:r>
    </w:p>
    <w:p w14:paraId="0BA4D288" w14:textId="77777777" w:rsidR="005A4215" w:rsidRPr="00B0097D" w:rsidRDefault="005A4215" w:rsidP="00811A7F">
      <w:pPr>
        <w:ind w:firstLineChars="200" w:firstLine="560"/>
        <w:rPr>
          <w:rFonts w:ascii="宋体" w:eastAsia="宋体" w:hAnsi="宋体"/>
          <w:sz w:val="28"/>
          <w:szCs w:val="28"/>
        </w:rPr>
      </w:pPr>
    </w:p>
    <w:p w14:paraId="7A1B9749" w14:textId="77777777" w:rsidR="00B0097D" w:rsidRDefault="005A4215" w:rsidP="00811A7F">
      <w:pPr>
        <w:ind w:firstLineChars="200" w:firstLine="560"/>
        <w:rPr>
          <w:rFonts w:ascii="宋体" w:eastAsia="宋体" w:hAnsi="宋体"/>
          <w:sz w:val="28"/>
          <w:szCs w:val="28"/>
        </w:rPr>
      </w:pPr>
      <w:r>
        <w:rPr>
          <w:rFonts w:ascii="宋体" w:eastAsia="宋体" w:hAnsi="宋体" w:hint="eastAsia"/>
          <w:sz w:val="28"/>
          <w:szCs w:val="28"/>
        </w:rPr>
        <w:t>云浮范围检索式</w:t>
      </w:r>
      <w:r w:rsidR="00B0097D">
        <w:rPr>
          <w:rFonts w:ascii="宋体" w:eastAsia="宋体" w:hAnsi="宋体" w:hint="eastAsia"/>
          <w:sz w:val="28"/>
          <w:szCs w:val="28"/>
        </w:rPr>
        <w:t>1</w:t>
      </w:r>
      <w:r>
        <w:rPr>
          <w:rFonts w:ascii="宋体" w:eastAsia="宋体" w:hAnsi="宋体" w:hint="eastAsia"/>
          <w:sz w:val="28"/>
          <w:szCs w:val="28"/>
        </w:rPr>
        <w:t>：</w:t>
      </w:r>
    </w:p>
    <w:p w14:paraId="60EE5227" w14:textId="523FF15E" w:rsidR="005A4215" w:rsidRDefault="00687858" w:rsidP="00811A7F">
      <w:pPr>
        <w:ind w:firstLineChars="200" w:firstLine="560"/>
        <w:rPr>
          <w:rFonts w:ascii="宋体" w:eastAsia="宋体" w:hAnsi="宋体"/>
          <w:sz w:val="28"/>
          <w:szCs w:val="28"/>
        </w:rPr>
      </w:pPr>
      <w:r w:rsidRPr="00687858">
        <w:rPr>
          <w:rFonts w:ascii="宋体" w:eastAsia="宋体" w:hAnsi="宋体"/>
          <w:sz w:val="28"/>
          <w:szCs w:val="28"/>
        </w:rPr>
        <w:t>(TA_ALL:(瘟 or 疫 or 病 or 病毒 or 菌 or 支原体 or pest*  or plague or disease or illness or blight) AND TTL_ALL:(鸡 or chicken or 鸭 or drake or duck or 鹅 or goose or 猪 or pig* or boar or sow or 牛 or cattle or bull or cow or calf or “water buffalo”  or 羊 or sheep or goat or lamb or</w:t>
      </w:r>
      <w:r w:rsidR="00B0097D" w:rsidRPr="00B0097D">
        <w:rPr>
          <w:rFonts w:ascii="宋体" w:eastAsia="宋体" w:hAnsi="宋体" w:hint="eastAsia"/>
          <w:sz w:val="28"/>
          <w:szCs w:val="28"/>
        </w:rPr>
        <w:t xml:space="preserve"> </w:t>
      </w:r>
      <w:r w:rsidR="00B0097D">
        <w:rPr>
          <w:rFonts w:ascii="宋体" w:eastAsia="宋体" w:hAnsi="宋体" w:hint="eastAsia"/>
          <w:sz w:val="28"/>
          <w:szCs w:val="28"/>
        </w:rPr>
        <w:t>鸽 or</w:t>
      </w:r>
      <w:r w:rsidRPr="00687858">
        <w:rPr>
          <w:rFonts w:ascii="宋体" w:eastAsia="宋体" w:hAnsi="宋体"/>
          <w:sz w:val="28"/>
          <w:szCs w:val="28"/>
        </w:rPr>
        <w:t xml:space="preserve"> 禽 or 畜)  AND TA_ALL:(检验 or 检测 or 测定 or 试剂盒 or test or inspect* or kit or 疫苗 or 接种 or 预防 or vaccina* or prevent*)) AND PATSNAPFILTER=(COUNTRY:("CN") AND ANC_PROVINCE:("广东") AND ANC_CITY:("云浮"))</w:t>
      </w:r>
    </w:p>
    <w:p w14:paraId="39DF1EE3" w14:textId="3FB0B505" w:rsidR="00B0097D" w:rsidRDefault="00B0097D" w:rsidP="00811A7F">
      <w:pPr>
        <w:ind w:firstLineChars="200" w:firstLine="560"/>
        <w:rPr>
          <w:rFonts w:ascii="宋体" w:eastAsia="宋体" w:hAnsi="宋体"/>
          <w:sz w:val="28"/>
          <w:szCs w:val="28"/>
        </w:rPr>
      </w:pPr>
    </w:p>
    <w:p w14:paraId="1138FC9E" w14:textId="77777777" w:rsidR="00B0097D" w:rsidRDefault="00B0097D" w:rsidP="00B0097D">
      <w:pPr>
        <w:ind w:firstLineChars="200" w:firstLine="560"/>
        <w:rPr>
          <w:rFonts w:ascii="宋体" w:eastAsia="宋体" w:hAnsi="宋体"/>
          <w:sz w:val="28"/>
          <w:szCs w:val="28"/>
        </w:rPr>
      </w:pPr>
      <w:r>
        <w:rPr>
          <w:rFonts w:ascii="宋体" w:eastAsia="宋体" w:hAnsi="宋体" w:hint="eastAsia"/>
          <w:sz w:val="28"/>
          <w:szCs w:val="28"/>
        </w:rPr>
        <w:t>云浮范围检索式</w:t>
      </w:r>
      <w:r>
        <w:rPr>
          <w:rFonts w:ascii="宋体" w:eastAsia="宋体" w:hAnsi="宋体"/>
          <w:sz w:val="28"/>
          <w:szCs w:val="28"/>
        </w:rPr>
        <w:t>2</w:t>
      </w:r>
      <w:r>
        <w:rPr>
          <w:rFonts w:ascii="宋体" w:eastAsia="宋体" w:hAnsi="宋体" w:hint="eastAsia"/>
          <w:sz w:val="28"/>
          <w:szCs w:val="28"/>
        </w:rPr>
        <w:t>如下：</w:t>
      </w:r>
    </w:p>
    <w:p w14:paraId="74A1E26B" w14:textId="2AF84342" w:rsidR="00B0097D" w:rsidRDefault="00B0097D" w:rsidP="00B0097D">
      <w:pPr>
        <w:ind w:firstLineChars="200" w:firstLine="560"/>
        <w:rPr>
          <w:rFonts w:ascii="宋体" w:eastAsia="宋体" w:hAnsi="宋体"/>
          <w:sz w:val="28"/>
          <w:szCs w:val="28"/>
        </w:rPr>
      </w:pPr>
      <w:r w:rsidRPr="005A4215">
        <w:rPr>
          <w:rFonts w:ascii="宋体" w:eastAsia="宋体" w:hAnsi="宋体"/>
          <w:sz w:val="28"/>
          <w:szCs w:val="28"/>
        </w:rPr>
        <w:t xml:space="preserve">(TA_ALL:(瘟 or 疫 or 病 or 病毒 or 菌 or 支原体 or pest*  or plague or disease or illness or blight) AND TTL_ALL:(鸡 or chicken or 鸭 or drake or duck or 鹅 or goose or 猪 or pig* or boar or sow or 牛 or cattle or bull or cow or calf or “water buffalo”  or 羊 or sheep or goat or lamb </w:t>
      </w:r>
      <w:r>
        <w:rPr>
          <w:rFonts w:ascii="宋体" w:eastAsia="宋体" w:hAnsi="宋体"/>
          <w:sz w:val="28"/>
          <w:szCs w:val="28"/>
        </w:rPr>
        <w:t xml:space="preserve"> </w:t>
      </w:r>
      <w:r>
        <w:rPr>
          <w:rFonts w:ascii="宋体" w:eastAsia="宋体" w:hAnsi="宋体" w:hint="eastAsia"/>
          <w:sz w:val="28"/>
          <w:szCs w:val="28"/>
        </w:rPr>
        <w:t>or</w:t>
      </w:r>
      <w:r>
        <w:rPr>
          <w:rFonts w:ascii="宋体" w:eastAsia="宋体" w:hAnsi="宋体"/>
          <w:sz w:val="28"/>
          <w:szCs w:val="28"/>
        </w:rPr>
        <w:t xml:space="preserve"> </w:t>
      </w:r>
      <w:r w:rsidRPr="00B0097D">
        <w:rPr>
          <w:rFonts w:ascii="宋体" w:eastAsia="宋体" w:hAnsi="宋体" w:hint="eastAsia"/>
          <w:sz w:val="28"/>
          <w:szCs w:val="28"/>
        </w:rPr>
        <w:t>鹌鹑</w:t>
      </w:r>
      <w:r w:rsidRPr="005A4215">
        <w:rPr>
          <w:rFonts w:ascii="宋体" w:eastAsia="宋体" w:hAnsi="宋体"/>
          <w:sz w:val="28"/>
          <w:szCs w:val="28"/>
        </w:rPr>
        <w:t>or 禽 or 畜)  AND TA_ALL:(检验 or 检测 or 测定 or 试剂盒 or test or inspect* or kit or 疫苗 or 接种 or 预防 or vaccina* or prevent*)) AND PATSNAPFILTER=(COUNTRY:("</w:t>
      </w:r>
      <w:r>
        <w:rPr>
          <w:rFonts w:ascii="宋体" w:eastAsia="宋体" w:hAnsi="宋体" w:hint="eastAsia"/>
          <w:sz w:val="28"/>
          <w:szCs w:val="28"/>
        </w:rPr>
        <w:t>云浮</w:t>
      </w:r>
      <w:r w:rsidRPr="005A4215">
        <w:rPr>
          <w:rFonts w:ascii="宋体" w:eastAsia="宋体" w:hAnsi="宋体"/>
          <w:sz w:val="28"/>
          <w:szCs w:val="28"/>
        </w:rPr>
        <w:t>"))</w:t>
      </w:r>
    </w:p>
    <w:p w14:paraId="791D5063" w14:textId="77777777" w:rsidR="00B0097D" w:rsidRPr="00B0097D" w:rsidRDefault="00B0097D" w:rsidP="00811A7F">
      <w:pPr>
        <w:ind w:firstLineChars="200" w:firstLine="560"/>
        <w:rPr>
          <w:rFonts w:ascii="宋体" w:eastAsia="宋体" w:hAnsi="宋体"/>
          <w:sz w:val="28"/>
          <w:szCs w:val="28"/>
        </w:rPr>
      </w:pPr>
    </w:p>
    <w:p w14:paraId="6948DAA1" w14:textId="77777777" w:rsidR="00B0097D" w:rsidRDefault="00B0097D" w:rsidP="00B0097D">
      <w:pPr>
        <w:ind w:firstLineChars="200" w:firstLine="560"/>
        <w:rPr>
          <w:rFonts w:ascii="宋体" w:eastAsia="宋体" w:hAnsi="宋体"/>
          <w:sz w:val="28"/>
          <w:szCs w:val="28"/>
        </w:rPr>
      </w:pPr>
      <w:r>
        <w:rPr>
          <w:rFonts w:ascii="宋体" w:eastAsia="宋体" w:hAnsi="宋体" w:hint="eastAsia"/>
          <w:sz w:val="28"/>
          <w:szCs w:val="28"/>
        </w:rPr>
        <w:t>云浮范围检索式</w:t>
      </w:r>
      <w:r>
        <w:rPr>
          <w:rFonts w:ascii="宋体" w:eastAsia="宋体" w:hAnsi="宋体"/>
          <w:sz w:val="28"/>
          <w:szCs w:val="28"/>
        </w:rPr>
        <w:t>3</w:t>
      </w:r>
      <w:r>
        <w:rPr>
          <w:rFonts w:ascii="宋体" w:eastAsia="宋体" w:hAnsi="宋体" w:hint="eastAsia"/>
          <w:sz w:val="28"/>
          <w:szCs w:val="28"/>
        </w:rPr>
        <w:t>如下：</w:t>
      </w:r>
    </w:p>
    <w:p w14:paraId="3D31D2E6" w14:textId="5CA2B6BA" w:rsidR="00B0097D" w:rsidRDefault="00B0097D" w:rsidP="00B0097D">
      <w:pPr>
        <w:ind w:firstLineChars="200" w:firstLine="560"/>
        <w:rPr>
          <w:rFonts w:ascii="宋体" w:eastAsia="宋体" w:hAnsi="宋体"/>
          <w:sz w:val="28"/>
          <w:szCs w:val="28"/>
        </w:rPr>
      </w:pPr>
      <w:r w:rsidRPr="005A4215">
        <w:rPr>
          <w:rFonts w:ascii="宋体" w:eastAsia="宋体" w:hAnsi="宋体"/>
          <w:sz w:val="28"/>
          <w:szCs w:val="28"/>
        </w:rPr>
        <w:t xml:space="preserve">(TA_ALL:(瘟 or 疫 or 病 or 病毒 or 菌 or 支原体 or pest*  or plague or disease or illness or blight) AND TTL_ALL:(鸡 or chicken or 鸭 or drake or duck or 鹅 or goose or 猪 or pig* or boar or sow or 牛 or cattle or bull or cow or calf or “water buffalo”  or 羊 or sheep or goat or lamb </w:t>
      </w:r>
      <w:r>
        <w:rPr>
          <w:rFonts w:ascii="宋体" w:eastAsia="宋体" w:hAnsi="宋体"/>
          <w:sz w:val="28"/>
          <w:szCs w:val="28"/>
        </w:rPr>
        <w:t xml:space="preserve"> </w:t>
      </w:r>
      <w:r>
        <w:rPr>
          <w:rFonts w:ascii="宋体" w:eastAsia="宋体" w:hAnsi="宋体" w:hint="eastAsia"/>
          <w:sz w:val="28"/>
          <w:szCs w:val="28"/>
        </w:rPr>
        <w:t>or</w:t>
      </w:r>
      <w:r>
        <w:rPr>
          <w:rFonts w:ascii="宋体" w:eastAsia="宋体" w:hAnsi="宋体"/>
          <w:sz w:val="28"/>
          <w:szCs w:val="28"/>
        </w:rPr>
        <w:t xml:space="preserve"> </w:t>
      </w:r>
      <w:r>
        <w:rPr>
          <w:rFonts w:ascii="宋体" w:eastAsia="宋体" w:hAnsi="宋体" w:hint="eastAsia"/>
          <w:sz w:val="28"/>
          <w:szCs w:val="28"/>
        </w:rPr>
        <w:t xml:space="preserve">驴 </w:t>
      </w:r>
      <w:r w:rsidRPr="005A4215">
        <w:rPr>
          <w:rFonts w:ascii="宋体" w:eastAsia="宋体" w:hAnsi="宋体"/>
          <w:sz w:val="28"/>
          <w:szCs w:val="28"/>
        </w:rPr>
        <w:t>or 禽 or 畜)  AND TA_ALL:(检验 or 检测 or 测定 or 试剂盒 or test or inspect* or kit or 疫苗 or 接种 or 预防 or vaccina* or prevent*)) AND PATSNAPFILTER=(COUNTRY:("</w:t>
      </w:r>
      <w:r>
        <w:rPr>
          <w:rFonts w:ascii="宋体" w:eastAsia="宋体" w:hAnsi="宋体" w:hint="eastAsia"/>
          <w:sz w:val="28"/>
          <w:szCs w:val="28"/>
        </w:rPr>
        <w:t>云浮</w:t>
      </w:r>
      <w:r w:rsidRPr="005A4215">
        <w:rPr>
          <w:rFonts w:ascii="宋体" w:eastAsia="宋体" w:hAnsi="宋体"/>
          <w:sz w:val="28"/>
          <w:szCs w:val="28"/>
        </w:rPr>
        <w:t>"))</w:t>
      </w:r>
    </w:p>
    <w:p w14:paraId="797393AF" w14:textId="77777777" w:rsidR="00687858" w:rsidRPr="00B0097D" w:rsidRDefault="00687858" w:rsidP="00811A7F">
      <w:pPr>
        <w:ind w:firstLineChars="200" w:firstLine="560"/>
        <w:rPr>
          <w:rFonts w:ascii="宋体" w:eastAsia="宋体" w:hAnsi="宋体"/>
          <w:sz w:val="28"/>
          <w:szCs w:val="28"/>
        </w:rPr>
      </w:pPr>
    </w:p>
    <w:p w14:paraId="14F69367" w14:textId="1027DC14" w:rsidR="00687858" w:rsidRDefault="00687858" w:rsidP="00811A7F">
      <w:pPr>
        <w:ind w:firstLineChars="200" w:firstLine="560"/>
        <w:rPr>
          <w:rFonts w:ascii="宋体" w:eastAsia="宋体" w:hAnsi="宋体"/>
          <w:sz w:val="28"/>
          <w:szCs w:val="28"/>
        </w:rPr>
      </w:pPr>
      <w:r>
        <w:rPr>
          <w:rFonts w:ascii="宋体" w:eastAsia="宋体" w:hAnsi="宋体" w:hint="eastAsia"/>
          <w:sz w:val="28"/>
          <w:szCs w:val="28"/>
        </w:rPr>
        <w:t>疫苗技术检索式</w:t>
      </w:r>
      <w:r w:rsidR="00B0097D">
        <w:rPr>
          <w:rFonts w:ascii="宋体" w:eastAsia="宋体" w:hAnsi="宋体" w:hint="eastAsia"/>
          <w:sz w:val="28"/>
          <w:szCs w:val="28"/>
        </w:rPr>
        <w:t>1</w:t>
      </w:r>
      <w:r>
        <w:rPr>
          <w:rFonts w:ascii="宋体" w:eastAsia="宋体" w:hAnsi="宋体" w:hint="eastAsia"/>
          <w:sz w:val="28"/>
          <w:szCs w:val="28"/>
        </w:rPr>
        <w:t>：</w:t>
      </w:r>
    </w:p>
    <w:p w14:paraId="06A4E16D" w14:textId="482451D9" w:rsidR="00687858" w:rsidRDefault="00687858" w:rsidP="00811A7F">
      <w:pPr>
        <w:ind w:firstLineChars="200" w:firstLine="560"/>
        <w:rPr>
          <w:rFonts w:ascii="宋体" w:eastAsia="宋体" w:hAnsi="宋体"/>
          <w:sz w:val="28"/>
          <w:szCs w:val="28"/>
        </w:rPr>
      </w:pPr>
      <w:r w:rsidRPr="00687858">
        <w:rPr>
          <w:rFonts w:ascii="宋体" w:eastAsia="宋体" w:hAnsi="宋体"/>
          <w:sz w:val="28"/>
          <w:szCs w:val="28"/>
        </w:rPr>
        <w:t>(TA_ALL:(瘟 or 疫 or 病 or 病毒 or 菌 or 支原体 or pest*  or plague or disease or illness or blight) AND TTL_ALL:(鸡 or chicken or 鸭 or drake or duck or 鹅 or goose or 猪 or pig* or boar or sow or 牛 or cattle or bull or cow or calf or “water buffalo”  or 羊 or sheep or goat or lamb or 禽 or 畜)  AND TA_ALL:(疫苗 or 接种 or vaccina* or prevent*)) and IPC:(A61K39) and country:(CN)</w:t>
      </w:r>
    </w:p>
    <w:p w14:paraId="7ABA502E" w14:textId="06CC9C02" w:rsidR="00687858" w:rsidRDefault="00687858" w:rsidP="00811A7F">
      <w:pPr>
        <w:ind w:firstLineChars="200" w:firstLine="560"/>
        <w:rPr>
          <w:rFonts w:ascii="宋体" w:eastAsia="宋体" w:hAnsi="宋体"/>
          <w:sz w:val="28"/>
          <w:szCs w:val="28"/>
        </w:rPr>
      </w:pPr>
    </w:p>
    <w:p w14:paraId="636D01A9" w14:textId="420B5763" w:rsidR="00B0097D" w:rsidRDefault="00B0097D" w:rsidP="00B0097D">
      <w:pPr>
        <w:ind w:firstLineChars="200" w:firstLine="560"/>
        <w:rPr>
          <w:rFonts w:ascii="宋体" w:eastAsia="宋体" w:hAnsi="宋体"/>
          <w:sz w:val="28"/>
          <w:szCs w:val="28"/>
        </w:rPr>
      </w:pPr>
      <w:r>
        <w:rPr>
          <w:rFonts w:ascii="宋体" w:eastAsia="宋体" w:hAnsi="宋体" w:hint="eastAsia"/>
          <w:sz w:val="28"/>
          <w:szCs w:val="28"/>
        </w:rPr>
        <w:t>疫苗技术检索式</w:t>
      </w:r>
      <w:r>
        <w:rPr>
          <w:rFonts w:ascii="宋体" w:eastAsia="宋体" w:hAnsi="宋体"/>
          <w:sz w:val="28"/>
          <w:szCs w:val="28"/>
        </w:rPr>
        <w:t>2</w:t>
      </w:r>
      <w:r>
        <w:rPr>
          <w:rFonts w:ascii="宋体" w:eastAsia="宋体" w:hAnsi="宋体" w:hint="eastAsia"/>
          <w:sz w:val="28"/>
          <w:szCs w:val="28"/>
        </w:rPr>
        <w:t>：</w:t>
      </w:r>
    </w:p>
    <w:p w14:paraId="257AE5C1" w14:textId="2FDA43EF" w:rsidR="00B0097D" w:rsidRDefault="00B0097D" w:rsidP="00B0097D">
      <w:pPr>
        <w:ind w:firstLineChars="200" w:firstLine="560"/>
        <w:rPr>
          <w:rFonts w:ascii="宋体" w:eastAsia="宋体" w:hAnsi="宋体"/>
          <w:sz w:val="28"/>
          <w:szCs w:val="28"/>
        </w:rPr>
      </w:pPr>
      <w:r w:rsidRPr="00687858">
        <w:rPr>
          <w:rFonts w:ascii="宋体" w:eastAsia="宋体" w:hAnsi="宋体"/>
          <w:sz w:val="28"/>
          <w:szCs w:val="28"/>
        </w:rPr>
        <w:t>(TA_ALL:(瘟 or 疫 or 病 or 病毒 or 菌 or 支原体 or pest*  or plague or disease or illness or blight) AND TTL_ALL:(鸡 or chicken or 鸭 or drake or duck or 鹅 or goose or 猪 or pig* or boar or sow or 牛 or cattle or bull or cow or calf or “water buffalo”  or 羊 or sheep or goat or lamb or 禽 or 畜)  AND TA_ALL:(疫苗 or 接种 or 预防 or vaccina* or prevent*)) and IPC:(A61K39) and country:(CN)</w:t>
      </w:r>
    </w:p>
    <w:p w14:paraId="7289A48F" w14:textId="77777777" w:rsidR="00B0097D" w:rsidRPr="00B0097D" w:rsidRDefault="00B0097D" w:rsidP="00811A7F">
      <w:pPr>
        <w:ind w:firstLineChars="200" w:firstLine="560"/>
        <w:rPr>
          <w:rFonts w:ascii="宋体" w:eastAsia="宋体" w:hAnsi="宋体"/>
          <w:sz w:val="28"/>
          <w:szCs w:val="28"/>
        </w:rPr>
      </w:pPr>
    </w:p>
    <w:p w14:paraId="191A4057" w14:textId="1F2314B0" w:rsidR="00B0097D" w:rsidRDefault="00687858" w:rsidP="00811A7F">
      <w:pPr>
        <w:ind w:firstLineChars="200" w:firstLine="560"/>
        <w:rPr>
          <w:rFonts w:ascii="宋体" w:eastAsia="宋体" w:hAnsi="宋体"/>
          <w:sz w:val="28"/>
          <w:szCs w:val="28"/>
        </w:rPr>
      </w:pPr>
      <w:r>
        <w:rPr>
          <w:rFonts w:ascii="宋体" w:eastAsia="宋体" w:hAnsi="宋体" w:hint="eastAsia"/>
          <w:sz w:val="28"/>
          <w:szCs w:val="28"/>
        </w:rPr>
        <w:t>疫病检验检测技术检索式</w:t>
      </w:r>
      <w:r w:rsidR="00B0097D">
        <w:rPr>
          <w:rFonts w:ascii="宋体" w:eastAsia="宋体" w:hAnsi="宋体" w:hint="eastAsia"/>
          <w:sz w:val="28"/>
          <w:szCs w:val="28"/>
        </w:rPr>
        <w:t>1</w:t>
      </w:r>
      <w:r>
        <w:rPr>
          <w:rFonts w:ascii="宋体" w:eastAsia="宋体" w:hAnsi="宋体" w:hint="eastAsia"/>
          <w:sz w:val="28"/>
          <w:szCs w:val="28"/>
        </w:rPr>
        <w:t>：</w:t>
      </w:r>
    </w:p>
    <w:p w14:paraId="7D8972F6" w14:textId="6EA11B92" w:rsidR="00687858" w:rsidRDefault="00687858" w:rsidP="00811A7F">
      <w:pPr>
        <w:ind w:firstLineChars="200" w:firstLine="560"/>
        <w:rPr>
          <w:rFonts w:ascii="宋体" w:eastAsia="宋体" w:hAnsi="宋体"/>
          <w:sz w:val="28"/>
          <w:szCs w:val="28"/>
        </w:rPr>
      </w:pPr>
      <w:r w:rsidRPr="00687858">
        <w:rPr>
          <w:rFonts w:ascii="宋体" w:eastAsia="宋体" w:hAnsi="宋体"/>
          <w:sz w:val="28"/>
          <w:szCs w:val="28"/>
        </w:rPr>
        <w:t>TA_ALL:(瘟 OR 疫 OR 病 OR 菌 OR 支原体 OR pest*  OR plague OR disease OR illness OR blight) AND  TTL_ALL:(鸡 OR chicken OR 鸭 OR drake OR duck OR 鹅 OR goose OR 猪 OR pig* OR boar OR sow OR 牛 OR cattle OR bull OR cow OR calf OR “water buffalo”  OR 羊 OR sheep OR goat OR lamb OR 禽 OR 畜)  AND TA_ALL:(检验 OR 检测 OR 测定 or 诊断 OR 试剂盒 OR test OR inspect* OR kit) and IPC:(C12 or G01) and country:(CN)</w:t>
      </w:r>
    </w:p>
    <w:p w14:paraId="7F10733D" w14:textId="77777777" w:rsidR="00B0097D" w:rsidRDefault="00B0097D" w:rsidP="00811A7F">
      <w:pPr>
        <w:ind w:firstLineChars="200" w:firstLine="560"/>
        <w:rPr>
          <w:rFonts w:ascii="宋体" w:eastAsia="宋体" w:hAnsi="宋体"/>
          <w:sz w:val="28"/>
          <w:szCs w:val="28"/>
        </w:rPr>
      </w:pPr>
    </w:p>
    <w:p w14:paraId="51B60120" w14:textId="734BE990" w:rsidR="00B0097D" w:rsidRDefault="00B0097D" w:rsidP="00B0097D">
      <w:pPr>
        <w:ind w:firstLineChars="200" w:firstLine="560"/>
        <w:rPr>
          <w:rFonts w:ascii="宋体" w:eastAsia="宋体" w:hAnsi="宋体"/>
          <w:sz w:val="28"/>
          <w:szCs w:val="28"/>
        </w:rPr>
      </w:pPr>
      <w:r>
        <w:rPr>
          <w:rFonts w:ascii="宋体" w:eastAsia="宋体" w:hAnsi="宋体" w:hint="eastAsia"/>
          <w:sz w:val="28"/>
          <w:szCs w:val="28"/>
        </w:rPr>
        <w:t>疫病检验检测技术检索式</w:t>
      </w:r>
      <w:r>
        <w:rPr>
          <w:rFonts w:ascii="宋体" w:eastAsia="宋体" w:hAnsi="宋体"/>
          <w:sz w:val="28"/>
          <w:szCs w:val="28"/>
        </w:rPr>
        <w:t>2</w:t>
      </w:r>
      <w:r>
        <w:rPr>
          <w:rFonts w:ascii="宋体" w:eastAsia="宋体" w:hAnsi="宋体" w:hint="eastAsia"/>
          <w:sz w:val="28"/>
          <w:szCs w:val="28"/>
        </w:rPr>
        <w:t>：</w:t>
      </w:r>
    </w:p>
    <w:p w14:paraId="4A382492" w14:textId="4DB6857C" w:rsidR="00687858" w:rsidRPr="005A4215" w:rsidRDefault="00B0097D" w:rsidP="00B0097D">
      <w:pPr>
        <w:ind w:firstLineChars="200" w:firstLine="560"/>
        <w:rPr>
          <w:rFonts w:ascii="宋体" w:eastAsia="宋体" w:hAnsi="宋体"/>
          <w:sz w:val="28"/>
          <w:szCs w:val="28"/>
        </w:rPr>
      </w:pPr>
      <w:r w:rsidRPr="00687858">
        <w:rPr>
          <w:rFonts w:ascii="宋体" w:eastAsia="宋体" w:hAnsi="宋体"/>
          <w:sz w:val="28"/>
          <w:szCs w:val="28"/>
        </w:rPr>
        <w:t>TA_ALL:(瘟 OR 疫 OR 病 OR 病毒 OR 菌 OR 支原体 OR pest*  OR plague OR disease OR illness OR blight) AND  TTL_ALL:(鸡 OR chicken OR 鸭 OR drake OR duck OR 鹅 OR goose OR 猪 OR pig* OR boar OR sow OR 牛 OR cattle OR bull OR cow OR calf OR “water buffalo”  OR 羊 OR sheep OR goat OR lamb OR 禽 OR 畜)  AND TA_ALL:(检验 OR 检测 OR 测定 or 诊断 OR 试剂盒 OR test OR inspect* OR kit) and IPC:(C12 or G01) and country:(CN)</w:t>
      </w:r>
    </w:p>
    <w:p w14:paraId="716FC8FA" w14:textId="72D1A8A1" w:rsidR="001A6A08" w:rsidRPr="002052A6" w:rsidRDefault="001A6A08" w:rsidP="002052A6">
      <w:pPr>
        <w:pStyle w:val="2"/>
        <w:rPr>
          <w:rFonts w:ascii="宋体" w:eastAsia="宋体" w:hAnsi="宋体"/>
        </w:rPr>
      </w:pPr>
      <w:bookmarkStart w:id="8" w:name="_Toc161148584"/>
      <w:r w:rsidRPr="002052A6">
        <w:rPr>
          <w:rFonts w:ascii="宋体" w:eastAsia="宋体" w:hAnsi="宋体"/>
        </w:rPr>
        <w:t>1.4.3 术语定义及相关约定</w:t>
      </w:r>
      <w:bookmarkEnd w:id="8"/>
    </w:p>
    <w:p w14:paraId="687E0B8A" w14:textId="5339BE1A" w:rsidR="001A6A08" w:rsidRPr="00811A7F" w:rsidRDefault="001A6A08" w:rsidP="00811A7F">
      <w:pPr>
        <w:ind w:firstLineChars="200" w:firstLine="560"/>
        <w:rPr>
          <w:rFonts w:ascii="宋体" w:eastAsia="宋体" w:hAnsi="宋体"/>
          <w:sz w:val="28"/>
          <w:szCs w:val="28"/>
        </w:rPr>
      </w:pPr>
      <w:r w:rsidRPr="00811A7F">
        <w:rPr>
          <w:rFonts w:ascii="宋体" w:eastAsia="宋体" w:hAnsi="宋体" w:hint="eastAsia"/>
          <w:sz w:val="28"/>
          <w:szCs w:val="28"/>
        </w:rPr>
        <w:t>本报告的数据均来自</w:t>
      </w:r>
      <w:r w:rsidRPr="00811A7F">
        <w:rPr>
          <w:rFonts w:ascii="宋体" w:eastAsia="宋体" w:hAnsi="宋体"/>
          <w:sz w:val="28"/>
          <w:szCs w:val="28"/>
        </w:rPr>
        <w:t>Patsnap公开数据。在Patsnap的检索过程中，项目组采用关键词、语义和相关度三项结合的方式进行检索式的编辑，形成针对</w:t>
      </w:r>
      <w:r w:rsidR="00380804">
        <w:rPr>
          <w:rFonts w:ascii="宋体" w:eastAsia="宋体" w:hAnsi="宋体"/>
          <w:sz w:val="28"/>
          <w:szCs w:val="28"/>
        </w:rPr>
        <w:t>畜禽疫病防控技术</w:t>
      </w:r>
      <w:r w:rsidRPr="00811A7F">
        <w:rPr>
          <w:rFonts w:ascii="宋体" w:eastAsia="宋体" w:hAnsi="宋体"/>
          <w:sz w:val="28"/>
          <w:szCs w:val="28"/>
        </w:rPr>
        <w:t>技术各技术主题的检索式，并实时根据检索结果迭代调整检索式中的关键词及相关度的设置，最终获得可靠的检索结果集。</w:t>
      </w:r>
    </w:p>
    <w:p w14:paraId="468D9C8D" w14:textId="77777777" w:rsidR="001A6A08" w:rsidRPr="00811A7F" w:rsidRDefault="001A6A08" w:rsidP="00811A7F">
      <w:pPr>
        <w:ind w:firstLineChars="200" w:firstLine="560"/>
        <w:rPr>
          <w:rFonts w:ascii="宋体" w:eastAsia="宋体" w:hAnsi="宋体"/>
          <w:sz w:val="28"/>
          <w:szCs w:val="28"/>
        </w:rPr>
      </w:pPr>
      <w:r w:rsidRPr="00811A7F">
        <w:rPr>
          <w:rFonts w:ascii="宋体" w:eastAsia="宋体" w:hAnsi="宋体" w:hint="eastAsia"/>
          <w:sz w:val="28"/>
          <w:szCs w:val="28"/>
        </w:rPr>
        <w:t>本报告的检索截止日为</w:t>
      </w:r>
      <w:r w:rsidRPr="00811A7F">
        <w:rPr>
          <w:rFonts w:ascii="宋体" w:eastAsia="宋体" w:hAnsi="宋体"/>
          <w:sz w:val="28"/>
          <w:szCs w:val="28"/>
        </w:rPr>
        <w:t xml:space="preserve"> 2023年10月30日。由于发明专利申请自申请日（有优先权的自优先权日）起18个月公布，实用新型专利申请在授权后才公布（其公布的滞后程度取决于审查周期的长短），而 PCT 专利申请可能自申请日起30个月甚至更长时间才进入国家阶段，其对应的国家公布时间就更晚。</w:t>
      </w:r>
    </w:p>
    <w:p w14:paraId="41BBAAE2" w14:textId="77777777" w:rsidR="001A6A08" w:rsidRPr="00CC5240" w:rsidRDefault="001A6A08" w:rsidP="001A6A08">
      <w:pPr>
        <w:rPr>
          <w:rFonts w:ascii="宋体" w:eastAsia="宋体" w:hAnsi="宋体"/>
          <w:b/>
          <w:sz w:val="28"/>
          <w:szCs w:val="28"/>
        </w:rPr>
      </w:pPr>
      <w:r w:rsidRPr="00CC5240">
        <w:rPr>
          <w:rFonts w:ascii="宋体" w:eastAsia="宋体" w:hAnsi="宋体" w:hint="eastAsia"/>
          <w:b/>
          <w:sz w:val="28"/>
          <w:szCs w:val="28"/>
        </w:rPr>
        <w:t>（一）对专利件和项数的约定</w:t>
      </w:r>
    </w:p>
    <w:p w14:paraId="57977BE3" w14:textId="77777777" w:rsidR="001A6A08" w:rsidRPr="00811A7F" w:rsidRDefault="001A6A08" w:rsidP="00811A7F">
      <w:pPr>
        <w:ind w:firstLineChars="200" w:firstLine="560"/>
        <w:rPr>
          <w:rFonts w:ascii="宋体" w:eastAsia="宋体" w:hAnsi="宋体"/>
          <w:sz w:val="28"/>
          <w:szCs w:val="28"/>
        </w:rPr>
      </w:pPr>
      <w:r w:rsidRPr="00811A7F">
        <w:rPr>
          <w:rFonts w:ascii="宋体" w:eastAsia="宋体" w:hAnsi="宋体" w:hint="eastAsia"/>
          <w:sz w:val="28"/>
          <w:szCs w:val="28"/>
        </w:rPr>
        <w:t>本报告涉及全球专利数据和中文专利数据。在全球专利数据中，将同一项发明创造在多个国家申请而产生的一组内容相同或基本相同的系列专利申请，称为同族专利，将这样的一组同族专利视为一项专利申请。在中文专利数据库中，单独的专利以件计数。</w:t>
      </w:r>
    </w:p>
    <w:p w14:paraId="6978A0DC" w14:textId="77777777" w:rsidR="001A6A08" w:rsidRPr="00811A7F" w:rsidRDefault="001A6A08" w:rsidP="00811A7F">
      <w:pPr>
        <w:ind w:firstLineChars="200" w:firstLine="560"/>
        <w:rPr>
          <w:rFonts w:ascii="宋体" w:eastAsia="宋体" w:hAnsi="宋体"/>
          <w:sz w:val="28"/>
          <w:szCs w:val="28"/>
        </w:rPr>
      </w:pPr>
      <w:r w:rsidRPr="00811A7F">
        <w:rPr>
          <w:rFonts w:ascii="宋体" w:eastAsia="宋体" w:hAnsi="宋体" w:hint="eastAsia"/>
          <w:sz w:val="28"/>
          <w:szCs w:val="28"/>
        </w:rPr>
        <w:t>项：在进行专利申请数量统计时，对于数据库中以一族（这里的“族”指的是同族专利中的“族”）数据的形式出现的一系列专利文献，计算为“</w:t>
      </w:r>
      <w:r w:rsidRPr="00811A7F">
        <w:rPr>
          <w:rFonts w:ascii="宋体" w:eastAsia="宋体" w:hAnsi="宋体"/>
          <w:sz w:val="28"/>
          <w:szCs w:val="28"/>
        </w:rPr>
        <w:t>1项”。以“项”为单位进行的统计主要出现在外文数据的统计中。一般情况下，专利申请的项数对应于技术的数目。本研究在进行全球专利申请趋势分析时，年代以专利申请的最早优先权日为准，同族申请计为一项进行统计。</w:t>
      </w:r>
    </w:p>
    <w:p w14:paraId="53BFF941" w14:textId="77777777" w:rsidR="001A6A08" w:rsidRPr="00811A7F" w:rsidRDefault="001A6A08" w:rsidP="00811A7F">
      <w:pPr>
        <w:ind w:firstLineChars="200" w:firstLine="560"/>
        <w:rPr>
          <w:rFonts w:ascii="宋体" w:eastAsia="宋体" w:hAnsi="宋体"/>
          <w:sz w:val="28"/>
          <w:szCs w:val="28"/>
        </w:rPr>
      </w:pPr>
      <w:r w:rsidRPr="00811A7F">
        <w:rPr>
          <w:rFonts w:ascii="宋体" w:eastAsia="宋体" w:hAnsi="宋体" w:hint="eastAsia"/>
          <w:sz w:val="28"/>
          <w:szCs w:val="28"/>
        </w:rPr>
        <w:t>件：在进行专利申请数量统计时，例如为了分析申请人在不同国家、地区或组织所提出的专利申请的分布情况，将同族专利申请分开进行统计，所得到的结果对应于申请的件数。</w:t>
      </w:r>
      <w:r w:rsidRPr="00811A7F">
        <w:rPr>
          <w:rFonts w:ascii="宋体" w:eastAsia="宋体" w:hAnsi="宋体"/>
          <w:sz w:val="28"/>
          <w:szCs w:val="28"/>
        </w:rPr>
        <w:t>1项专利申请可能对应于1件或多件专利申请。需要说明的是，中文文献中，对于不同公开级的同一篇文件，计为1件。例如，对于存在公开号和授权公布号的同一篇中文文献，认为是1件。对于中文文献中属于同样的发明创造的发明和实用新型专利申请，系统认为是2件。</w:t>
      </w:r>
    </w:p>
    <w:p w14:paraId="06CA0A95" w14:textId="2AA8FB3B" w:rsidR="001A6A08" w:rsidRPr="00CC5240" w:rsidRDefault="001A6A08" w:rsidP="001A6A08">
      <w:pPr>
        <w:rPr>
          <w:rFonts w:ascii="宋体" w:eastAsia="宋体" w:hAnsi="宋体"/>
          <w:b/>
          <w:sz w:val="28"/>
          <w:szCs w:val="28"/>
        </w:rPr>
      </w:pPr>
      <w:r w:rsidRPr="00CC5240">
        <w:rPr>
          <w:rFonts w:ascii="宋体" w:eastAsia="宋体" w:hAnsi="宋体" w:hint="eastAsia"/>
          <w:b/>
          <w:sz w:val="28"/>
          <w:szCs w:val="28"/>
        </w:rPr>
        <w:t>（二）术语含义约定</w:t>
      </w:r>
    </w:p>
    <w:p w14:paraId="6155D3DB" w14:textId="0EB2F2F0" w:rsidR="00CC5240" w:rsidRPr="00CC5240" w:rsidRDefault="00CC5240" w:rsidP="00CC5240">
      <w:pPr>
        <w:ind w:firstLineChars="200" w:firstLine="560"/>
        <w:rPr>
          <w:rFonts w:ascii="宋体" w:eastAsia="宋体" w:hAnsi="宋体"/>
          <w:sz w:val="28"/>
          <w:szCs w:val="28"/>
        </w:rPr>
      </w:pPr>
      <w:r>
        <w:rPr>
          <w:rFonts w:ascii="宋体" w:eastAsia="宋体" w:hAnsi="宋体" w:hint="eastAsia"/>
          <w:sz w:val="28"/>
          <w:szCs w:val="28"/>
        </w:rPr>
        <w:t>专利类型：</w:t>
      </w:r>
      <w:r w:rsidRPr="00CC5240">
        <w:rPr>
          <w:rFonts w:ascii="宋体" w:eastAsia="宋体" w:hAnsi="宋体" w:hint="eastAsia"/>
          <w:sz w:val="28"/>
          <w:szCs w:val="28"/>
        </w:rPr>
        <w:t xml:space="preserve"> 对于发明专利申请，申请人需要提交详细的请求书，包括发明的名称、发明人或设计人的姓名、申请人的姓名和名称、地址等。此外，还需要提交说明书、权利要求书、摘要以及必要的附图。这些文件应当清晰地描述发明的内容、技术特点和实用性。</w:t>
      </w:r>
    </w:p>
    <w:p w14:paraId="34AD6DE6" w14:textId="77777777" w:rsidR="00CC5240" w:rsidRPr="00CC5240" w:rsidRDefault="00CC5240" w:rsidP="00CC5240">
      <w:pPr>
        <w:ind w:firstLineChars="200" w:firstLine="560"/>
        <w:rPr>
          <w:rFonts w:ascii="宋体" w:eastAsia="宋体" w:hAnsi="宋体"/>
          <w:sz w:val="28"/>
          <w:szCs w:val="28"/>
        </w:rPr>
      </w:pPr>
      <w:r w:rsidRPr="00CC5240">
        <w:rPr>
          <w:rFonts w:ascii="宋体" w:eastAsia="宋体" w:hAnsi="宋体" w:hint="eastAsia"/>
          <w:sz w:val="28"/>
          <w:szCs w:val="28"/>
        </w:rPr>
        <w:t>实用新型专利主要针对产品的形状、构造或结合所提出的适于实用的新的技术方案。申请人需要提交请求书、说明书、说明书附图、权利要求书、摘要及其摘要附图。这些文件应详细描述实用新型的技术特点和实用性。</w:t>
      </w:r>
    </w:p>
    <w:p w14:paraId="7C5DD543" w14:textId="77777777" w:rsidR="00CC5240" w:rsidRPr="00CC5240" w:rsidRDefault="00CC5240" w:rsidP="00CC5240">
      <w:pPr>
        <w:rPr>
          <w:rFonts w:ascii="宋体" w:eastAsia="宋体" w:hAnsi="宋体"/>
          <w:sz w:val="28"/>
          <w:szCs w:val="28"/>
        </w:rPr>
      </w:pPr>
    </w:p>
    <w:p w14:paraId="32688202" w14:textId="6C1A19D4" w:rsidR="00CC5240" w:rsidRPr="00CC5240" w:rsidRDefault="00CC5240" w:rsidP="00CC5240">
      <w:pPr>
        <w:ind w:firstLineChars="200" w:firstLine="560"/>
        <w:rPr>
          <w:rFonts w:ascii="宋体" w:eastAsia="宋体" w:hAnsi="宋体"/>
          <w:sz w:val="28"/>
          <w:szCs w:val="28"/>
        </w:rPr>
      </w:pPr>
      <w:r w:rsidRPr="00CC5240">
        <w:rPr>
          <w:rFonts w:ascii="宋体" w:eastAsia="宋体" w:hAnsi="宋体" w:hint="eastAsia"/>
          <w:sz w:val="28"/>
          <w:szCs w:val="28"/>
        </w:rPr>
        <w:t>外观设计专利则针对产品的形状、图案或其结合以及色彩与形状、图案的结合所作出的富有美感并适于工业应用的新设计。申请人需要提交请求书、外观设计的图片或照片以及对该外观设计的简要说明。</w:t>
      </w:r>
    </w:p>
    <w:p w14:paraId="2FBADA48" w14:textId="6E505E64" w:rsidR="00CC5240" w:rsidRPr="00CC5240" w:rsidRDefault="00CC5240" w:rsidP="00CC5240">
      <w:pPr>
        <w:ind w:firstLineChars="200" w:firstLine="560"/>
        <w:rPr>
          <w:rFonts w:ascii="宋体" w:eastAsia="宋体" w:hAnsi="宋体"/>
          <w:sz w:val="28"/>
          <w:szCs w:val="28"/>
        </w:rPr>
      </w:pPr>
      <w:r w:rsidRPr="00CC5240">
        <w:rPr>
          <w:rFonts w:ascii="宋体" w:eastAsia="宋体" w:hAnsi="宋体" w:hint="eastAsia"/>
          <w:sz w:val="28"/>
          <w:szCs w:val="28"/>
        </w:rPr>
        <w:t>提交申请后，国家知识产权局专利局将对申请进行受理、初审、公布、实质审查（仅针对发明专利）和授权等步骤。在审查过程中，专利局会对申请文件的完整性、合规性和创新性进行评估。如果申请通过审查，专利局将授予专利权，并颁发专利证书。</w:t>
      </w:r>
    </w:p>
    <w:p w14:paraId="1004B30D" w14:textId="77777777" w:rsidR="001A6A08" w:rsidRPr="00811A7F" w:rsidRDefault="001A6A08" w:rsidP="00811A7F">
      <w:pPr>
        <w:ind w:firstLineChars="200" w:firstLine="560"/>
        <w:rPr>
          <w:rFonts w:ascii="宋体" w:eastAsia="宋体" w:hAnsi="宋体"/>
          <w:sz w:val="28"/>
          <w:szCs w:val="28"/>
        </w:rPr>
      </w:pPr>
      <w:r w:rsidRPr="00811A7F">
        <w:rPr>
          <w:rFonts w:ascii="宋体" w:eastAsia="宋体" w:hAnsi="宋体" w:hint="eastAsia"/>
          <w:sz w:val="28"/>
          <w:szCs w:val="28"/>
        </w:rPr>
        <w:t>同族专利：同一项发明创造在多个国家申请专利而产生的一组内容相同或基本相同的专利文献出版物，称为一个专利族或同族专利。</w:t>
      </w:r>
    </w:p>
    <w:p w14:paraId="1F55A0B0" w14:textId="77777777" w:rsidR="001A6A08" w:rsidRPr="00811A7F" w:rsidRDefault="001A6A08" w:rsidP="00811A7F">
      <w:pPr>
        <w:ind w:firstLineChars="200" w:firstLine="560"/>
        <w:rPr>
          <w:rFonts w:ascii="宋体" w:eastAsia="宋体" w:hAnsi="宋体"/>
          <w:sz w:val="28"/>
          <w:szCs w:val="28"/>
        </w:rPr>
      </w:pPr>
      <w:r w:rsidRPr="00811A7F">
        <w:rPr>
          <w:rFonts w:ascii="宋体" w:eastAsia="宋体" w:hAnsi="宋体" w:hint="eastAsia"/>
          <w:sz w:val="28"/>
          <w:szCs w:val="28"/>
        </w:rPr>
        <w:t>专利所属国家或地区：本报告中的专利所属国家或地区是根据专利申请的首次申请优先权国别来确定的，没有优先权的专利申请根据该项申请的最早申请国别确定。</w:t>
      </w:r>
    </w:p>
    <w:p w14:paraId="330244CC" w14:textId="33F80B29" w:rsidR="001A6A08" w:rsidRDefault="001A6A08" w:rsidP="00811A7F">
      <w:pPr>
        <w:ind w:firstLineChars="200" w:firstLine="560"/>
        <w:rPr>
          <w:rFonts w:ascii="宋体" w:eastAsia="宋体" w:hAnsi="宋体"/>
          <w:sz w:val="28"/>
          <w:szCs w:val="28"/>
        </w:rPr>
      </w:pPr>
      <w:r w:rsidRPr="00811A7F">
        <w:rPr>
          <w:rFonts w:ascii="宋体" w:eastAsia="宋体" w:hAnsi="宋体" w:hint="eastAsia"/>
          <w:sz w:val="28"/>
          <w:szCs w:val="28"/>
        </w:rPr>
        <w:t>授权：本报告中的“授权”专利是指到检索截止日为止，处于授权状态的专利申请。</w:t>
      </w:r>
    </w:p>
    <w:p w14:paraId="77179589" w14:textId="4A7F52C4" w:rsidR="00B0097D" w:rsidRPr="00B0097D" w:rsidRDefault="00B0097D" w:rsidP="00B0097D">
      <w:pPr>
        <w:ind w:firstLineChars="200" w:firstLine="560"/>
        <w:rPr>
          <w:rFonts w:ascii="宋体" w:eastAsia="宋体" w:hAnsi="宋体"/>
          <w:sz w:val="28"/>
          <w:szCs w:val="28"/>
        </w:rPr>
      </w:pPr>
      <w:r>
        <w:rPr>
          <w:rFonts w:ascii="宋体" w:eastAsia="宋体" w:hAnsi="宋体" w:hint="eastAsia"/>
          <w:sz w:val="28"/>
          <w:szCs w:val="28"/>
        </w:rPr>
        <w:t>公开：</w:t>
      </w:r>
      <w:r w:rsidRPr="00B0097D">
        <w:rPr>
          <w:rFonts w:ascii="宋体" w:eastAsia="宋体" w:hAnsi="宋体" w:hint="eastAsia"/>
          <w:sz w:val="28"/>
          <w:szCs w:val="28"/>
        </w:rPr>
        <w:t>专利公开是指将请求保护的发明创造通过一定形式向公众公开。具体来说，它可以通过科学刊物进行书面公开，或通过演讲进行口头公开，或在展览会上展出与发明相关的物品或发明方法。这种公开的目的是使公众了解该发明创造的内容，并为他人提供利用该发明创造的机会。</w:t>
      </w:r>
    </w:p>
    <w:p w14:paraId="5ED09B7C" w14:textId="77777777" w:rsidR="00B0097D" w:rsidRPr="00B0097D" w:rsidRDefault="00B0097D" w:rsidP="00B0097D">
      <w:pPr>
        <w:ind w:firstLineChars="200" w:firstLine="560"/>
        <w:rPr>
          <w:rFonts w:ascii="宋体" w:eastAsia="宋体" w:hAnsi="宋体"/>
          <w:sz w:val="28"/>
          <w:szCs w:val="28"/>
        </w:rPr>
      </w:pPr>
      <w:r w:rsidRPr="00B0097D">
        <w:rPr>
          <w:rFonts w:ascii="宋体" w:eastAsia="宋体" w:hAnsi="宋体" w:hint="eastAsia"/>
          <w:sz w:val="28"/>
          <w:szCs w:val="28"/>
        </w:rPr>
        <w:t>需要注意的是，专利公开并不意味着任何人都可以随意使用或复制该发明创造。专利申请人通过公开其发明创造，可以获得专利权的保护，即在一定期限内享有独占使用该发明创造的权利。未经专利权人许可，他人不得擅自使用、制造、销售或进口该专利产品。</w:t>
      </w:r>
    </w:p>
    <w:p w14:paraId="79161D2C" w14:textId="77777777" w:rsidR="001A6A08" w:rsidRPr="00811A7F" w:rsidRDefault="001A6A08" w:rsidP="00811A7F">
      <w:pPr>
        <w:ind w:firstLineChars="200" w:firstLine="560"/>
        <w:rPr>
          <w:rFonts w:ascii="宋体" w:eastAsia="宋体" w:hAnsi="宋体"/>
          <w:sz w:val="28"/>
          <w:szCs w:val="28"/>
        </w:rPr>
      </w:pPr>
      <w:r w:rsidRPr="00811A7F">
        <w:rPr>
          <w:rFonts w:ascii="宋体" w:eastAsia="宋体" w:hAnsi="宋体" w:hint="eastAsia"/>
          <w:sz w:val="28"/>
          <w:szCs w:val="28"/>
        </w:rPr>
        <w:t>全球申请：包含全球所有国家</w:t>
      </w:r>
      <w:r w:rsidRPr="00811A7F">
        <w:rPr>
          <w:rFonts w:ascii="宋体" w:eastAsia="宋体" w:hAnsi="宋体"/>
          <w:sz w:val="28"/>
          <w:szCs w:val="28"/>
        </w:rPr>
        <w:t>/地区相关专利申请，包含范围最广。</w:t>
      </w:r>
    </w:p>
    <w:p w14:paraId="606A23BC" w14:textId="77777777" w:rsidR="001A6A08" w:rsidRPr="00811A7F" w:rsidRDefault="001A6A08" w:rsidP="00811A7F">
      <w:pPr>
        <w:ind w:firstLineChars="200" w:firstLine="560"/>
        <w:rPr>
          <w:rFonts w:ascii="宋体" w:eastAsia="宋体" w:hAnsi="宋体"/>
          <w:sz w:val="28"/>
          <w:szCs w:val="28"/>
        </w:rPr>
      </w:pPr>
      <w:r w:rsidRPr="00811A7F">
        <w:rPr>
          <w:rFonts w:ascii="宋体" w:eastAsia="宋体" w:hAnsi="宋体" w:hint="eastAsia"/>
          <w:sz w:val="28"/>
          <w:szCs w:val="28"/>
        </w:rPr>
        <w:t>中国申请：指中国知识产权局受理的全部相关专利申请，即包含国外申请人以及本国申请人向中国知识产权局提交的专利申请。</w:t>
      </w:r>
    </w:p>
    <w:p w14:paraId="793CD661" w14:textId="0A269771" w:rsidR="00811A7F" w:rsidRDefault="001A6A08" w:rsidP="00CC5240">
      <w:pPr>
        <w:ind w:firstLineChars="200" w:firstLine="560"/>
        <w:rPr>
          <w:rFonts w:ascii="宋体" w:eastAsia="宋体" w:hAnsi="宋体"/>
          <w:sz w:val="28"/>
          <w:szCs w:val="28"/>
        </w:rPr>
      </w:pPr>
      <w:r w:rsidRPr="00811A7F">
        <w:rPr>
          <w:rFonts w:ascii="宋体" w:eastAsia="宋体" w:hAnsi="宋体" w:hint="eastAsia"/>
          <w:sz w:val="28"/>
          <w:szCs w:val="28"/>
        </w:rPr>
        <w:t>国内申请：指中国申请人向中国知识产权局提交的相关专利申请。</w:t>
      </w:r>
    </w:p>
    <w:p w14:paraId="4D42624D" w14:textId="6E2BB40B" w:rsidR="00B0097D" w:rsidRDefault="00B0097D">
      <w:pPr>
        <w:widowControl/>
        <w:jc w:val="left"/>
        <w:rPr>
          <w:rFonts w:ascii="宋体" w:eastAsia="宋体" w:hAnsi="宋体"/>
          <w:sz w:val="28"/>
          <w:szCs w:val="28"/>
        </w:rPr>
      </w:pPr>
      <w:r>
        <w:rPr>
          <w:rFonts w:ascii="宋体" w:eastAsia="宋体" w:hAnsi="宋体"/>
          <w:sz w:val="28"/>
          <w:szCs w:val="28"/>
        </w:rPr>
        <w:br w:type="page"/>
      </w:r>
    </w:p>
    <w:p w14:paraId="7FBED1C6" w14:textId="7D377A4F" w:rsidR="003505A3" w:rsidRPr="00811A7F" w:rsidRDefault="00811A7F" w:rsidP="00465FEC">
      <w:pPr>
        <w:pStyle w:val="1"/>
        <w:jc w:val="center"/>
        <w:rPr>
          <w:sz w:val="36"/>
          <w:szCs w:val="36"/>
        </w:rPr>
      </w:pPr>
      <w:bookmarkStart w:id="9" w:name="_Toc161148585"/>
      <w:r w:rsidRPr="00811A7F">
        <w:rPr>
          <w:rFonts w:hint="eastAsia"/>
          <w:sz w:val="36"/>
          <w:szCs w:val="36"/>
        </w:rPr>
        <w:t xml:space="preserve">第二章 </w:t>
      </w:r>
      <w:r w:rsidR="003505A3" w:rsidRPr="00811A7F">
        <w:rPr>
          <w:sz w:val="36"/>
          <w:szCs w:val="36"/>
        </w:rPr>
        <w:t>畜禽疫病防控</w:t>
      </w:r>
      <w:r w:rsidR="00A716F0" w:rsidRPr="00811A7F">
        <w:rPr>
          <w:rFonts w:hint="eastAsia"/>
          <w:sz w:val="36"/>
          <w:szCs w:val="36"/>
        </w:rPr>
        <w:t>产业</w:t>
      </w:r>
      <w:r w:rsidR="003505A3" w:rsidRPr="00811A7F">
        <w:rPr>
          <w:sz w:val="36"/>
          <w:szCs w:val="36"/>
        </w:rPr>
        <w:t>发展方向专利分析</w:t>
      </w:r>
      <w:bookmarkEnd w:id="9"/>
    </w:p>
    <w:p w14:paraId="3B173C66" w14:textId="74BC1F36" w:rsidR="00C807CC" w:rsidRPr="002052A6" w:rsidRDefault="003505A3" w:rsidP="00025A8C">
      <w:pPr>
        <w:pStyle w:val="2"/>
        <w:rPr>
          <w:rFonts w:ascii="宋体" w:eastAsia="宋体" w:hAnsi="宋体"/>
        </w:rPr>
      </w:pPr>
      <w:bookmarkStart w:id="10" w:name="_Toc161148586"/>
      <w:r w:rsidRPr="002052A6">
        <w:rPr>
          <w:rFonts w:ascii="宋体" w:eastAsia="宋体" w:hAnsi="宋体" w:hint="eastAsia"/>
        </w:rPr>
        <w:t>2</w:t>
      </w:r>
      <w:r w:rsidRPr="002052A6">
        <w:rPr>
          <w:rFonts w:ascii="宋体" w:eastAsia="宋体" w:hAnsi="宋体"/>
        </w:rPr>
        <w:t xml:space="preserve">.1 </w:t>
      </w:r>
      <w:r w:rsidR="00A62B8D" w:rsidRPr="002052A6">
        <w:rPr>
          <w:rFonts w:ascii="宋体" w:eastAsia="宋体" w:hAnsi="宋体" w:hint="eastAsia"/>
        </w:rPr>
        <w:t>中国畜禽疫病防控</w:t>
      </w:r>
      <w:r w:rsidR="00126333" w:rsidRPr="002052A6">
        <w:rPr>
          <w:rFonts w:ascii="宋体" w:eastAsia="宋体" w:hAnsi="宋体" w:hint="eastAsia"/>
        </w:rPr>
        <w:t>产业</w:t>
      </w:r>
      <w:r w:rsidR="00C807CC" w:rsidRPr="002052A6">
        <w:rPr>
          <w:rFonts w:ascii="宋体" w:eastAsia="宋体" w:hAnsi="宋体" w:hint="eastAsia"/>
        </w:rPr>
        <w:t>发展方向专利分析</w:t>
      </w:r>
      <w:bookmarkEnd w:id="10"/>
    </w:p>
    <w:p w14:paraId="3E0C6DE2" w14:textId="75F71D46" w:rsidR="001A6A08" w:rsidRPr="00811A7F" w:rsidRDefault="00811A7F" w:rsidP="00025A8C">
      <w:pPr>
        <w:ind w:firstLineChars="200" w:firstLine="560"/>
        <w:rPr>
          <w:rFonts w:ascii="宋体" w:eastAsia="宋体" w:hAnsi="宋体" w:cs="Times New Roman"/>
          <w:sz w:val="28"/>
          <w:szCs w:val="28"/>
        </w:rPr>
      </w:pPr>
      <w:r w:rsidRPr="00811A7F">
        <w:rPr>
          <w:rFonts w:ascii="宋体" w:eastAsia="宋体" w:hAnsi="宋体" w:cs="Times New Roman" w:hint="eastAsia"/>
          <w:sz w:val="28"/>
          <w:szCs w:val="28"/>
        </w:rPr>
        <w:t>为明确</w:t>
      </w:r>
      <w:r>
        <w:rPr>
          <w:rFonts w:ascii="宋体" w:eastAsia="宋体" w:hAnsi="宋体" w:cs="Times New Roman" w:hint="eastAsia"/>
          <w:sz w:val="28"/>
          <w:szCs w:val="28"/>
        </w:rPr>
        <w:t>我国畜禽疫病防控</w:t>
      </w:r>
      <w:r w:rsidRPr="00811A7F">
        <w:rPr>
          <w:rFonts w:ascii="宋体" w:eastAsia="宋体" w:hAnsi="宋体" w:cs="Times New Roman" w:hint="eastAsia"/>
          <w:sz w:val="28"/>
          <w:szCs w:val="28"/>
        </w:rPr>
        <w:t>产业的发展现状及定位，本章从</w:t>
      </w:r>
      <w:r>
        <w:rPr>
          <w:rFonts w:ascii="宋体" w:eastAsia="宋体" w:hAnsi="宋体" w:cs="Times New Roman" w:hint="eastAsia"/>
          <w:sz w:val="28"/>
          <w:szCs w:val="28"/>
        </w:rPr>
        <w:t>我国畜禽疫病防控</w:t>
      </w:r>
      <w:r w:rsidRPr="00811A7F">
        <w:rPr>
          <w:rFonts w:ascii="宋体" w:eastAsia="宋体" w:hAnsi="宋体" w:cs="Times New Roman" w:hint="eastAsia"/>
          <w:sz w:val="28"/>
          <w:szCs w:val="28"/>
        </w:rPr>
        <w:t>专利</w:t>
      </w:r>
      <w:r w:rsidR="00025A8C">
        <w:rPr>
          <w:rFonts w:ascii="宋体" w:eastAsia="宋体" w:hAnsi="宋体" w:cs="Times New Roman" w:hint="eastAsia"/>
          <w:sz w:val="28"/>
          <w:szCs w:val="28"/>
        </w:rPr>
        <w:t>布局</w:t>
      </w:r>
      <w:r w:rsidRPr="00811A7F">
        <w:rPr>
          <w:rFonts w:ascii="宋体" w:eastAsia="宋体" w:hAnsi="宋体" w:cs="Times New Roman" w:hint="eastAsia"/>
          <w:sz w:val="28"/>
          <w:szCs w:val="28"/>
        </w:rPr>
        <w:t>趋势、地域分布、技术分布、主要申请人以及</w:t>
      </w:r>
      <w:r w:rsidR="00025A8C">
        <w:rPr>
          <w:rFonts w:ascii="宋体" w:eastAsia="宋体" w:hAnsi="宋体" w:cs="Times New Roman" w:hint="eastAsia"/>
          <w:sz w:val="28"/>
          <w:szCs w:val="28"/>
        </w:rPr>
        <w:t>技术分布多维度</w:t>
      </w:r>
      <w:r w:rsidRPr="00811A7F">
        <w:rPr>
          <w:rFonts w:ascii="宋体" w:eastAsia="宋体" w:hAnsi="宋体" w:cs="Times New Roman" w:hint="eastAsia"/>
          <w:sz w:val="28"/>
          <w:szCs w:val="28"/>
        </w:rPr>
        <w:t>对比分析</w:t>
      </w:r>
      <w:r w:rsidR="00025A8C">
        <w:rPr>
          <w:rFonts w:ascii="宋体" w:eastAsia="宋体" w:hAnsi="宋体" w:cs="Times New Roman" w:hint="eastAsia"/>
          <w:sz w:val="28"/>
          <w:szCs w:val="28"/>
        </w:rPr>
        <w:t>，从</w:t>
      </w:r>
      <w:r w:rsidRPr="00811A7F">
        <w:rPr>
          <w:rFonts w:ascii="宋体" w:eastAsia="宋体" w:hAnsi="宋体" w:cs="Times New Roman"/>
          <w:sz w:val="28"/>
          <w:szCs w:val="28"/>
        </w:rPr>
        <w:t>多个角度对</w:t>
      </w:r>
      <w:r w:rsidR="00025A8C">
        <w:rPr>
          <w:rFonts w:ascii="宋体" w:eastAsia="宋体" w:hAnsi="宋体" w:cs="Times New Roman" w:hint="eastAsia"/>
          <w:sz w:val="28"/>
          <w:szCs w:val="28"/>
        </w:rPr>
        <w:t>我国畜禽疫病防控</w:t>
      </w:r>
      <w:r w:rsidRPr="00811A7F">
        <w:rPr>
          <w:rFonts w:ascii="宋体" w:eastAsia="宋体" w:hAnsi="宋体" w:cs="Times New Roman"/>
          <w:sz w:val="28"/>
          <w:szCs w:val="28"/>
        </w:rPr>
        <w:t>技术产业进行了详细分析。</w:t>
      </w:r>
    </w:p>
    <w:p w14:paraId="03A6F902" w14:textId="421D836A" w:rsidR="00A62B8D" w:rsidRPr="002052A6" w:rsidRDefault="00C807CC" w:rsidP="002052A6">
      <w:pPr>
        <w:pStyle w:val="2"/>
        <w:rPr>
          <w:rFonts w:ascii="宋体" w:eastAsia="宋体" w:hAnsi="宋体"/>
        </w:rPr>
      </w:pPr>
      <w:bookmarkStart w:id="11" w:name="_Toc161148587"/>
      <w:r w:rsidRPr="002052A6">
        <w:rPr>
          <w:rFonts w:ascii="宋体" w:eastAsia="宋体" w:hAnsi="宋体"/>
        </w:rPr>
        <w:t>2.1.</w:t>
      </w:r>
      <w:r w:rsidR="00390688" w:rsidRPr="002052A6">
        <w:rPr>
          <w:rFonts w:ascii="宋体" w:eastAsia="宋体" w:hAnsi="宋体"/>
        </w:rPr>
        <w:t>1</w:t>
      </w:r>
      <w:r w:rsidRPr="002052A6">
        <w:rPr>
          <w:rFonts w:ascii="宋体" w:eastAsia="宋体" w:hAnsi="宋体"/>
        </w:rPr>
        <w:t xml:space="preserve"> </w:t>
      </w:r>
      <w:r w:rsidR="00A62B8D" w:rsidRPr="002052A6">
        <w:rPr>
          <w:rFonts w:ascii="宋体" w:eastAsia="宋体" w:hAnsi="宋体" w:hint="eastAsia"/>
        </w:rPr>
        <w:t>专利</w:t>
      </w:r>
      <w:r w:rsidR="00025A8C" w:rsidRPr="002052A6">
        <w:rPr>
          <w:rFonts w:ascii="宋体" w:eastAsia="宋体" w:hAnsi="宋体" w:hint="eastAsia"/>
        </w:rPr>
        <w:t>布局趋势</w:t>
      </w:r>
      <w:bookmarkEnd w:id="11"/>
    </w:p>
    <w:p w14:paraId="1B6AD6B5" w14:textId="408EEB36" w:rsidR="00126333" w:rsidRDefault="005A7E63" w:rsidP="00C8705B">
      <w:pPr>
        <w:jc w:val="center"/>
      </w:pPr>
      <w:r>
        <w:rPr>
          <w:noProof/>
        </w:rPr>
        <w:drawing>
          <wp:inline distT="0" distB="0" distL="0" distR="0" wp14:anchorId="45E25D32" wp14:editId="70BCD80A">
            <wp:extent cx="5188688" cy="3125972"/>
            <wp:effectExtent l="0" t="0" r="12065" b="17780"/>
            <wp:docPr id="1436586723" name="图表 1">
              <a:extLst xmlns:a="http://schemas.openxmlformats.org/drawingml/2006/main">
                <a:ext uri="{FF2B5EF4-FFF2-40B4-BE49-F238E27FC236}">
                  <a16:creationId xmlns:a16="http://schemas.microsoft.com/office/drawing/2014/main" id="{F0290C32-2BF2-1F49-41F0-5BAA2DABD1F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14:paraId="75327086" w14:textId="0F588F40" w:rsidR="00D80BAE" w:rsidRPr="007C7E48" w:rsidRDefault="00025A8C" w:rsidP="007C7E48">
      <w:pPr>
        <w:ind w:firstLineChars="200" w:firstLine="560"/>
        <w:rPr>
          <w:rFonts w:ascii="宋体" w:eastAsia="宋体" w:hAnsi="宋体"/>
          <w:sz w:val="28"/>
          <w:szCs w:val="28"/>
        </w:rPr>
      </w:pPr>
      <w:r w:rsidRPr="007C7E48">
        <w:rPr>
          <w:rFonts w:ascii="宋体" w:eastAsia="宋体" w:hAnsi="宋体" w:hint="eastAsia"/>
          <w:sz w:val="28"/>
          <w:szCs w:val="28"/>
        </w:rPr>
        <w:t>1</w:t>
      </w:r>
      <w:r w:rsidRPr="007C7E48">
        <w:rPr>
          <w:rFonts w:ascii="宋体" w:eastAsia="宋体" w:hAnsi="宋体"/>
          <w:sz w:val="28"/>
          <w:szCs w:val="28"/>
        </w:rPr>
        <w:t>985</w:t>
      </w:r>
      <w:r w:rsidRPr="007C7E48">
        <w:rPr>
          <w:rFonts w:ascii="宋体" w:eastAsia="宋体" w:hAnsi="宋体" w:hint="eastAsia"/>
          <w:sz w:val="28"/>
          <w:szCs w:val="28"/>
        </w:rPr>
        <w:t>年起，我国范围内即有本领域专利申请</w:t>
      </w:r>
      <w:r w:rsidR="00D80BAE" w:rsidRPr="007C7E48">
        <w:rPr>
          <w:rFonts w:ascii="宋体" w:eastAsia="宋体" w:hAnsi="宋体" w:hint="eastAsia"/>
          <w:sz w:val="28"/>
          <w:szCs w:val="28"/>
        </w:rPr>
        <w:t>。截止检索日前，我国已公开的畜禽疫病防控技术产业近</w:t>
      </w:r>
      <w:r w:rsidR="00D80BAE" w:rsidRPr="007C7E48">
        <w:rPr>
          <w:rFonts w:ascii="宋体" w:eastAsia="宋体" w:hAnsi="宋体"/>
          <w:sz w:val="28"/>
          <w:szCs w:val="28"/>
        </w:rPr>
        <w:t>15年的专利申请量约有3万件，</w:t>
      </w:r>
      <w:r w:rsidR="00D80BAE" w:rsidRPr="007C7E48">
        <w:rPr>
          <w:rFonts w:ascii="宋体" w:eastAsia="宋体" w:hAnsi="宋体" w:hint="eastAsia"/>
          <w:sz w:val="28"/>
          <w:szCs w:val="28"/>
        </w:rPr>
        <w:t>授权专利约有1</w:t>
      </w:r>
      <w:r w:rsidR="00D80BAE" w:rsidRPr="007C7E48">
        <w:rPr>
          <w:rFonts w:ascii="宋体" w:eastAsia="宋体" w:hAnsi="宋体"/>
          <w:sz w:val="28"/>
          <w:szCs w:val="28"/>
        </w:rPr>
        <w:t>.3</w:t>
      </w:r>
      <w:r w:rsidR="00D80BAE" w:rsidRPr="007C7E48">
        <w:rPr>
          <w:rFonts w:ascii="宋体" w:eastAsia="宋体" w:hAnsi="宋体" w:hint="eastAsia"/>
          <w:sz w:val="28"/>
          <w:szCs w:val="28"/>
        </w:rPr>
        <w:t>万件，</w:t>
      </w:r>
      <w:r w:rsidR="00D80BAE" w:rsidRPr="007C7E48">
        <w:rPr>
          <w:rFonts w:ascii="宋体" w:eastAsia="宋体" w:hAnsi="宋体"/>
          <w:sz w:val="28"/>
          <w:szCs w:val="28"/>
        </w:rPr>
        <w:t>通过</w:t>
      </w:r>
      <w:r w:rsidR="00D80BAE" w:rsidRPr="007C7E48">
        <w:rPr>
          <w:rFonts w:ascii="宋体" w:eastAsia="宋体" w:hAnsi="宋体" w:hint="eastAsia"/>
          <w:sz w:val="28"/>
          <w:szCs w:val="28"/>
        </w:rPr>
        <w:t>上图</w:t>
      </w:r>
      <w:r w:rsidR="00D80BAE" w:rsidRPr="007C7E48">
        <w:rPr>
          <w:rFonts w:ascii="宋体" w:eastAsia="宋体" w:hAnsi="宋体"/>
          <w:sz w:val="28"/>
          <w:szCs w:val="28"/>
        </w:rPr>
        <w:t>可以看出，</w:t>
      </w:r>
      <w:r w:rsidR="00D80BAE" w:rsidRPr="007C7E48">
        <w:rPr>
          <w:rFonts w:ascii="宋体" w:eastAsia="宋体" w:hAnsi="宋体" w:hint="eastAsia"/>
          <w:sz w:val="28"/>
          <w:szCs w:val="28"/>
        </w:rPr>
        <w:t>我国畜禽疫病防控</w:t>
      </w:r>
      <w:r w:rsidR="00D80BAE" w:rsidRPr="007C7E48">
        <w:rPr>
          <w:rFonts w:ascii="宋体" w:eastAsia="宋体" w:hAnsi="宋体"/>
          <w:sz w:val="28"/>
          <w:szCs w:val="28"/>
        </w:rPr>
        <w:t>技术领域可以分为三个发展阶段：</w:t>
      </w:r>
    </w:p>
    <w:p w14:paraId="2B13CBC7" w14:textId="23074777" w:rsidR="00D80BAE" w:rsidRPr="007C7E48" w:rsidRDefault="00D80BAE" w:rsidP="007C7E48">
      <w:pPr>
        <w:ind w:firstLineChars="200" w:firstLine="560"/>
        <w:rPr>
          <w:rFonts w:ascii="宋体" w:eastAsia="宋体" w:hAnsi="宋体"/>
          <w:sz w:val="28"/>
          <w:szCs w:val="28"/>
        </w:rPr>
      </w:pPr>
      <w:r w:rsidRPr="007C7E48">
        <w:rPr>
          <w:rFonts w:ascii="宋体" w:eastAsia="宋体" w:hAnsi="宋体" w:hint="eastAsia"/>
          <w:sz w:val="28"/>
          <w:szCs w:val="28"/>
        </w:rPr>
        <w:t>发展阶段</w:t>
      </w:r>
      <w:r w:rsidRPr="007C7E48">
        <w:rPr>
          <w:rFonts w:ascii="宋体" w:eastAsia="宋体" w:hAnsi="宋体"/>
          <w:sz w:val="28"/>
          <w:szCs w:val="28"/>
        </w:rPr>
        <w:t>1（2004年-2010年）：</w:t>
      </w:r>
    </w:p>
    <w:p w14:paraId="317D57F4" w14:textId="691DA0E1" w:rsidR="00D80BAE" w:rsidRPr="007C7E48" w:rsidRDefault="00D80BAE" w:rsidP="007C7E48">
      <w:pPr>
        <w:ind w:firstLineChars="200" w:firstLine="560"/>
        <w:rPr>
          <w:rFonts w:ascii="宋体" w:eastAsia="宋体" w:hAnsi="宋体"/>
          <w:sz w:val="28"/>
          <w:szCs w:val="28"/>
        </w:rPr>
      </w:pPr>
      <w:r w:rsidRPr="007C7E48">
        <w:rPr>
          <w:rFonts w:ascii="宋体" w:eastAsia="宋体" w:hAnsi="宋体" w:hint="eastAsia"/>
          <w:sz w:val="28"/>
          <w:szCs w:val="28"/>
        </w:rPr>
        <w:t>本阶段专利申请量呈缓慢上升趋势，经过6年才从2</w:t>
      </w:r>
      <w:r w:rsidRPr="007C7E48">
        <w:rPr>
          <w:rFonts w:ascii="宋体" w:eastAsia="宋体" w:hAnsi="宋体"/>
          <w:sz w:val="28"/>
          <w:szCs w:val="28"/>
        </w:rPr>
        <w:t>004</w:t>
      </w:r>
      <w:r w:rsidRPr="007C7E48">
        <w:rPr>
          <w:rFonts w:ascii="宋体" w:eastAsia="宋体" w:hAnsi="宋体" w:hint="eastAsia"/>
          <w:sz w:val="28"/>
          <w:szCs w:val="28"/>
        </w:rPr>
        <w:t>年的1</w:t>
      </w:r>
      <w:r w:rsidRPr="007C7E48">
        <w:rPr>
          <w:rFonts w:ascii="宋体" w:eastAsia="宋体" w:hAnsi="宋体"/>
          <w:sz w:val="28"/>
          <w:szCs w:val="28"/>
        </w:rPr>
        <w:t>50</w:t>
      </w:r>
      <w:r w:rsidRPr="007C7E48">
        <w:rPr>
          <w:rFonts w:ascii="宋体" w:eastAsia="宋体" w:hAnsi="宋体" w:hint="eastAsia"/>
          <w:sz w:val="28"/>
          <w:szCs w:val="28"/>
        </w:rPr>
        <w:t>余件/年升至2</w:t>
      </w:r>
      <w:r w:rsidRPr="007C7E48">
        <w:rPr>
          <w:rFonts w:ascii="宋体" w:eastAsia="宋体" w:hAnsi="宋体"/>
          <w:sz w:val="28"/>
          <w:szCs w:val="28"/>
        </w:rPr>
        <w:t>010</w:t>
      </w:r>
      <w:r w:rsidRPr="007C7E48">
        <w:rPr>
          <w:rFonts w:ascii="宋体" w:eastAsia="宋体" w:hAnsi="宋体" w:hint="eastAsia"/>
          <w:sz w:val="28"/>
          <w:szCs w:val="28"/>
        </w:rPr>
        <w:t>年的6</w:t>
      </w:r>
      <w:r w:rsidRPr="007C7E48">
        <w:rPr>
          <w:rFonts w:ascii="宋体" w:eastAsia="宋体" w:hAnsi="宋体"/>
          <w:sz w:val="28"/>
          <w:szCs w:val="28"/>
        </w:rPr>
        <w:t>00</w:t>
      </w:r>
      <w:r w:rsidRPr="007C7E48">
        <w:rPr>
          <w:rFonts w:ascii="宋体" w:eastAsia="宋体" w:hAnsi="宋体" w:hint="eastAsia"/>
          <w:sz w:val="28"/>
          <w:szCs w:val="28"/>
        </w:rPr>
        <w:t>件/年，可见行业处于发展初期。</w:t>
      </w:r>
    </w:p>
    <w:p w14:paraId="30A3EA22" w14:textId="4F2826D2" w:rsidR="00D80BAE" w:rsidRPr="007C7E48" w:rsidRDefault="00D80BAE" w:rsidP="007C7E48">
      <w:pPr>
        <w:ind w:firstLineChars="200" w:firstLine="560"/>
        <w:rPr>
          <w:rFonts w:ascii="宋体" w:eastAsia="宋体" w:hAnsi="宋体"/>
          <w:sz w:val="28"/>
          <w:szCs w:val="28"/>
        </w:rPr>
      </w:pPr>
      <w:r w:rsidRPr="007C7E48">
        <w:rPr>
          <w:rFonts w:ascii="宋体" w:eastAsia="宋体" w:hAnsi="宋体" w:hint="eastAsia"/>
          <w:sz w:val="28"/>
          <w:szCs w:val="28"/>
        </w:rPr>
        <w:t>发展阶段</w:t>
      </w:r>
      <w:r w:rsidRPr="007C7E48">
        <w:rPr>
          <w:rFonts w:ascii="宋体" w:eastAsia="宋体" w:hAnsi="宋体"/>
          <w:sz w:val="28"/>
          <w:szCs w:val="28"/>
        </w:rPr>
        <w:t>2（201</w:t>
      </w:r>
      <w:r w:rsidR="005B2E15" w:rsidRPr="007C7E48">
        <w:rPr>
          <w:rFonts w:ascii="宋体" w:eastAsia="宋体" w:hAnsi="宋体"/>
          <w:sz w:val="28"/>
          <w:szCs w:val="28"/>
        </w:rPr>
        <w:t>1</w:t>
      </w:r>
      <w:r w:rsidRPr="007C7E48">
        <w:rPr>
          <w:rFonts w:ascii="宋体" w:eastAsia="宋体" w:hAnsi="宋体"/>
          <w:sz w:val="28"/>
          <w:szCs w:val="28"/>
        </w:rPr>
        <w:t>年-201</w:t>
      </w:r>
      <w:r w:rsidR="005B2E15" w:rsidRPr="007C7E48">
        <w:rPr>
          <w:rFonts w:ascii="宋体" w:eastAsia="宋体" w:hAnsi="宋体"/>
          <w:sz w:val="28"/>
          <w:szCs w:val="28"/>
        </w:rPr>
        <w:t>7</w:t>
      </w:r>
      <w:r w:rsidRPr="007C7E48">
        <w:rPr>
          <w:rFonts w:ascii="宋体" w:eastAsia="宋体" w:hAnsi="宋体"/>
          <w:sz w:val="28"/>
          <w:szCs w:val="28"/>
        </w:rPr>
        <w:t>年）：</w:t>
      </w:r>
    </w:p>
    <w:p w14:paraId="1B59E090" w14:textId="33994652" w:rsidR="00D80BAE" w:rsidRPr="007C7E48" w:rsidRDefault="00D80BAE" w:rsidP="007C7E48">
      <w:pPr>
        <w:ind w:firstLineChars="200" w:firstLine="560"/>
        <w:rPr>
          <w:rFonts w:ascii="宋体" w:eastAsia="宋体" w:hAnsi="宋体"/>
          <w:sz w:val="28"/>
          <w:szCs w:val="28"/>
        </w:rPr>
      </w:pPr>
      <w:r w:rsidRPr="007C7E48">
        <w:rPr>
          <w:rFonts w:ascii="宋体" w:eastAsia="宋体" w:hAnsi="宋体"/>
          <w:sz w:val="28"/>
          <w:szCs w:val="28"/>
        </w:rPr>
        <w:t>201</w:t>
      </w:r>
      <w:r w:rsidR="005B2E15" w:rsidRPr="007C7E48">
        <w:rPr>
          <w:rFonts w:ascii="宋体" w:eastAsia="宋体" w:hAnsi="宋体"/>
          <w:sz w:val="28"/>
          <w:szCs w:val="28"/>
        </w:rPr>
        <w:t>1</w:t>
      </w:r>
      <w:r w:rsidRPr="007C7E48">
        <w:rPr>
          <w:rFonts w:ascii="宋体" w:eastAsia="宋体" w:hAnsi="宋体"/>
          <w:sz w:val="28"/>
          <w:szCs w:val="28"/>
        </w:rPr>
        <w:t>至 201</w:t>
      </w:r>
      <w:r w:rsidR="005B2E15" w:rsidRPr="007C7E48">
        <w:rPr>
          <w:rFonts w:ascii="宋体" w:eastAsia="宋体" w:hAnsi="宋体"/>
          <w:sz w:val="28"/>
          <w:szCs w:val="28"/>
        </w:rPr>
        <w:t>7</w:t>
      </w:r>
      <w:r w:rsidRPr="007C7E48">
        <w:rPr>
          <w:rFonts w:ascii="宋体" w:eastAsia="宋体" w:hAnsi="宋体"/>
          <w:sz w:val="28"/>
          <w:szCs w:val="28"/>
        </w:rPr>
        <w:t>年间，</w:t>
      </w:r>
      <w:r w:rsidR="005B2E15" w:rsidRPr="007C7E48">
        <w:rPr>
          <w:rFonts w:ascii="宋体" w:eastAsia="宋体" w:hAnsi="宋体" w:hint="eastAsia"/>
          <w:sz w:val="28"/>
          <w:szCs w:val="28"/>
        </w:rPr>
        <w:t>我国畜禽疫病防控</w:t>
      </w:r>
      <w:r w:rsidRPr="007C7E48">
        <w:rPr>
          <w:rFonts w:ascii="宋体" w:eastAsia="宋体" w:hAnsi="宋体"/>
          <w:sz w:val="28"/>
          <w:szCs w:val="28"/>
        </w:rPr>
        <w:t>技术领域年专利申请量呈</w:t>
      </w:r>
      <w:r w:rsidR="005B2E15" w:rsidRPr="007C7E48">
        <w:rPr>
          <w:rFonts w:ascii="宋体" w:eastAsia="宋体" w:hAnsi="宋体" w:hint="eastAsia"/>
          <w:sz w:val="28"/>
          <w:szCs w:val="28"/>
        </w:rPr>
        <w:t>明显</w:t>
      </w:r>
      <w:r w:rsidRPr="007C7E48">
        <w:rPr>
          <w:rFonts w:ascii="宋体" w:eastAsia="宋体" w:hAnsi="宋体"/>
          <w:sz w:val="28"/>
          <w:szCs w:val="28"/>
        </w:rPr>
        <w:t>增长态势，</w:t>
      </w:r>
      <w:r w:rsidR="005B2E15" w:rsidRPr="007C7E48">
        <w:rPr>
          <w:rFonts w:ascii="宋体" w:eastAsia="宋体" w:hAnsi="宋体" w:hint="eastAsia"/>
          <w:sz w:val="28"/>
          <w:szCs w:val="28"/>
        </w:rPr>
        <w:t>年均增长率2</w:t>
      </w:r>
      <w:r w:rsidR="005B2E15" w:rsidRPr="007C7E48">
        <w:rPr>
          <w:rFonts w:ascii="宋体" w:eastAsia="宋体" w:hAnsi="宋体"/>
          <w:sz w:val="28"/>
          <w:szCs w:val="28"/>
        </w:rPr>
        <w:t>0%</w:t>
      </w:r>
      <w:r w:rsidR="005B2E15" w:rsidRPr="007C7E48">
        <w:rPr>
          <w:rFonts w:ascii="宋体" w:eastAsia="宋体" w:hAnsi="宋体" w:hint="eastAsia"/>
          <w:sz w:val="28"/>
          <w:szCs w:val="28"/>
        </w:rPr>
        <w:t>，最高时可达3</w:t>
      </w:r>
      <w:r w:rsidR="005B2E15" w:rsidRPr="007C7E48">
        <w:rPr>
          <w:rFonts w:ascii="宋体" w:eastAsia="宋体" w:hAnsi="宋体"/>
          <w:sz w:val="28"/>
          <w:szCs w:val="28"/>
        </w:rPr>
        <w:t>6%</w:t>
      </w:r>
      <w:r w:rsidRPr="007C7E48">
        <w:rPr>
          <w:rFonts w:ascii="宋体" w:eastAsia="宋体" w:hAnsi="宋体"/>
          <w:sz w:val="28"/>
          <w:szCs w:val="28"/>
        </w:rPr>
        <w:t>，</w:t>
      </w:r>
      <w:r w:rsidR="005B2E15" w:rsidRPr="007C7E48">
        <w:rPr>
          <w:rFonts w:ascii="宋体" w:eastAsia="宋体" w:hAnsi="宋体" w:hint="eastAsia"/>
          <w:sz w:val="28"/>
          <w:szCs w:val="28"/>
        </w:rPr>
        <w:t>可见行业处于快速</w:t>
      </w:r>
      <w:r w:rsidRPr="007C7E48">
        <w:rPr>
          <w:rFonts w:ascii="宋体" w:eastAsia="宋体" w:hAnsi="宋体"/>
          <w:sz w:val="28"/>
          <w:szCs w:val="28"/>
        </w:rPr>
        <w:t>发展阶段。</w:t>
      </w:r>
    </w:p>
    <w:p w14:paraId="6208AF5B" w14:textId="77777777" w:rsidR="00D80BAE" w:rsidRPr="007C7E48" w:rsidRDefault="00D80BAE" w:rsidP="007C7E48">
      <w:pPr>
        <w:ind w:firstLineChars="200" w:firstLine="560"/>
        <w:rPr>
          <w:rFonts w:ascii="宋体" w:eastAsia="宋体" w:hAnsi="宋体"/>
          <w:sz w:val="28"/>
          <w:szCs w:val="28"/>
        </w:rPr>
      </w:pPr>
      <w:r w:rsidRPr="007C7E48">
        <w:rPr>
          <w:rFonts w:ascii="宋体" w:eastAsia="宋体" w:hAnsi="宋体" w:hint="eastAsia"/>
          <w:sz w:val="28"/>
          <w:szCs w:val="28"/>
        </w:rPr>
        <w:t>发展阶段</w:t>
      </w:r>
      <w:r w:rsidRPr="007C7E48">
        <w:rPr>
          <w:rFonts w:ascii="宋体" w:eastAsia="宋体" w:hAnsi="宋体"/>
          <w:sz w:val="28"/>
          <w:szCs w:val="28"/>
        </w:rPr>
        <w:t>3（2018年-至今）：</w:t>
      </w:r>
    </w:p>
    <w:p w14:paraId="445F62AD" w14:textId="4F676013" w:rsidR="00C8705B" w:rsidRDefault="00D80BAE" w:rsidP="007C7E48">
      <w:pPr>
        <w:ind w:firstLineChars="200" w:firstLine="560"/>
        <w:rPr>
          <w:rFonts w:ascii="宋体" w:eastAsia="宋体" w:hAnsi="宋体"/>
          <w:sz w:val="28"/>
          <w:szCs w:val="28"/>
        </w:rPr>
      </w:pPr>
      <w:r w:rsidRPr="007C7E48">
        <w:rPr>
          <w:rFonts w:ascii="宋体" w:eastAsia="宋体" w:hAnsi="宋体"/>
          <w:sz w:val="28"/>
          <w:szCs w:val="28"/>
        </w:rPr>
        <w:t>2018年后，</w:t>
      </w:r>
      <w:r w:rsidR="007C7E48" w:rsidRPr="007C7E48">
        <w:rPr>
          <w:rFonts w:ascii="宋体" w:eastAsia="宋体" w:hAnsi="宋体" w:hint="eastAsia"/>
          <w:sz w:val="28"/>
          <w:szCs w:val="28"/>
        </w:rPr>
        <w:t>由于习近平总书记关于“三农”发展的系列重要讲话</w:t>
      </w:r>
      <w:r w:rsidRPr="007C7E48">
        <w:rPr>
          <w:rFonts w:ascii="宋体" w:eastAsia="宋体" w:hAnsi="宋体"/>
          <w:sz w:val="28"/>
          <w:szCs w:val="28"/>
        </w:rPr>
        <w:t>，</w:t>
      </w:r>
      <w:r w:rsidR="007C7E48" w:rsidRPr="007C7E48">
        <w:rPr>
          <w:rFonts w:ascii="宋体" w:eastAsia="宋体" w:hAnsi="宋体" w:hint="eastAsia"/>
          <w:sz w:val="28"/>
          <w:szCs w:val="28"/>
        </w:rPr>
        <w:t>畜牧业进入转型升级期，又逢新冠疫情，国内专利申请量出现下滑，但结合政策基础，并不能认为本技术领域处于衰落期</w:t>
      </w:r>
      <w:r w:rsidRPr="007C7E48">
        <w:rPr>
          <w:rFonts w:ascii="宋体" w:eastAsia="宋体" w:hAnsi="宋体"/>
          <w:sz w:val="28"/>
          <w:szCs w:val="28"/>
        </w:rPr>
        <w:t>。</w:t>
      </w:r>
    </w:p>
    <w:p w14:paraId="4BD2A109" w14:textId="00A2ACFD" w:rsidR="007C7E48" w:rsidRPr="007C7E48" w:rsidRDefault="007C7E48" w:rsidP="007C7E48">
      <w:pPr>
        <w:ind w:firstLineChars="200" w:firstLine="560"/>
        <w:rPr>
          <w:rFonts w:ascii="宋体" w:eastAsia="宋体" w:hAnsi="宋体"/>
          <w:sz w:val="28"/>
          <w:szCs w:val="28"/>
        </w:rPr>
      </w:pPr>
      <w:r>
        <w:rPr>
          <w:rFonts w:ascii="宋体" w:eastAsia="宋体" w:hAnsi="宋体" w:hint="eastAsia"/>
          <w:sz w:val="28"/>
          <w:szCs w:val="28"/>
        </w:rPr>
        <w:t>专利授权率与申请量挂钩，且根据我国的审查制度有一定时间的延迟，因此在申请量下滑期间授权量持续增高，但总授权量稳定在3</w:t>
      </w:r>
      <w:r>
        <w:rPr>
          <w:rFonts w:ascii="宋体" w:eastAsia="宋体" w:hAnsi="宋体"/>
          <w:sz w:val="28"/>
          <w:szCs w:val="28"/>
        </w:rPr>
        <w:t>0%</w:t>
      </w:r>
      <w:r>
        <w:rPr>
          <w:rFonts w:ascii="宋体" w:eastAsia="宋体" w:hAnsi="宋体" w:hint="eastAsia"/>
          <w:sz w:val="28"/>
          <w:szCs w:val="28"/>
        </w:rPr>
        <w:t>上下。</w:t>
      </w:r>
    </w:p>
    <w:p w14:paraId="0A5B4C6D" w14:textId="7D2302A6" w:rsidR="00A62B8D" w:rsidRPr="002052A6" w:rsidRDefault="00C807CC" w:rsidP="002052A6">
      <w:pPr>
        <w:pStyle w:val="2"/>
        <w:rPr>
          <w:rFonts w:ascii="宋体" w:eastAsia="宋体" w:hAnsi="宋体"/>
        </w:rPr>
      </w:pPr>
      <w:bookmarkStart w:id="12" w:name="_Toc161148588"/>
      <w:r w:rsidRPr="002052A6">
        <w:rPr>
          <w:rFonts w:ascii="宋体" w:eastAsia="宋体" w:hAnsi="宋体"/>
        </w:rPr>
        <w:t>2.1.</w:t>
      </w:r>
      <w:r w:rsidR="00390688" w:rsidRPr="002052A6">
        <w:rPr>
          <w:rFonts w:ascii="宋体" w:eastAsia="宋体" w:hAnsi="宋体"/>
        </w:rPr>
        <w:t>2</w:t>
      </w:r>
      <w:r w:rsidRPr="002052A6">
        <w:rPr>
          <w:rFonts w:ascii="宋体" w:eastAsia="宋体" w:hAnsi="宋体"/>
        </w:rPr>
        <w:t xml:space="preserve"> </w:t>
      </w:r>
      <w:r w:rsidR="00A62B8D" w:rsidRPr="002052A6">
        <w:rPr>
          <w:rFonts w:ascii="宋体" w:eastAsia="宋体" w:hAnsi="宋体" w:hint="eastAsia"/>
        </w:rPr>
        <w:t>重点地域分布</w:t>
      </w:r>
      <w:bookmarkEnd w:id="12"/>
    </w:p>
    <w:p w14:paraId="719CF495" w14:textId="58E20223" w:rsidR="00C8705B" w:rsidRDefault="00AE241F" w:rsidP="00C8705B">
      <w:pPr>
        <w:jc w:val="center"/>
      </w:pPr>
      <w:r>
        <w:rPr>
          <w:noProof/>
        </w:rPr>
        <w:drawing>
          <wp:inline distT="0" distB="0" distL="0" distR="0" wp14:anchorId="7178CD28" wp14:editId="7BEDDA21">
            <wp:extent cx="5380074" cy="3189767"/>
            <wp:effectExtent l="0" t="0" r="11430" b="10795"/>
            <wp:docPr id="1433369291" name="图表 1">
              <a:extLst xmlns:a="http://schemas.openxmlformats.org/drawingml/2006/main">
                <a:ext uri="{FF2B5EF4-FFF2-40B4-BE49-F238E27FC236}">
                  <a16:creationId xmlns:a16="http://schemas.microsoft.com/office/drawing/2014/main" id="{C0C5A340-8BF3-841D-94D8-2A10CA29B42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14:paraId="7467A6F2" w14:textId="24D72C33" w:rsidR="00C8705B" w:rsidRPr="00AE241F" w:rsidRDefault="00AE241F" w:rsidP="00AE241F">
      <w:pPr>
        <w:ind w:firstLineChars="200" w:firstLine="560"/>
        <w:rPr>
          <w:rFonts w:ascii="宋体" w:eastAsia="宋体" w:hAnsi="宋体"/>
          <w:sz w:val="28"/>
          <w:szCs w:val="28"/>
        </w:rPr>
      </w:pPr>
      <w:r w:rsidRPr="00AE241F">
        <w:rPr>
          <w:rFonts w:ascii="宋体" w:eastAsia="宋体" w:hAnsi="宋体" w:hint="eastAsia"/>
          <w:sz w:val="28"/>
          <w:szCs w:val="28"/>
        </w:rPr>
        <w:t>如上图所示，本领域内，我国申请量排名前五的省份分别为山东、江苏、安徽、广东、河南，除安徽外，其余各省的有效/审中专利与失效专利之比均在4:</w:t>
      </w:r>
      <w:r w:rsidRPr="00AE241F">
        <w:rPr>
          <w:rFonts w:ascii="宋体" w:eastAsia="宋体" w:hAnsi="宋体"/>
          <w:sz w:val="28"/>
          <w:szCs w:val="28"/>
        </w:rPr>
        <w:t>6</w:t>
      </w:r>
      <w:r w:rsidRPr="00AE241F">
        <w:rPr>
          <w:rFonts w:ascii="宋体" w:eastAsia="宋体" w:hAnsi="宋体" w:hint="eastAsia"/>
          <w:sz w:val="28"/>
          <w:szCs w:val="28"/>
        </w:rPr>
        <w:t>上下，而安徽省有效/审中专利不足1</w:t>
      </w:r>
      <w:r w:rsidRPr="00AE241F">
        <w:rPr>
          <w:rFonts w:ascii="宋体" w:eastAsia="宋体" w:hAnsi="宋体"/>
          <w:sz w:val="28"/>
          <w:szCs w:val="28"/>
        </w:rPr>
        <w:t>5%</w:t>
      </w:r>
      <w:r w:rsidRPr="00AE241F">
        <w:rPr>
          <w:rFonts w:ascii="宋体" w:eastAsia="宋体" w:hAnsi="宋体" w:hint="eastAsia"/>
          <w:sz w:val="28"/>
          <w:szCs w:val="28"/>
        </w:rPr>
        <w:t>，这与安徽省内本领域创新单位</w:t>
      </w:r>
      <w:r w:rsidR="00764576">
        <w:rPr>
          <w:rFonts w:ascii="宋体" w:eastAsia="宋体" w:hAnsi="宋体" w:hint="eastAsia"/>
          <w:sz w:val="28"/>
          <w:szCs w:val="28"/>
        </w:rPr>
        <w:t>乏力</w:t>
      </w:r>
      <w:r w:rsidRPr="00AE241F">
        <w:rPr>
          <w:rFonts w:ascii="宋体" w:eastAsia="宋体" w:hAnsi="宋体" w:hint="eastAsia"/>
          <w:sz w:val="28"/>
          <w:szCs w:val="28"/>
        </w:rPr>
        <w:t>有关。</w:t>
      </w:r>
    </w:p>
    <w:p w14:paraId="05469AFF" w14:textId="2C3374E8" w:rsidR="00A62B8D" w:rsidRPr="002052A6" w:rsidRDefault="00C807CC" w:rsidP="002052A6">
      <w:pPr>
        <w:pStyle w:val="2"/>
        <w:rPr>
          <w:rFonts w:ascii="宋体" w:eastAsia="宋体" w:hAnsi="宋体"/>
        </w:rPr>
      </w:pPr>
      <w:bookmarkStart w:id="13" w:name="_Toc161148589"/>
      <w:r w:rsidRPr="002052A6">
        <w:rPr>
          <w:rFonts w:ascii="宋体" w:eastAsia="宋体" w:hAnsi="宋体"/>
        </w:rPr>
        <w:t>2.1.</w:t>
      </w:r>
      <w:r w:rsidR="00390688" w:rsidRPr="002052A6">
        <w:rPr>
          <w:rFonts w:ascii="宋体" w:eastAsia="宋体" w:hAnsi="宋体"/>
        </w:rPr>
        <w:t>3</w:t>
      </w:r>
      <w:r w:rsidRPr="002052A6">
        <w:rPr>
          <w:rFonts w:ascii="宋体" w:eastAsia="宋体" w:hAnsi="宋体"/>
        </w:rPr>
        <w:t xml:space="preserve"> </w:t>
      </w:r>
      <w:r w:rsidR="00A62B8D" w:rsidRPr="002052A6">
        <w:rPr>
          <w:rFonts w:ascii="宋体" w:eastAsia="宋体" w:hAnsi="宋体" w:hint="eastAsia"/>
        </w:rPr>
        <w:t>创新主体专利竞争格局分布</w:t>
      </w:r>
      <w:bookmarkEnd w:id="13"/>
    </w:p>
    <w:p w14:paraId="0D2A26D3" w14:textId="77F6C985" w:rsidR="00C8705B" w:rsidRDefault="00764576" w:rsidP="00C8705B">
      <w:pPr>
        <w:jc w:val="center"/>
      </w:pPr>
      <w:r>
        <w:rPr>
          <w:noProof/>
        </w:rPr>
        <w:drawing>
          <wp:inline distT="0" distB="0" distL="0" distR="0" wp14:anchorId="519DDD7D" wp14:editId="3046ED16">
            <wp:extent cx="4572000" cy="2743200"/>
            <wp:effectExtent l="0" t="0" r="0" b="0"/>
            <wp:docPr id="472561914" name="图表 1">
              <a:extLst xmlns:a="http://schemas.openxmlformats.org/drawingml/2006/main">
                <a:ext uri="{FF2B5EF4-FFF2-40B4-BE49-F238E27FC236}">
                  <a16:creationId xmlns:a16="http://schemas.microsoft.com/office/drawing/2014/main" id="{4AD662C1-B8DA-1258-D9ED-B7C59E4E379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14:paraId="6FDFE8CB" w14:textId="77777777" w:rsidR="00A370A9" w:rsidRDefault="00AE241F" w:rsidP="00A370A9">
      <w:pPr>
        <w:ind w:firstLineChars="200" w:firstLine="560"/>
        <w:rPr>
          <w:rFonts w:ascii="宋体" w:eastAsia="宋体" w:hAnsi="宋体"/>
          <w:sz w:val="28"/>
          <w:szCs w:val="28"/>
        </w:rPr>
      </w:pPr>
      <w:r w:rsidRPr="00A370A9">
        <w:rPr>
          <w:rFonts w:ascii="宋体" w:eastAsia="宋体" w:hAnsi="宋体" w:hint="eastAsia"/>
          <w:sz w:val="28"/>
          <w:szCs w:val="28"/>
        </w:rPr>
        <w:t>如上图所示，我国排名前</w:t>
      </w:r>
      <w:r w:rsidR="00764576" w:rsidRPr="00A370A9">
        <w:rPr>
          <w:rFonts w:ascii="宋体" w:eastAsia="宋体" w:hAnsi="宋体" w:hint="eastAsia"/>
          <w:sz w:val="28"/>
          <w:szCs w:val="28"/>
        </w:rPr>
        <w:t>十</w:t>
      </w:r>
      <w:r w:rsidRPr="00A370A9">
        <w:rPr>
          <w:rFonts w:ascii="宋体" w:eastAsia="宋体" w:hAnsi="宋体" w:hint="eastAsia"/>
          <w:sz w:val="28"/>
          <w:szCs w:val="28"/>
        </w:rPr>
        <w:t>的</w:t>
      </w:r>
      <w:r w:rsidR="00A370A9" w:rsidRPr="00A370A9">
        <w:rPr>
          <w:rFonts w:ascii="宋体" w:eastAsia="宋体" w:hAnsi="宋体" w:hint="eastAsia"/>
          <w:sz w:val="28"/>
          <w:szCs w:val="28"/>
        </w:rPr>
        <w:t>创新主体</w:t>
      </w:r>
      <w:r w:rsidR="00001966" w:rsidRPr="00A370A9">
        <w:rPr>
          <w:rFonts w:ascii="宋体" w:eastAsia="宋体" w:hAnsi="宋体" w:hint="eastAsia"/>
          <w:sz w:val="28"/>
          <w:szCs w:val="28"/>
        </w:rPr>
        <w:t>中，仅有长沙瑞多康生物科技有限公司为</w:t>
      </w:r>
      <w:r w:rsidR="00A370A9" w:rsidRPr="00A370A9">
        <w:rPr>
          <w:rFonts w:ascii="宋体" w:eastAsia="宋体" w:hAnsi="宋体" w:hint="eastAsia"/>
          <w:sz w:val="28"/>
          <w:szCs w:val="28"/>
        </w:rPr>
        <w:t>企业，其余申请人均为高校/研究所，可见在我国，本领域主要技术集中于高校/研究所中，这与我国的产业发展政策相关。</w:t>
      </w:r>
    </w:p>
    <w:p w14:paraId="7917B8F7" w14:textId="7BF2B8AA" w:rsidR="00AE241F" w:rsidRDefault="00A370A9" w:rsidP="00A370A9">
      <w:pPr>
        <w:ind w:firstLineChars="200" w:firstLine="560"/>
        <w:rPr>
          <w:rFonts w:ascii="宋体" w:eastAsia="宋体" w:hAnsi="宋体"/>
          <w:sz w:val="28"/>
          <w:szCs w:val="28"/>
        </w:rPr>
      </w:pPr>
      <w:r>
        <w:rPr>
          <w:rFonts w:ascii="宋体" w:eastAsia="宋体" w:hAnsi="宋体" w:hint="eastAsia"/>
          <w:sz w:val="28"/>
          <w:szCs w:val="28"/>
        </w:rPr>
        <w:t>头部</w:t>
      </w:r>
      <w:r w:rsidRPr="00A370A9">
        <w:rPr>
          <w:rFonts w:ascii="宋体" w:eastAsia="宋体" w:hAnsi="宋体" w:hint="eastAsia"/>
          <w:sz w:val="28"/>
          <w:szCs w:val="28"/>
        </w:rPr>
        <w:t>创新主体的地域分布较为分散，江苏省有</w:t>
      </w:r>
      <w:r w:rsidRPr="00A370A9">
        <w:rPr>
          <w:rFonts w:ascii="宋体" w:eastAsia="宋体" w:hAnsi="宋体"/>
          <w:sz w:val="28"/>
          <w:szCs w:val="28"/>
        </w:rPr>
        <w:t>2</w:t>
      </w:r>
      <w:r w:rsidRPr="00A370A9">
        <w:rPr>
          <w:rFonts w:ascii="宋体" w:eastAsia="宋体" w:hAnsi="宋体" w:hint="eastAsia"/>
          <w:sz w:val="28"/>
          <w:szCs w:val="28"/>
        </w:rPr>
        <w:t>个，广西、北京、四川、广东、黑龙江、湖北、湖南、甘肃各有一个，这同样与我国的畜牧业分布相关。</w:t>
      </w:r>
    </w:p>
    <w:p w14:paraId="45D37828" w14:textId="77777777" w:rsidR="0014615C" w:rsidRDefault="0014615C" w:rsidP="00A370A9">
      <w:pPr>
        <w:ind w:firstLineChars="200" w:firstLine="560"/>
        <w:rPr>
          <w:rFonts w:ascii="宋体" w:eastAsia="宋体" w:hAnsi="宋体"/>
          <w:sz w:val="28"/>
          <w:szCs w:val="28"/>
        </w:rPr>
      </w:pPr>
    </w:p>
    <w:p w14:paraId="0572C336" w14:textId="6072FAE7" w:rsidR="00A62B8D" w:rsidRPr="002052A6" w:rsidRDefault="00C807CC" w:rsidP="002052A6">
      <w:pPr>
        <w:pStyle w:val="2"/>
        <w:rPr>
          <w:rFonts w:ascii="宋体" w:eastAsia="宋体" w:hAnsi="宋体"/>
        </w:rPr>
      </w:pPr>
      <w:bookmarkStart w:id="14" w:name="_Toc161148590"/>
      <w:r w:rsidRPr="002052A6">
        <w:rPr>
          <w:rFonts w:ascii="宋体" w:eastAsia="宋体" w:hAnsi="宋体"/>
        </w:rPr>
        <w:t>2.1.</w:t>
      </w:r>
      <w:r w:rsidR="00390688" w:rsidRPr="002052A6">
        <w:rPr>
          <w:rFonts w:ascii="宋体" w:eastAsia="宋体" w:hAnsi="宋体"/>
        </w:rPr>
        <w:t>4</w:t>
      </w:r>
      <w:r w:rsidRPr="002052A6">
        <w:rPr>
          <w:rFonts w:ascii="宋体" w:eastAsia="宋体" w:hAnsi="宋体"/>
        </w:rPr>
        <w:t xml:space="preserve"> </w:t>
      </w:r>
      <w:r w:rsidR="00390688" w:rsidRPr="002052A6">
        <w:rPr>
          <w:rFonts w:ascii="宋体" w:eastAsia="宋体" w:hAnsi="宋体" w:hint="eastAsia"/>
        </w:rPr>
        <w:t>技术构成</w:t>
      </w:r>
      <w:r w:rsidR="00A62B8D" w:rsidRPr="002052A6">
        <w:rPr>
          <w:rFonts w:ascii="宋体" w:eastAsia="宋体" w:hAnsi="宋体" w:hint="eastAsia"/>
        </w:rPr>
        <w:t>专利分析</w:t>
      </w:r>
      <w:bookmarkEnd w:id="14"/>
    </w:p>
    <w:p w14:paraId="29E54B70" w14:textId="4F458AFC" w:rsidR="007E1249" w:rsidRDefault="007E1249" w:rsidP="00A370A9">
      <w:pPr>
        <w:jc w:val="center"/>
      </w:pPr>
      <w:r>
        <w:rPr>
          <w:noProof/>
        </w:rPr>
        <w:drawing>
          <wp:inline distT="0" distB="0" distL="0" distR="0" wp14:anchorId="6769947E" wp14:editId="5DC8F0D7">
            <wp:extent cx="4688958" cy="3125972"/>
            <wp:effectExtent l="0" t="0" r="16510" b="17780"/>
            <wp:docPr id="1908399495" name="图表 1">
              <a:extLst xmlns:a="http://schemas.openxmlformats.org/drawingml/2006/main">
                <a:ext uri="{FF2B5EF4-FFF2-40B4-BE49-F238E27FC236}">
                  <a16:creationId xmlns:a16="http://schemas.microsoft.com/office/drawing/2014/main" id="{659FEEC4-DC6D-0F5A-6BC7-1017D2405E3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tbl>
      <w:tblPr>
        <w:tblW w:w="7230" w:type="dxa"/>
        <w:tblInd w:w="562" w:type="dxa"/>
        <w:tblLook w:val="04A0" w:firstRow="1" w:lastRow="0" w:firstColumn="1" w:lastColumn="0" w:noHBand="0" w:noVBand="1"/>
      </w:tblPr>
      <w:tblGrid>
        <w:gridCol w:w="1418"/>
        <w:gridCol w:w="5812"/>
      </w:tblGrid>
      <w:tr w:rsidR="007E1249" w:rsidRPr="007E1249" w14:paraId="447B95B6" w14:textId="77777777" w:rsidTr="007E1249">
        <w:trPr>
          <w:trHeight w:val="285"/>
        </w:trPr>
        <w:tc>
          <w:tcPr>
            <w:tcW w:w="7230"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14:paraId="52633F2D" w14:textId="0528E022" w:rsidR="007E1249" w:rsidRPr="007E1249" w:rsidRDefault="007E1249" w:rsidP="007E1249">
            <w:pPr>
              <w:widowControl/>
              <w:jc w:val="center"/>
              <w:rPr>
                <w:rFonts w:ascii="等线" w:eastAsia="等线" w:hAnsi="等线" w:cs="宋体"/>
                <w:color w:val="000000"/>
                <w:kern w:val="0"/>
                <w:sz w:val="22"/>
              </w:rPr>
            </w:pPr>
            <w:r>
              <w:rPr>
                <w:rFonts w:ascii="等线" w:eastAsia="等线" w:hAnsi="等线" w:cs="宋体" w:hint="eastAsia"/>
                <w:color w:val="000000"/>
                <w:kern w:val="0"/>
                <w:sz w:val="22"/>
              </w:rPr>
              <w:t>I</w:t>
            </w:r>
            <w:r>
              <w:rPr>
                <w:rFonts w:ascii="等线" w:eastAsia="等线" w:hAnsi="等线" w:cs="宋体"/>
                <w:color w:val="000000"/>
                <w:kern w:val="0"/>
                <w:sz w:val="22"/>
              </w:rPr>
              <w:t>PC</w:t>
            </w:r>
            <w:r>
              <w:rPr>
                <w:rFonts w:ascii="等线" w:eastAsia="等线" w:hAnsi="等线" w:cs="宋体" w:hint="eastAsia"/>
                <w:color w:val="000000"/>
                <w:kern w:val="0"/>
                <w:sz w:val="22"/>
              </w:rPr>
              <w:t>分类号释义</w:t>
            </w:r>
          </w:p>
        </w:tc>
      </w:tr>
      <w:tr w:rsidR="007E1249" w:rsidRPr="007E1249" w14:paraId="5C06E401" w14:textId="77777777" w:rsidTr="007E1249">
        <w:trPr>
          <w:trHeight w:val="285"/>
        </w:trPr>
        <w:tc>
          <w:tcPr>
            <w:tcW w:w="141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968909D" w14:textId="77777777" w:rsidR="007E1249" w:rsidRPr="007E1249" w:rsidRDefault="007E1249" w:rsidP="007E1249">
            <w:pPr>
              <w:widowControl/>
              <w:jc w:val="left"/>
              <w:rPr>
                <w:rFonts w:ascii="等线" w:eastAsia="等线" w:hAnsi="等线" w:cs="宋体"/>
                <w:color w:val="000000"/>
                <w:kern w:val="0"/>
                <w:sz w:val="22"/>
              </w:rPr>
            </w:pPr>
            <w:r w:rsidRPr="007E1249">
              <w:rPr>
                <w:rFonts w:ascii="等线" w:eastAsia="等线" w:hAnsi="等线" w:cs="宋体" w:hint="eastAsia"/>
                <w:color w:val="000000"/>
                <w:kern w:val="0"/>
                <w:sz w:val="22"/>
              </w:rPr>
              <w:t>A61P31</w:t>
            </w:r>
          </w:p>
        </w:tc>
        <w:tc>
          <w:tcPr>
            <w:tcW w:w="5812" w:type="dxa"/>
            <w:tcBorders>
              <w:top w:val="single" w:sz="4" w:space="0" w:color="auto"/>
              <w:left w:val="nil"/>
              <w:bottom w:val="single" w:sz="4" w:space="0" w:color="auto"/>
              <w:right w:val="single" w:sz="4" w:space="0" w:color="auto"/>
            </w:tcBorders>
            <w:shd w:val="clear" w:color="auto" w:fill="auto"/>
            <w:noWrap/>
            <w:vAlign w:val="bottom"/>
            <w:hideMark/>
          </w:tcPr>
          <w:p w14:paraId="0B8081F9" w14:textId="77777777" w:rsidR="007E1249" w:rsidRPr="007E1249" w:rsidRDefault="007E1249" w:rsidP="007E1249">
            <w:pPr>
              <w:widowControl/>
              <w:jc w:val="left"/>
              <w:rPr>
                <w:rFonts w:ascii="等线" w:eastAsia="等线" w:hAnsi="等线" w:cs="宋体"/>
                <w:color w:val="000000"/>
                <w:kern w:val="0"/>
                <w:sz w:val="22"/>
              </w:rPr>
            </w:pPr>
            <w:r w:rsidRPr="007E1249">
              <w:rPr>
                <w:rFonts w:ascii="等线" w:eastAsia="等线" w:hAnsi="等线" w:cs="宋体" w:hint="eastAsia"/>
                <w:color w:val="000000"/>
                <w:kern w:val="0"/>
                <w:sz w:val="22"/>
              </w:rPr>
              <w:t>抗感染药，即抗生素、抗菌剂、化疗剂</w:t>
            </w:r>
          </w:p>
        </w:tc>
      </w:tr>
      <w:tr w:rsidR="007E1249" w:rsidRPr="007E1249" w14:paraId="22403095" w14:textId="77777777" w:rsidTr="007E1249">
        <w:trPr>
          <w:trHeight w:val="285"/>
        </w:trPr>
        <w:tc>
          <w:tcPr>
            <w:tcW w:w="1418" w:type="dxa"/>
            <w:tcBorders>
              <w:top w:val="nil"/>
              <w:left w:val="single" w:sz="4" w:space="0" w:color="auto"/>
              <w:bottom w:val="single" w:sz="4" w:space="0" w:color="auto"/>
              <w:right w:val="single" w:sz="4" w:space="0" w:color="auto"/>
            </w:tcBorders>
            <w:shd w:val="clear" w:color="auto" w:fill="auto"/>
            <w:noWrap/>
            <w:vAlign w:val="bottom"/>
            <w:hideMark/>
          </w:tcPr>
          <w:p w14:paraId="0F65DD32" w14:textId="77777777" w:rsidR="007E1249" w:rsidRPr="007E1249" w:rsidRDefault="007E1249" w:rsidP="007E1249">
            <w:pPr>
              <w:widowControl/>
              <w:jc w:val="left"/>
              <w:rPr>
                <w:rFonts w:ascii="等线" w:eastAsia="等线" w:hAnsi="等线" w:cs="宋体"/>
                <w:color w:val="000000"/>
                <w:kern w:val="0"/>
                <w:sz w:val="22"/>
              </w:rPr>
            </w:pPr>
            <w:r w:rsidRPr="007E1249">
              <w:rPr>
                <w:rFonts w:ascii="等线" w:eastAsia="等线" w:hAnsi="等线" w:cs="宋体" w:hint="eastAsia"/>
                <w:color w:val="000000"/>
                <w:kern w:val="0"/>
                <w:sz w:val="22"/>
              </w:rPr>
              <w:t>C12N15</w:t>
            </w:r>
          </w:p>
        </w:tc>
        <w:tc>
          <w:tcPr>
            <w:tcW w:w="5812" w:type="dxa"/>
            <w:tcBorders>
              <w:top w:val="nil"/>
              <w:left w:val="nil"/>
              <w:bottom w:val="single" w:sz="4" w:space="0" w:color="auto"/>
              <w:right w:val="single" w:sz="4" w:space="0" w:color="auto"/>
            </w:tcBorders>
            <w:shd w:val="clear" w:color="auto" w:fill="auto"/>
            <w:noWrap/>
            <w:vAlign w:val="bottom"/>
            <w:hideMark/>
          </w:tcPr>
          <w:p w14:paraId="51E3910B" w14:textId="77777777" w:rsidR="007E1249" w:rsidRPr="007E1249" w:rsidRDefault="007E1249" w:rsidP="007E1249">
            <w:pPr>
              <w:widowControl/>
              <w:jc w:val="left"/>
              <w:rPr>
                <w:rFonts w:ascii="等线" w:eastAsia="等线" w:hAnsi="等线" w:cs="宋体"/>
                <w:color w:val="000000"/>
                <w:kern w:val="0"/>
                <w:sz w:val="22"/>
              </w:rPr>
            </w:pPr>
            <w:r w:rsidRPr="007E1249">
              <w:rPr>
                <w:rFonts w:ascii="等线" w:eastAsia="等线" w:hAnsi="等线" w:cs="宋体" w:hint="eastAsia"/>
                <w:color w:val="000000"/>
                <w:kern w:val="0"/>
                <w:sz w:val="22"/>
              </w:rPr>
              <w:t>突变或遗传工程；遗传工程涉及的DNA，载体（如质粒）或其分离、制备或纯化；所使用的宿主</w:t>
            </w:r>
          </w:p>
        </w:tc>
      </w:tr>
      <w:tr w:rsidR="007E1249" w:rsidRPr="007E1249" w14:paraId="45BEF5EB" w14:textId="77777777" w:rsidTr="007E1249">
        <w:trPr>
          <w:trHeight w:val="285"/>
        </w:trPr>
        <w:tc>
          <w:tcPr>
            <w:tcW w:w="1418" w:type="dxa"/>
            <w:tcBorders>
              <w:top w:val="nil"/>
              <w:left w:val="single" w:sz="4" w:space="0" w:color="auto"/>
              <w:bottom w:val="single" w:sz="4" w:space="0" w:color="auto"/>
              <w:right w:val="single" w:sz="4" w:space="0" w:color="auto"/>
            </w:tcBorders>
            <w:shd w:val="clear" w:color="auto" w:fill="auto"/>
            <w:noWrap/>
            <w:vAlign w:val="bottom"/>
            <w:hideMark/>
          </w:tcPr>
          <w:p w14:paraId="139498F3" w14:textId="77777777" w:rsidR="007E1249" w:rsidRPr="007E1249" w:rsidRDefault="007E1249" w:rsidP="007E1249">
            <w:pPr>
              <w:widowControl/>
              <w:jc w:val="left"/>
              <w:rPr>
                <w:rFonts w:ascii="等线" w:eastAsia="等线" w:hAnsi="等线" w:cs="宋体"/>
                <w:color w:val="000000"/>
                <w:kern w:val="0"/>
                <w:sz w:val="22"/>
              </w:rPr>
            </w:pPr>
            <w:r w:rsidRPr="007E1249">
              <w:rPr>
                <w:rFonts w:ascii="等线" w:eastAsia="等线" w:hAnsi="等线" w:cs="宋体" w:hint="eastAsia"/>
                <w:color w:val="000000"/>
                <w:kern w:val="0"/>
                <w:sz w:val="22"/>
              </w:rPr>
              <w:t>A23K50</w:t>
            </w:r>
          </w:p>
        </w:tc>
        <w:tc>
          <w:tcPr>
            <w:tcW w:w="5812" w:type="dxa"/>
            <w:tcBorders>
              <w:top w:val="nil"/>
              <w:left w:val="nil"/>
              <w:bottom w:val="single" w:sz="4" w:space="0" w:color="auto"/>
              <w:right w:val="single" w:sz="4" w:space="0" w:color="auto"/>
            </w:tcBorders>
            <w:shd w:val="clear" w:color="auto" w:fill="auto"/>
            <w:noWrap/>
            <w:vAlign w:val="bottom"/>
            <w:hideMark/>
          </w:tcPr>
          <w:p w14:paraId="46BC6D6E" w14:textId="77777777" w:rsidR="007E1249" w:rsidRPr="007E1249" w:rsidRDefault="007E1249" w:rsidP="007E1249">
            <w:pPr>
              <w:widowControl/>
              <w:jc w:val="left"/>
              <w:rPr>
                <w:rFonts w:ascii="等线" w:eastAsia="等线" w:hAnsi="等线" w:cs="宋体"/>
                <w:color w:val="000000"/>
                <w:kern w:val="0"/>
                <w:sz w:val="22"/>
              </w:rPr>
            </w:pPr>
            <w:r w:rsidRPr="007E1249">
              <w:rPr>
                <w:rFonts w:ascii="等线" w:eastAsia="等线" w:hAnsi="等线" w:cs="宋体" w:hint="eastAsia"/>
                <w:color w:val="000000"/>
                <w:kern w:val="0"/>
                <w:sz w:val="22"/>
              </w:rPr>
              <w:t>专门适用于特定动物的饲料</w:t>
            </w:r>
          </w:p>
        </w:tc>
      </w:tr>
      <w:tr w:rsidR="007E1249" w:rsidRPr="007E1249" w14:paraId="05C0D0DF" w14:textId="77777777" w:rsidTr="007E1249">
        <w:trPr>
          <w:trHeight w:val="285"/>
        </w:trPr>
        <w:tc>
          <w:tcPr>
            <w:tcW w:w="1418" w:type="dxa"/>
            <w:tcBorders>
              <w:top w:val="nil"/>
              <w:left w:val="single" w:sz="4" w:space="0" w:color="auto"/>
              <w:bottom w:val="single" w:sz="4" w:space="0" w:color="auto"/>
              <w:right w:val="single" w:sz="4" w:space="0" w:color="auto"/>
            </w:tcBorders>
            <w:shd w:val="clear" w:color="auto" w:fill="auto"/>
            <w:noWrap/>
            <w:vAlign w:val="bottom"/>
            <w:hideMark/>
          </w:tcPr>
          <w:p w14:paraId="49ED13DC" w14:textId="77777777" w:rsidR="007E1249" w:rsidRPr="007E1249" w:rsidRDefault="007E1249" w:rsidP="007E1249">
            <w:pPr>
              <w:widowControl/>
              <w:jc w:val="left"/>
              <w:rPr>
                <w:rFonts w:ascii="等线" w:eastAsia="等线" w:hAnsi="等线" w:cs="宋体"/>
                <w:color w:val="000000"/>
                <w:kern w:val="0"/>
                <w:sz w:val="22"/>
              </w:rPr>
            </w:pPr>
            <w:r w:rsidRPr="007E1249">
              <w:rPr>
                <w:rFonts w:ascii="等线" w:eastAsia="等线" w:hAnsi="等线" w:cs="宋体" w:hint="eastAsia"/>
                <w:color w:val="000000"/>
                <w:kern w:val="0"/>
                <w:sz w:val="22"/>
              </w:rPr>
              <w:t>A23K10</w:t>
            </w:r>
          </w:p>
        </w:tc>
        <w:tc>
          <w:tcPr>
            <w:tcW w:w="5812" w:type="dxa"/>
            <w:tcBorders>
              <w:top w:val="nil"/>
              <w:left w:val="nil"/>
              <w:bottom w:val="single" w:sz="4" w:space="0" w:color="auto"/>
              <w:right w:val="single" w:sz="4" w:space="0" w:color="auto"/>
            </w:tcBorders>
            <w:shd w:val="clear" w:color="auto" w:fill="auto"/>
            <w:noWrap/>
            <w:vAlign w:val="bottom"/>
            <w:hideMark/>
          </w:tcPr>
          <w:p w14:paraId="271FB072" w14:textId="77777777" w:rsidR="007E1249" w:rsidRPr="007E1249" w:rsidRDefault="007E1249" w:rsidP="007E1249">
            <w:pPr>
              <w:widowControl/>
              <w:jc w:val="left"/>
              <w:rPr>
                <w:rFonts w:ascii="等线" w:eastAsia="等线" w:hAnsi="等线" w:cs="宋体"/>
                <w:color w:val="000000"/>
                <w:kern w:val="0"/>
                <w:sz w:val="22"/>
              </w:rPr>
            </w:pPr>
            <w:r w:rsidRPr="007E1249">
              <w:rPr>
                <w:rFonts w:ascii="等线" w:eastAsia="等线" w:hAnsi="等线" w:cs="宋体" w:hint="eastAsia"/>
                <w:color w:val="000000"/>
                <w:kern w:val="0"/>
                <w:sz w:val="22"/>
              </w:rPr>
              <w:t>动物饲料</w:t>
            </w:r>
          </w:p>
        </w:tc>
      </w:tr>
      <w:tr w:rsidR="007E1249" w:rsidRPr="007E1249" w14:paraId="36B338F0" w14:textId="77777777" w:rsidTr="00CC5240">
        <w:trPr>
          <w:trHeight w:val="413"/>
        </w:trPr>
        <w:tc>
          <w:tcPr>
            <w:tcW w:w="1418" w:type="dxa"/>
            <w:tcBorders>
              <w:top w:val="nil"/>
              <w:left w:val="single" w:sz="4" w:space="0" w:color="auto"/>
              <w:bottom w:val="single" w:sz="4" w:space="0" w:color="auto"/>
              <w:right w:val="single" w:sz="4" w:space="0" w:color="auto"/>
            </w:tcBorders>
            <w:shd w:val="clear" w:color="auto" w:fill="auto"/>
            <w:noWrap/>
            <w:vAlign w:val="bottom"/>
            <w:hideMark/>
          </w:tcPr>
          <w:p w14:paraId="5119AB1D" w14:textId="77777777" w:rsidR="007E1249" w:rsidRPr="007E1249" w:rsidRDefault="007E1249" w:rsidP="007E1249">
            <w:pPr>
              <w:widowControl/>
              <w:jc w:val="left"/>
              <w:rPr>
                <w:rFonts w:ascii="等线" w:eastAsia="等线" w:hAnsi="等线" w:cs="宋体"/>
                <w:color w:val="000000"/>
                <w:kern w:val="0"/>
                <w:sz w:val="22"/>
              </w:rPr>
            </w:pPr>
            <w:r w:rsidRPr="007E1249">
              <w:rPr>
                <w:rFonts w:ascii="等线" w:eastAsia="等线" w:hAnsi="等线" w:cs="宋体" w:hint="eastAsia"/>
                <w:color w:val="000000"/>
                <w:kern w:val="0"/>
                <w:sz w:val="22"/>
              </w:rPr>
              <w:t>A61K39</w:t>
            </w:r>
          </w:p>
        </w:tc>
        <w:tc>
          <w:tcPr>
            <w:tcW w:w="5812" w:type="dxa"/>
            <w:tcBorders>
              <w:top w:val="nil"/>
              <w:left w:val="nil"/>
              <w:bottom w:val="single" w:sz="4" w:space="0" w:color="auto"/>
              <w:right w:val="single" w:sz="4" w:space="0" w:color="auto"/>
            </w:tcBorders>
            <w:shd w:val="clear" w:color="auto" w:fill="auto"/>
            <w:noWrap/>
            <w:vAlign w:val="bottom"/>
            <w:hideMark/>
          </w:tcPr>
          <w:p w14:paraId="60C668E6" w14:textId="77777777" w:rsidR="007E1249" w:rsidRPr="007E1249" w:rsidRDefault="007E1249" w:rsidP="007E1249">
            <w:pPr>
              <w:widowControl/>
              <w:jc w:val="left"/>
              <w:rPr>
                <w:rFonts w:ascii="等线" w:eastAsia="等线" w:hAnsi="等线" w:cs="宋体"/>
                <w:color w:val="000000"/>
                <w:kern w:val="0"/>
                <w:sz w:val="22"/>
              </w:rPr>
            </w:pPr>
            <w:r w:rsidRPr="007E1249">
              <w:rPr>
                <w:rFonts w:ascii="等线" w:eastAsia="等线" w:hAnsi="等线" w:cs="宋体" w:hint="eastAsia"/>
                <w:color w:val="000000"/>
                <w:kern w:val="0"/>
                <w:sz w:val="22"/>
              </w:rPr>
              <w:t>含有抗原或抗体的医药配置品</w:t>
            </w:r>
          </w:p>
        </w:tc>
      </w:tr>
    </w:tbl>
    <w:p w14:paraId="5A08F619" w14:textId="24D60370" w:rsidR="00687858" w:rsidRDefault="00A370A9" w:rsidP="00687858">
      <w:pPr>
        <w:ind w:firstLineChars="200" w:firstLine="560"/>
        <w:rPr>
          <w:rFonts w:ascii="宋体" w:eastAsia="宋体" w:hAnsi="宋体"/>
          <w:sz w:val="28"/>
          <w:szCs w:val="28"/>
        </w:rPr>
      </w:pPr>
      <w:r w:rsidRPr="00020E3F">
        <w:rPr>
          <w:rFonts w:ascii="宋体" w:eastAsia="宋体" w:hAnsi="宋体" w:hint="eastAsia"/>
          <w:sz w:val="28"/>
          <w:szCs w:val="28"/>
        </w:rPr>
        <w:t>I</w:t>
      </w:r>
      <w:r w:rsidRPr="00020E3F">
        <w:rPr>
          <w:rFonts w:ascii="宋体" w:eastAsia="宋体" w:hAnsi="宋体"/>
          <w:sz w:val="28"/>
          <w:szCs w:val="28"/>
        </w:rPr>
        <w:t>PC</w:t>
      </w:r>
      <w:r w:rsidRPr="00020E3F">
        <w:rPr>
          <w:rFonts w:ascii="宋体" w:eastAsia="宋体" w:hAnsi="宋体" w:hint="eastAsia"/>
          <w:sz w:val="28"/>
          <w:szCs w:val="28"/>
        </w:rPr>
        <w:t>分类号是专利审查过程中审查员根据国际专利分类表分配的，指向专利的技术主题。从上图中可发现，现有专利</w:t>
      </w:r>
      <w:r w:rsidR="00F47A57">
        <w:rPr>
          <w:rFonts w:ascii="宋体" w:eastAsia="宋体" w:hAnsi="宋体" w:hint="eastAsia"/>
          <w:sz w:val="28"/>
          <w:szCs w:val="28"/>
        </w:rPr>
        <w:t>尚</w:t>
      </w:r>
      <w:r w:rsidRPr="00020E3F">
        <w:rPr>
          <w:rFonts w:ascii="宋体" w:eastAsia="宋体" w:hAnsi="宋体" w:hint="eastAsia"/>
          <w:sz w:val="28"/>
          <w:szCs w:val="28"/>
        </w:rPr>
        <w:t>集中在兽药及动物饲料中，</w:t>
      </w:r>
      <w:r w:rsidR="00020E3F" w:rsidRPr="00020E3F">
        <w:rPr>
          <w:rFonts w:ascii="宋体" w:eastAsia="宋体" w:hAnsi="宋体" w:hint="eastAsia"/>
          <w:sz w:val="28"/>
          <w:szCs w:val="28"/>
        </w:rPr>
        <w:t>紧随其后的是</w:t>
      </w:r>
      <w:r w:rsidRPr="00020E3F">
        <w:rPr>
          <w:rFonts w:ascii="宋体" w:eastAsia="宋体" w:hAnsi="宋体" w:hint="eastAsia"/>
          <w:sz w:val="28"/>
          <w:szCs w:val="28"/>
        </w:rPr>
        <w:t>检验检测方法/材料及疫苗，</w:t>
      </w:r>
      <w:r w:rsidR="00020E3F" w:rsidRPr="00020E3F">
        <w:rPr>
          <w:rFonts w:ascii="宋体" w:eastAsia="宋体" w:hAnsi="宋体" w:hint="eastAsia"/>
          <w:sz w:val="28"/>
          <w:szCs w:val="28"/>
        </w:rPr>
        <w:t>可见随着政策变动，检验检测方法/材料及疫苗正成为领域研发的热点。</w:t>
      </w:r>
    </w:p>
    <w:p w14:paraId="008098B5" w14:textId="07DA1642" w:rsidR="00FD0E41" w:rsidRPr="002052A6" w:rsidRDefault="00FD0E41" w:rsidP="002052A6">
      <w:pPr>
        <w:pStyle w:val="2"/>
        <w:rPr>
          <w:rFonts w:ascii="宋体" w:eastAsia="宋体" w:hAnsi="宋体"/>
        </w:rPr>
      </w:pPr>
      <w:bookmarkStart w:id="15" w:name="_Toc161148591"/>
      <w:r w:rsidRPr="002052A6">
        <w:rPr>
          <w:rFonts w:ascii="宋体" w:eastAsia="宋体" w:hAnsi="宋体" w:hint="eastAsia"/>
        </w:rPr>
        <w:t>2.1.5 专利运营及协作分析</w:t>
      </w:r>
      <w:bookmarkEnd w:id="15"/>
    </w:p>
    <w:p w14:paraId="65D416AD" w14:textId="1F060C0B" w:rsidR="00FD0E41" w:rsidRDefault="00FD0E41" w:rsidP="00FD0E41">
      <w:pPr>
        <w:jc w:val="center"/>
        <w:rPr>
          <w:rFonts w:ascii="宋体" w:eastAsia="宋体" w:hAnsi="宋体"/>
          <w:sz w:val="28"/>
          <w:szCs w:val="28"/>
        </w:rPr>
      </w:pPr>
      <w:r>
        <w:rPr>
          <w:noProof/>
        </w:rPr>
        <w:drawing>
          <wp:inline distT="0" distB="0" distL="0" distR="0" wp14:anchorId="4608BD1D" wp14:editId="584BE770">
            <wp:extent cx="4572000" cy="2743200"/>
            <wp:effectExtent l="0" t="0" r="0" b="0"/>
            <wp:docPr id="1365666091" name="图表 1">
              <a:extLst xmlns:a="http://schemas.openxmlformats.org/drawingml/2006/main">
                <a:ext uri="{FF2B5EF4-FFF2-40B4-BE49-F238E27FC236}">
                  <a16:creationId xmlns:a16="http://schemas.microsoft.com/office/drawing/2014/main" id="{7DABE243-C44D-4A17-5383-A8FA7022EDB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2C9A21A2" w14:textId="13569E15" w:rsidR="00FD0E41" w:rsidRDefault="006617CF" w:rsidP="006617CF">
      <w:pPr>
        <w:jc w:val="center"/>
        <w:rPr>
          <w:rFonts w:ascii="宋体" w:eastAsia="宋体" w:hAnsi="宋体"/>
          <w:sz w:val="28"/>
          <w:szCs w:val="28"/>
        </w:rPr>
      </w:pPr>
      <w:r>
        <w:rPr>
          <w:rFonts w:ascii="宋体" w:eastAsia="宋体" w:hAnsi="宋体" w:hint="eastAsia"/>
          <w:sz w:val="28"/>
          <w:szCs w:val="28"/>
        </w:rPr>
        <w:t>我国畜禽疫病防控技术专利运营状态</w:t>
      </w:r>
    </w:p>
    <w:p w14:paraId="4A0B2CA5" w14:textId="683C03F4" w:rsidR="00FD0E41" w:rsidRDefault="00FD0E41" w:rsidP="00FD0E41">
      <w:pPr>
        <w:jc w:val="center"/>
        <w:rPr>
          <w:rFonts w:ascii="宋体" w:eastAsia="宋体" w:hAnsi="宋体"/>
          <w:sz w:val="28"/>
          <w:szCs w:val="28"/>
        </w:rPr>
      </w:pPr>
      <w:r>
        <w:rPr>
          <w:noProof/>
        </w:rPr>
        <w:drawing>
          <wp:inline distT="0" distB="0" distL="0" distR="0" wp14:anchorId="61709436" wp14:editId="36F2BD06">
            <wp:extent cx="4572000" cy="2743200"/>
            <wp:effectExtent l="0" t="0" r="0" b="0"/>
            <wp:docPr id="225930350" name="图表 1">
              <a:extLst xmlns:a="http://schemas.openxmlformats.org/drawingml/2006/main">
                <a:ext uri="{FF2B5EF4-FFF2-40B4-BE49-F238E27FC236}">
                  <a16:creationId xmlns:a16="http://schemas.microsoft.com/office/drawing/2014/main" id="{D79C83AB-F0B5-4C98-DD3D-F984FE289DE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4C1E5296" w14:textId="6998B425" w:rsidR="006617CF" w:rsidRDefault="006617CF" w:rsidP="00FD0E41">
      <w:pPr>
        <w:jc w:val="center"/>
        <w:rPr>
          <w:rFonts w:ascii="宋体" w:eastAsia="宋体" w:hAnsi="宋体"/>
          <w:sz w:val="28"/>
          <w:szCs w:val="28"/>
        </w:rPr>
      </w:pPr>
      <w:r>
        <w:rPr>
          <w:rFonts w:ascii="宋体" w:eastAsia="宋体" w:hAnsi="宋体" w:hint="eastAsia"/>
          <w:sz w:val="28"/>
          <w:szCs w:val="28"/>
        </w:rPr>
        <w:t>我国畜禽疫病防控技术专利协作申请状态</w:t>
      </w:r>
    </w:p>
    <w:p w14:paraId="39B6A8B0" w14:textId="3331D098" w:rsidR="00FD0E41" w:rsidRPr="00020E3F" w:rsidRDefault="00FD0E41" w:rsidP="00FD0E41">
      <w:pPr>
        <w:ind w:firstLineChars="200" w:firstLine="560"/>
        <w:rPr>
          <w:rFonts w:ascii="宋体" w:eastAsia="宋体" w:hAnsi="宋体"/>
          <w:sz w:val="28"/>
          <w:szCs w:val="28"/>
        </w:rPr>
      </w:pPr>
      <w:r>
        <w:rPr>
          <w:rFonts w:ascii="宋体" w:eastAsia="宋体" w:hAnsi="宋体" w:hint="eastAsia"/>
          <w:sz w:val="28"/>
          <w:szCs w:val="28"/>
        </w:rPr>
        <w:t>如上图所示，我国畜禽疫病防控产业</w:t>
      </w:r>
      <w:r w:rsidRPr="00FD0E41">
        <w:rPr>
          <w:rFonts w:ascii="宋体" w:eastAsia="宋体" w:hAnsi="宋体" w:hint="eastAsia"/>
          <w:sz w:val="28"/>
          <w:szCs w:val="28"/>
        </w:rPr>
        <w:t>专利运营尚处于起步时期，大多数申请人缺乏专利运营意识，亟待对产业专利运营提供引导</w:t>
      </w:r>
      <w:r>
        <w:rPr>
          <w:rFonts w:ascii="宋体" w:eastAsia="宋体" w:hAnsi="宋体" w:hint="eastAsia"/>
          <w:sz w:val="28"/>
          <w:szCs w:val="28"/>
        </w:rPr>
        <w:t>；</w:t>
      </w:r>
      <w:r w:rsidRPr="00FD0E41">
        <w:rPr>
          <w:rFonts w:ascii="宋体" w:eastAsia="宋体" w:hAnsi="宋体" w:hint="eastAsia"/>
          <w:sz w:val="28"/>
          <w:szCs w:val="28"/>
        </w:rPr>
        <w:t>专利研发合作占比较低，多数专利为单一申请人申请，有必要鼓励研发合作，以促进缺少技术支持的畜牧业重点区域发展。</w:t>
      </w:r>
    </w:p>
    <w:p w14:paraId="7FEE051D" w14:textId="3F91713F" w:rsidR="00C807CC" w:rsidRPr="002052A6" w:rsidRDefault="00C807CC" w:rsidP="00020E3F">
      <w:pPr>
        <w:pStyle w:val="2"/>
        <w:rPr>
          <w:rFonts w:ascii="宋体" w:eastAsia="宋体" w:hAnsi="宋体"/>
        </w:rPr>
      </w:pPr>
      <w:bookmarkStart w:id="16" w:name="_Toc161148592"/>
      <w:r w:rsidRPr="002052A6">
        <w:rPr>
          <w:rFonts w:ascii="宋体" w:eastAsia="宋体" w:hAnsi="宋体"/>
        </w:rPr>
        <w:t xml:space="preserve">2.2 </w:t>
      </w:r>
      <w:r w:rsidRPr="002052A6">
        <w:rPr>
          <w:rFonts w:ascii="宋体" w:eastAsia="宋体" w:hAnsi="宋体" w:hint="eastAsia"/>
        </w:rPr>
        <w:t>云浮市</w:t>
      </w:r>
      <w:r w:rsidRPr="002052A6">
        <w:rPr>
          <w:rFonts w:ascii="宋体" w:eastAsia="宋体" w:hAnsi="宋体"/>
        </w:rPr>
        <w:t>畜禽疫病防控</w:t>
      </w:r>
      <w:r w:rsidR="00A716F0" w:rsidRPr="002052A6">
        <w:rPr>
          <w:rFonts w:ascii="宋体" w:eastAsia="宋体" w:hAnsi="宋体" w:hint="eastAsia"/>
        </w:rPr>
        <w:t>产业</w:t>
      </w:r>
      <w:r w:rsidRPr="002052A6">
        <w:rPr>
          <w:rFonts w:ascii="宋体" w:eastAsia="宋体" w:hAnsi="宋体"/>
        </w:rPr>
        <w:t>发展方向专利分析</w:t>
      </w:r>
      <w:bookmarkEnd w:id="16"/>
    </w:p>
    <w:p w14:paraId="085E2270" w14:textId="378375D7" w:rsidR="00F47A57" w:rsidRDefault="00F47A57" w:rsidP="00F47A57">
      <w:pPr>
        <w:ind w:firstLineChars="200" w:firstLine="560"/>
        <w:rPr>
          <w:rFonts w:ascii="宋体" w:eastAsia="宋体" w:hAnsi="宋体"/>
          <w:sz w:val="28"/>
          <w:szCs w:val="28"/>
        </w:rPr>
      </w:pPr>
      <w:r w:rsidRPr="00F47A57">
        <w:rPr>
          <w:rFonts w:ascii="宋体" w:eastAsia="宋体" w:hAnsi="宋体" w:hint="eastAsia"/>
          <w:sz w:val="28"/>
          <w:szCs w:val="28"/>
        </w:rPr>
        <w:t>本章呈现云浮市现有的畜禽疫病防控专利布局趋势、地域分布、技术分布、主要申请人以及技术分布。</w:t>
      </w:r>
    </w:p>
    <w:p w14:paraId="1AE87186" w14:textId="52553B9E" w:rsidR="002C6535" w:rsidRPr="002052A6" w:rsidRDefault="002C6535" w:rsidP="002052A6">
      <w:pPr>
        <w:pStyle w:val="2"/>
        <w:rPr>
          <w:rFonts w:ascii="宋体" w:eastAsia="宋体" w:hAnsi="宋体"/>
        </w:rPr>
      </w:pPr>
      <w:bookmarkStart w:id="17" w:name="_Toc161148593"/>
      <w:r w:rsidRPr="002052A6">
        <w:rPr>
          <w:rFonts w:ascii="宋体" w:eastAsia="宋体" w:hAnsi="宋体" w:hint="eastAsia"/>
        </w:rPr>
        <w:t>2</w:t>
      </w:r>
      <w:r w:rsidRPr="002052A6">
        <w:rPr>
          <w:rFonts w:ascii="宋体" w:eastAsia="宋体" w:hAnsi="宋体"/>
        </w:rPr>
        <w:t xml:space="preserve">.2.1 </w:t>
      </w:r>
      <w:r w:rsidRPr="002052A6">
        <w:rPr>
          <w:rFonts w:ascii="宋体" w:eastAsia="宋体" w:hAnsi="宋体" w:hint="eastAsia"/>
        </w:rPr>
        <w:t>产业政策</w:t>
      </w:r>
      <w:bookmarkEnd w:id="17"/>
    </w:p>
    <w:p w14:paraId="7ACDE918" w14:textId="052457D5" w:rsidR="002C6535" w:rsidRPr="00F47A57" w:rsidRDefault="00924651" w:rsidP="00924651">
      <w:pPr>
        <w:ind w:firstLineChars="200" w:firstLine="560"/>
        <w:rPr>
          <w:rFonts w:ascii="宋体" w:eastAsia="宋体" w:hAnsi="宋体"/>
          <w:sz w:val="28"/>
          <w:szCs w:val="28"/>
        </w:rPr>
      </w:pPr>
      <w:r>
        <w:rPr>
          <w:rFonts w:ascii="宋体" w:eastAsia="宋体" w:hAnsi="宋体" w:hint="eastAsia"/>
          <w:sz w:val="28"/>
          <w:szCs w:val="28"/>
        </w:rPr>
        <w:t>云浮市是广东省内畜牧业的重要区域，《</w:t>
      </w:r>
      <w:r w:rsidRPr="00924651">
        <w:rPr>
          <w:rFonts w:ascii="宋体" w:eastAsia="宋体" w:hAnsi="宋体" w:hint="eastAsia"/>
          <w:sz w:val="28"/>
          <w:szCs w:val="28"/>
        </w:rPr>
        <w:t>广东省现代畜牧业发展“十四五”规划（</w:t>
      </w:r>
      <w:r w:rsidRPr="00924651">
        <w:rPr>
          <w:rFonts w:ascii="宋体" w:eastAsia="宋体" w:hAnsi="宋体"/>
          <w:sz w:val="28"/>
          <w:szCs w:val="28"/>
        </w:rPr>
        <w:t>2021-2025年）</w:t>
      </w:r>
      <w:r>
        <w:rPr>
          <w:rFonts w:ascii="宋体" w:eastAsia="宋体" w:hAnsi="宋体" w:hint="eastAsia"/>
          <w:sz w:val="28"/>
          <w:szCs w:val="28"/>
        </w:rPr>
        <w:t>》中将云浮市定为生猪、家禽、肉牛、肉羊、奶牛养殖的重点发展区域。云浮市着力打造国家级畜牧业产业化示范中心，通过建设养殖园、养殖小区，出台《畜禽养殖污染防治条例》等相关政策条例、银行发放贷款等多种形式减轻非洲猪瘟、新冠疫情等外界不利因素带来的影响，促进区域内的畜禽养殖行业蓬勃发展。</w:t>
      </w:r>
    </w:p>
    <w:p w14:paraId="5EB505D9" w14:textId="0ED21A10" w:rsidR="007E1249" w:rsidRPr="002052A6" w:rsidRDefault="007E1249" w:rsidP="002052A6">
      <w:pPr>
        <w:pStyle w:val="2"/>
        <w:rPr>
          <w:rFonts w:ascii="宋体" w:eastAsia="宋体" w:hAnsi="宋体"/>
        </w:rPr>
      </w:pPr>
      <w:bookmarkStart w:id="18" w:name="_Toc161148594"/>
      <w:r w:rsidRPr="002052A6">
        <w:rPr>
          <w:rFonts w:ascii="宋体" w:eastAsia="宋体" w:hAnsi="宋体"/>
        </w:rPr>
        <w:t>2.</w:t>
      </w:r>
      <w:r w:rsidR="00967474" w:rsidRPr="002052A6">
        <w:rPr>
          <w:rFonts w:ascii="宋体" w:eastAsia="宋体" w:hAnsi="宋体"/>
        </w:rPr>
        <w:t>2</w:t>
      </w:r>
      <w:r w:rsidRPr="002052A6">
        <w:rPr>
          <w:rFonts w:ascii="宋体" w:eastAsia="宋体" w:hAnsi="宋体"/>
        </w:rPr>
        <w:t>.</w:t>
      </w:r>
      <w:r w:rsidR="002C6535" w:rsidRPr="002052A6">
        <w:rPr>
          <w:rFonts w:ascii="宋体" w:eastAsia="宋体" w:hAnsi="宋体"/>
        </w:rPr>
        <w:t>2</w:t>
      </w:r>
      <w:r w:rsidRPr="002052A6">
        <w:rPr>
          <w:rFonts w:ascii="宋体" w:eastAsia="宋体" w:hAnsi="宋体"/>
        </w:rPr>
        <w:t xml:space="preserve"> </w:t>
      </w:r>
      <w:r w:rsidRPr="002052A6">
        <w:rPr>
          <w:rFonts w:ascii="宋体" w:eastAsia="宋体" w:hAnsi="宋体" w:hint="eastAsia"/>
        </w:rPr>
        <w:t>专利</w:t>
      </w:r>
      <w:r w:rsidR="00F47A57" w:rsidRPr="002052A6">
        <w:rPr>
          <w:rFonts w:ascii="宋体" w:eastAsia="宋体" w:hAnsi="宋体" w:hint="eastAsia"/>
        </w:rPr>
        <w:t>布局趋势</w:t>
      </w:r>
      <w:bookmarkEnd w:id="18"/>
    </w:p>
    <w:p w14:paraId="61AE3D02" w14:textId="1DA5FE15" w:rsidR="007E1249" w:rsidRDefault="00F47A57" w:rsidP="007E1249">
      <w:pPr>
        <w:jc w:val="center"/>
      </w:pPr>
      <w:r>
        <w:rPr>
          <w:noProof/>
        </w:rPr>
        <w:drawing>
          <wp:inline distT="0" distB="0" distL="0" distR="0" wp14:anchorId="0411288D" wp14:editId="7C61361F">
            <wp:extent cx="5305647" cy="3221665"/>
            <wp:effectExtent l="0" t="0" r="9525" b="17145"/>
            <wp:docPr id="1200911992" name="图表 1">
              <a:extLst xmlns:a="http://schemas.openxmlformats.org/drawingml/2006/main">
                <a:ext uri="{FF2B5EF4-FFF2-40B4-BE49-F238E27FC236}">
                  <a16:creationId xmlns:a16="http://schemas.microsoft.com/office/drawing/2014/main" id="{FD256722-289F-9095-849B-21B4C93BAF3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7C100DAB" w14:textId="7E3C1A81" w:rsidR="007E1249" w:rsidRPr="00F47A57" w:rsidRDefault="00F47A57" w:rsidP="00F47A57">
      <w:pPr>
        <w:ind w:firstLineChars="200" w:firstLine="560"/>
        <w:rPr>
          <w:rFonts w:ascii="宋体" w:eastAsia="宋体" w:hAnsi="宋体"/>
          <w:sz w:val="28"/>
          <w:szCs w:val="28"/>
        </w:rPr>
      </w:pPr>
      <w:r w:rsidRPr="00F47A57">
        <w:rPr>
          <w:rFonts w:ascii="宋体" w:eastAsia="宋体" w:hAnsi="宋体" w:hint="eastAsia"/>
          <w:sz w:val="28"/>
          <w:szCs w:val="28"/>
        </w:rPr>
        <w:t>如上图所示，云浮市的专利申请趋势及授权趋势与我国申请趋势及授权趋势相仿，但总申请量占比较低，在广东省仅排名第5。</w:t>
      </w:r>
    </w:p>
    <w:p w14:paraId="0EE956A1" w14:textId="186C2E13" w:rsidR="007E1249" w:rsidRPr="002052A6" w:rsidRDefault="007E1249" w:rsidP="002052A6">
      <w:pPr>
        <w:pStyle w:val="2"/>
        <w:rPr>
          <w:rFonts w:ascii="宋体" w:eastAsia="宋体" w:hAnsi="宋体"/>
        </w:rPr>
      </w:pPr>
      <w:bookmarkStart w:id="19" w:name="_Toc161148595"/>
      <w:r w:rsidRPr="002052A6">
        <w:rPr>
          <w:rFonts w:ascii="宋体" w:eastAsia="宋体" w:hAnsi="宋体"/>
        </w:rPr>
        <w:t>2.</w:t>
      </w:r>
      <w:r w:rsidR="00967474" w:rsidRPr="002052A6">
        <w:rPr>
          <w:rFonts w:ascii="宋体" w:eastAsia="宋体" w:hAnsi="宋体"/>
        </w:rPr>
        <w:t>2.</w:t>
      </w:r>
      <w:r w:rsidR="002C6535" w:rsidRPr="002052A6">
        <w:rPr>
          <w:rFonts w:ascii="宋体" w:eastAsia="宋体" w:hAnsi="宋体"/>
        </w:rPr>
        <w:t>3</w:t>
      </w:r>
      <w:r w:rsidRPr="002052A6">
        <w:rPr>
          <w:rFonts w:ascii="宋体" w:eastAsia="宋体" w:hAnsi="宋体"/>
        </w:rPr>
        <w:t xml:space="preserve"> </w:t>
      </w:r>
      <w:r w:rsidRPr="002052A6">
        <w:rPr>
          <w:rFonts w:ascii="宋体" w:eastAsia="宋体" w:hAnsi="宋体" w:hint="eastAsia"/>
        </w:rPr>
        <w:t>创新主体专利竞争格局分布</w:t>
      </w:r>
      <w:bookmarkEnd w:id="19"/>
    </w:p>
    <w:p w14:paraId="28AD1B8E" w14:textId="667C7069" w:rsidR="007E1249" w:rsidRDefault="00AE052C" w:rsidP="007E1249">
      <w:pPr>
        <w:jc w:val="center"/>
      </w:pPr>
      <w:r>
        <w:rPr>
          <w:noProof/>
        </w:rPr>
        <w:drawing>
          <wp:inline distT="0" distB="0" distL="0" distR="0" wp14:anchorId="4EF15724" wp14:editId="43C11443">
            <wp:extent cx="5039832" cy="3062177"/>
            <wp:effectExtent l="0" t="0" r="8890" b="5080"/>
            <wp:docPr id="1444003823" name="图表 1">
              <a:extLst xmlns:a="http://schemas.openxmlformats.org/drawingml/2006/main">
                <a:ext uri="{FF2B5EF4-FFF2-40B4-BE49-F238E27FC236}">
                  <a16:creationId xmlns:a16="http://schemas.microsoft.com/office/drawing/2014/main" id="{CC18D242-A822-750B-B815-27238F0078C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1563B548" w14:textId="1A51DC2D" w:rsidR="00967474" w:rsidRDefault="00F47A57" w:rsidP="00F47A57">
      <w:pPr>
        <w:ind w:firstLineChars="200" w:firstLine="560"/>
        <w:rPr>
          <w:rFonts w:ascii="宋体" w:eastAsia="宋体" w:hAnsi="宋体"/>
          <w:sz w:val="28"/>
          <w:szCs w:val="28"/>
        </w:rPr>
      </w:pPr>
      <w:r w:rsidRPr="00F47A57">
        <w:rPr>
          <w:rFonts w:ascii="宋体" w:eastAsia="宋体" w:hAnsi="宋体" w:hint="eastAsia"/>
          <w:sz w:val="28"/>
          <w:szCs w:val="28"/>
        </w:rPr>
        <w:t>如上图所示，云浮市的主要创新主体为温氏</w:t>
      </w:r>
      <w:r w:rsidR="007003F9">
        <w:rPr>
          <w:rFonts w:ascii="宋体" w:eastAsia="宋体" w:hAnsi="宋体" w:hint="eastAsia"/>
          <w:sz w:val="28"/>
          <w:szCs w:val="28"/>
        </w:rPr>
        <w:t>集团</w:t>
      </w:r>
      <w:r w:rsidRPr="00F47A57">
        <w:rPr>
          <w:rFonts w:ascii="宋体" w:eastAsia="宋体" w:hAnsi="宋体" w:hint="eastAsia"/>
          <w:sz w:val="28"/>
          <w:szCs w:val="28"/>
        </w:rPr>
        <w:t>，温氏申请占申请总量的7</w:t>
      </w:r>
      <w:r w:rsidRPr="00F47A57">
        <w:rPr>
          <w:rFonts w:ascii="宋体" w:eastAsia="宋体" w:hAnsi="宋体"/>
          <w:sz w:val="28"/>
          <w:szCs w:val="28"/>
        </w:rPr>
        <w:t>2%</w:t>
      </w:r>
      <w:r w:rsidRPr="00F47A57">
        <w:rPr>
          <w:rFonts w:ascii="宋体" w:eastAsia="宋体" w:hAnsi="宋体" w:hint="eastAsia"/>
          <w:sz w:val="28"/>
          <w:szCs w:val="28"/>
        </w:rPr>
        <w:t>，另一主要申请人华南农业大学也与温氏有一定量的合作申请。</w:t>
      </w:r>
    </w:p>
    <w:p w14:paraId="42C842EC" w14:textId="6FDD4E00" w:rsidR="00FD0E41" w:rsidRPr="002052A6" w:rsidRDefault="00FD0E41" w:rsidP="002052A6">
      <w:pPr>
        <w:pStyle w:val="2"/>
        <w:rPr>
          <w:rFonts w:ascii="宋体" w:eastAsia="宋体" w:hAnsi="宋体"/>
        </w:rPr>
      </w:pPr>
      <w:r w:rsidRPr="002052A6">
        <w:rPr>
          <w:rFonts w:ascii="宋体" w:eastAsia="宋体" w:hAnsi="宋体" w:hint="eastAsia"/>
        </w:rPr>
        <w:t>2.2.3.1 重要申请人——温氏食品集团股份有限公司</w:t>
      </w:r>
    </w:p>
    <w:p w14:paraId="67E529C9" w14:textId="397AC1E6" w:rsidR="00FD0E41" w:rsidRPr="006617CF" w:rsidRDefault="00FD0E41" w:rsidP="00FD0E41">
      <w:pPr>
        <w:spacing w:line="360" w:lineRule="auto"/>
        <w:ind w:firstLineChars="200" w:firstLine="560"/>
        <w:rPr>
          <w:rFonts w:ascii="宋体" w:eastAsia="宋体" w:hAnsi="宋体"/>
          <w:sz w:val="28"/>
          <w:szCs w:val="28"/>
        </w:rPr>
      </w:pPr>
      <w:r w:rsidRPr="006617CF">
        <w:rPr>
          <w:rFonts w:ascii="宋体" w:eastAsia="宋体" w:hAnsi="宋体" w:hint="eastAsia"/>
          <w:sz w:val="28"/>
          <w:szCs w:val="28"/>
        </w:rPr>
        <w:t>对温氏集团进行“畜禽疫病防控”的主题检索，共检索到1</w:t>
      </w:r>
      <w:r w:rsidRPr="006617CF">
        <w:rPr>
          <w:rFonts w:ascii="宋体" w:eastAsia="宋体" w:hAnsi="宋体"/>
          <w:sz w:val="28"/>
          <w:szCs w:val="28"/>
        </w:rPr>
        <w:t>28</w:t>
      </w:r>
      <w:r w:rsidRPr="006617CF">
        <w:rPr>
          <w:rFonts w:ascii="宋体" w:eastAsia="宋体" w:hAnsi="宋体" w:hint="eastAsia"/>
          <w:sz w:val="28"/>
          <w:szCs w:val="28"/>
        </w:rPr>
        <w:t>件国内申请</w:t>
      </w:r>
      <w:r w:rsidR="006617CF">
        <w:rPr>
          <w:rFonts w:ascii="宋体" w:eastAsia="宋体" w:hAnsi="宋体" w:hint="eastAsia"/>
          <w:sz w:val="28"/>
          <w:szCs w:val="28"/>
        </w:rPr>
        <w:t>。</w:t>
      </w:r>
    </w:p>
    <w:p w14:paraId="5D80F1DD" w14:textId="77777777" w:rsidR="00FD0E41" w:rsidRDefault="00FD0E41" w:rsidP="00FD0E41">
      <w:pPr>
        <w:spacing w:line="360" w:lineRule="auto"/>
        <w:jc w:val="center"/>
        <w:rPr>
          <w:rFonts w:ascii="宋体" w:hAnsi="宋体"/>
          <w:sz w:val="28"/>
          <w:szCs w:val="28"/>
        </w:rPr>
      </w:pPr>
      <w:r>
        <w:rPr>
          <w:noProof/>
        </w:rPr>
        <w:drawing>
          <wp:inline distT="0" distB="0" distL="0" distR="0" wp14:anchorId="6F94A6C5" wp14:editId="4C224E0F">
            <wp:extent cx="4869711" cy="3168502"/>
            <wp:effectExtent l="0" t="0" r="7620" b="13335"/>
            <wp:docPr id="2015732831" name="图表 1">
              <a:extLst xmlns:a="http://schemas.openxmlformats.org/drawingml/2006/main">
                <a:ext uri="{FF2B5EF4-FFF2-40B4-BE49-F238E27FC236}">
                  <a16:creationId xmlns:a16="http://schemas.microsoft.com/office/drawing/2014/main" id="{3DC7934E-81AB-9932-C377-243C86B7D2D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36CB9011" w14:textId="403FA0BD" w:rsidR="00FD0E41" w:rsidRPr="006617CF" w:rsidRDefault="006617CF" w:rsidP="00FD0E41">
      <w:pPr>
        <w:spacing w:line="360" w:lineRule="auto"/>
        <w:jc w:val="center"/>
        <w:rPr>
          <w:rFonts w:ascii="宋体" w:eastAsia="宋体" w:hAnsi="宋体"/>
          <w:sz w:val="28"/>
          <w:szCs w:val="28"/>
        </w:rPr>
      </w:pPr>
      <w:r w:rsidRPr="006617CF">
        <w:rPr>
          <w:rFonts w:ascii="宋体" w:eastAsia="宋体" w:hAnsi="宋体" w:hint="eastAsia"/>
          <w:sz w:val="28"/>
          <w:szCs w:val="28"/>
        </w:rPr>
        <w:t>温氏</w:t>
      </w:r>
      <w:r w:rsidR="00FD0E41" w:rsidRPr="006617CF">
        <w:rPr>
          <w:rFonts w:ascii="宋体" w:eastAsia="宋体" w:hAnsi="宋体" w:hint="eastAsia"/>
          <w:sz w:val="28"/>
          <w:szCs w:val="28"/>
        </w:rPr>
        <w:t>专利申请趋势（近十年）</w:t>
      </w:r>
    </w:p>
    <w:p w14:paraId="3A629B6A" w14:textId="77777777" w:rsidR="00FD0E41" w:rsidRDefault="00FD0E41" w:rsidP="00FD0E41">
      <w:pPr>
        <w:spacing w:line="360" w:lineRule="auto"/>
        <w:jc w:val="center"/>
        <w:rPr>
          <w:rFonts w:ascii="宋体" w:hAnsi="宋体"/>
          <w:sz w:val="28"/>
          <w:szCs w:val="28"/>
        </w:rPr>
      </w:pPr>
      <w:r>
        <w:rPr>
          <w:noProof/>
        </w:rPr>
        <w:drawing>
          <wp:inline distT="0" distB="0" distL="0" distR="0" wp14:anchorId="7CD5C75D" wp14:editId="304E2F13">
            <wp:extent cx="4572000" cy="2743200"/>
            <wp:effectExtent l="0" t="0" r="0" b="0"/>
            <wp:docPr id="677979837" name="图表 1">
              <a:extLst xmlns:a="http://schemas.openxmlformats.org/drawingml/2006/main">
                <a:ext uri="{FF2B5EF4-FFF2-40B4-BE49-F238E27FC236}">
                  <a16:creationId xmlns:a16="http://schemas.microsoft.com/office/drawing/2014/main" id="{1064F606-C65E-E240-D62E-2E709D79293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73F11708" w14:textId="46CC0A53" w:rsidR="00FD0E41" w:rsidRPr="006617CF" w:rsidRDefault="006617CF" w:rsidP="00FD0E41">
      <w:pPr>
        <w:spacing w:line="360" w:lineRule="auto"/>
        <w:jc w:val="center"/>
        <w:rPr>
          <w:rFonts w:ascii="宋体" w:eastAsia="宋体" w:hAnsi="宋体"/>
          <w:sz w:val="28"/>
          <w:szCs w:val="28"/>
        </w:rPr>
      </w:pPr>
      <w:r w:rsidRPr="006617CF">
        <w:rPr>
          <w:rFonts w:ascii="宋体" w:eastAsia="宋体" w:hAnsi="宋体" w:hint="eastAsia"/>
          <w:sz w:val="28"/>
          <w:szCs w:val="28"/>
        </w:rPr>
        <w:t>温氏</w:t>
      </w:r>
      <w:r w:rsidR="00FD0E41" w:rsidRPr="006617CF">
        <w:rPr>
          <w:rFonts w:ascii="宋体" w:eastAsia="宋体" w:hAnsi="宋体" w:hint="eastAsia"/>
          <w:sz w:val="28"/>
          <w:szCs w:val="28"/>
        </w:rPr>
        <w:t>专利类型</w:t>
      </w:r>
    </w:p>
    <w:p w14:paraId="030D92D5" w14:textId="77777777" w:rsidR="00FD0E41" w:rsidRDefault="00FD0E41" w:rsidP="00FD0E41">
      <w:pPr>
        <w:spacing w:line="360" w:lineRule="auto"/>
        <w:jc w:val="center"/>
        <w:rPr>
          <w:rFonts w:ascii="宋体" w:hAnsi="宋体"/>
          <w:sz w:val="28"/>
          <w:szCs w:val="28"/>
        </w:rPr>
      </w:pPr>
      <w:r>
        <w:rPr>
          <w:noProof/>
        </w:rPr>
        <w:drawing>
          <wp:inline distT="0" distB="0" distL="0" distR="0" wp14:anchorId="4270C225" wp14:editId="7AD4E1E6">
            <wp:extent cx="4572000" cy="2743200"/>
            <wp:effectExtent l="0" t="0" r="0" b="0"/>
            <wp:docPr id="261773845" name="图表 1">
              <a:extLst xmlns:a="http://schemas.openxmlformats.org/drawingml/2006/main">
                <a:ext uri="{FF2B5EF4-FFF2-40B4-BE49-F238E27FC236}">
                  <a16:creationId xmlns:a16="http://schemas.microsoft.com/office/drawing/2014/main" id="{785B32DE-88A3-9519-FD17-5B9868BF600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3AC6B1D9" w14:textId="33969C61" w:rsidR="00FD0E41" w:rsidRPr="006617CF" w:rsidRDefault="006617CF" w:rsidP="00FD0E41">
      <w:pPr>
        <w:spacing w:line="360" w:lineRule="auto"/>
        <w:jc w:val="center"/>
        <w:rPr>
          <w:rFonts w:ascii="宋体" w:eastAsia="宋体" w:hAnsi="宋体"/>
          <w:sz w:val="28"/>
          <w:szCs w:val="28"/>
        </w:rPr>
      </w:pPr>
      <w:r w:rsidRPr="006617CF">
        <w:rPr>
          <w:rFonts w:ascii="宋体" w:eastAsia="宋体" w:hAnsi="宋体" w:hint="eastAsia"/>
          <w:sz w:val="28"/>
          <w:szCs w:val="28"/>
        </w:rPr>
        <w:t>温氏</w:t>
      </w:r>
      <w:r w:rsidR="00FD0E41" w:rsidRPr="006617CF">
        <w:rPr>
          <w:rFonts w:ascii="宋体" w:eastAsia="宋体" w:hAnsi="宋体" w:hint="eastAsia"/>
          <w:sz w:val="28"/>
          <w:szCs w:val="28"/>
        </w:rPr>
        <w:t>专利法律状态</w:t>
      </w:r>
    </w:p>
    <w:p w14:paraId="73A19BB6" w14:textId="50238521" w:rsidR="00FD0E41" w:rsidRPr="006617CF" w:rsidRDefault="006617CF" w:rsidP="00FD0E41">
      <w:pPr>
        <w:spacing w:line="360" w:lineRule="auto"/>
        <w:ind w:firstLineChars="200" w:firstLine="560"/>
        <w:rPr>
          <w:rFonts w:ascii="宋体" w:eastAsia="宋体" w:hAnsi="宋体"/>
          <w:sz w:val="28"/>
          <w:szCs w:val="28"/>
        </w:rPr>
      </w:pPr>
      <w:r w:rsidRPr="006617CF">
        <w:rPr>
          <w:rFonts w:ascii="宋体" w:eastAsia="宋体" w:hAnsi="宋体" w:hint="eastAsia"/>
          <w:sz w:val="28"/>
          <w:szCs w:val="28"/>
        </w:rPr>
        <w:t>温氏</w:t>
      </w:r>
      <w:r w:rsidR="00FD0E41" w:rsidRPr="006617CF">
        <w:rPr>
          <w:rFonts w:ascii="宋体" w:eastAsia="宋体" w:hAnsi="宋体" w:hint="eastAsia"/>
          <w:sz w:val="28"/>
          <w:szCs w:val="28"/>
        </w:rPr>
        <w:t>自2</w:t>
      </w:r>
      <w:r w:rsidR="00FD0E41" w:rsidRPr="006617CF">
        <w:rPr>
          <w:rFonts w:ascii="宋体" w:eastAsia="宋体" w:hAnsi="宋体"/>
          <w:sz w:val="28"/>
          <w:szCs w:val="28"/>
        </w:rPr>
        <w:t>006</w:t>
      </w:r>
      <w:r w:rsidR="00FD0E41" w:rsidRPr="006617CF">
        <w:rPr>
          <w:rFonts w:ascii="宋体" w:eastAsia="宋体" w:hAnsi="宋体" w:hint="eastAsia"/>
          <w:sz w:val="28"/>
          <w:szCs w:val="28"/>
        </w:rPr>
        <w:t>年即在本领域有专利申请出现，从2</w:t>
      </w:r>
      <w:r w:rsidR="00FD0E41" w:rsidRPr="006617CF">
        <w:rPr>
          <w:rFonts w:ascii="宋体" w:eastAsia="宋体" w:hAnsi="宋体"/>
          <w:sz w:val="28"/>
          <w:szCs w:val="28"/>
        </w:rPr>
        <w:t>009</w:t>
      </w:r>
      <w:r w:rsidR="00FD0E41" w:rsidRPr="006617CF">
        <w:rPr>
          <w:rFonts w:ascii="宋体" w:eastAsia="宋体" w:hAnsi="宋体" w:hint="eastAsia"/>
          <w:sz w:val="28"/>
          <w:szCs w:val="28"/>
        </w:rPr>
        <w:t>年起，每年均有相关专利申请，近十年的申请高峰为2</w:t>
      </w:r>
      <w:r w:rsidR="00FD0E41" w:rsidRPr="006617CF">
        <w:rPr>
          <w:rFonts w:ascii="宋体" w:eastAsia="宋体" w:hAnsi="宋体"/>
          <w:sz w:val="28"/>
          <w:szCs w:val="28"/>
        </w:rPr>
        <w:t>015-2017</w:t>
      </w:r>
      <w:r w:rsidR="00FD0E41" w:rsidRPr="006617CF">
        <w:rPr>
          <w:rFonts w:ascii="宋体" w:eastAsia="宋体" w:hAnsi="宋体" w:hint="eastAsia"/>
          <w:sz w:val="28"/>
          <w:szCs w:val="28"/>
        </w:rPr>
        <w:t>年及2</w:t>
      </w:r>
      <w:r w:rsidR="00FD0E41" w:rsidRPr="006617CF">
        <w:rPr>
          <w:rFonts w:ascii="宋体" w:eastAsia="宋体" w:hAnsi="宋体"/>
          <w:sz w:val="28"/>
          <w:szCs w:val="28"/>
        </w:rPr>
        <w:t>022</w:t>
      </w:r>
      <w:r w:rsidR="00FD0E41" w:rsidRPr="006617CF">
        <w:rPr>
          <w:rFonts w:ascii="宋体" w:eastAsia="宋体" w:hAnsi="宋体" w:hint="eastAsia"/>
          <w:sz w:val="28"/>
          <w:szCs w:val="28"/>
        </w:rPr>
        <w:t>年，年申请量在1</w:t>
      </w:r>
      <w:r w:rsidR="00FD0E41" w:rsidRPr="006617CF">
        <w:rPr>
          <w:rFonts w:ascii="宋体" w:eastAsia="宋体" w:hAnsi="宋体"/>
          <w:sz w:val="28"/>
          <w:szCs w:val="28"/>
        </w:rPr>
        <w:t>5</w:t>
      </w:r>
      <w:r w:rsidR="00FD0E41" w:rsidRPr="006617CF">
        <w:rPr>
          <w:rFonts w:ascii="宋体" w:eastAsia="宋体" w:hAnsi="宋体" w:hint="eastAsia"/>
          <w:sz w:val="28"/>
          <w:szCs w:val="28"/>
        </w:rPr>
        <w:t>件上下，其余年份申请量约为5件/年。目前过半专利处于有效状态，也有相当数量的失效专利，以驳回为主。从申请趋势来看，</w:t>
      </w:r>
      <w:r w:rsidRPr="006617CF">
        <w:rPr>
          <w:rFonts w:ascii="宋体" w:eastAsia="宋体" w:hAnsi="宋体" w:hint="eastAsia"/>
          <w:sz w:val="28"/>
          <w:szCs w:val="28"/>
        </w:rPr>
        <w:t>温氏</w:t>
      </w:r>
      <w:r w:rsidR="00FD0E41" w:rsidRPr="006617CF">
        <w:rPr>
          <w:rFonts w:ascii="宋体" w:eastAsia="宋体" w:hAnsi="宋体" w:hint="eastAsia"/>
          <w:sz w:val="28"/>
          <w:szCs w:val="28"/>
        </w:rPr>
        <w:t>专利申请可以认为处于相对稳定期。</w:t>
      </w:r>
    </w:p>
    <w:p w14:paraId="19DF89B5" w14:textId="3C3FDD09" w:rsidR="00FD0E41" w:rsidRDefault="006617CF" w:rsidP="00FD0E41">
      <w:pPr>
        <w:spacing w:line="360" w:lineRule="auto"/>
        <w:jc w:val="center"/>
        <w:rPr>
          <w:rFonts w:ascii="宋体" w:hAnsi="宋体"/>
          <w:sz w:val="28"/>
          <w:szCs w:val="28"/>
        </w:rPr>
      </w:pPr>
      <w:r>
        <w:rPr>
          <w:noProof/>
        </w:rPr>
        <w:drawing>
          <wp:inline distT="0" distB="0" distL="0" distR="0" wp14:anchorId="790F8612" wp14:editId="679ECA1C">
            <wp:extent cx="4625163" cy="2700670"/>
            <wp:effectExtent l="0" t="0" r="4445" b="4445"/>
            <wp:docPr id="835851397" name="图表 1">
              <a:extLst xmlns:a="http://schemas.openxmlformats.org/drawingml/2006/main">
                <a:ext uri="{FF2B5EF4-FFF2-40B4-BE49-F238E27FC236}">
                  <a16:creationId xmlns:a16="http://schemas.microsoft.com/office/drawing/2014/main" id="{307B2A86-8A48-2465-8083-CB7EAEA34BB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2FB2B082" w14:textId="75E95B82" w:rsidR="00FD0E41" w:rsidRPr="006617CF" w:rsidRDefault="006617CF" w:rsidP="00FD0E41">
      <w:pPr>
        <w:spacing w:line="360" w:lineRule="auto"/>
        <w:jc w:val="center"/>
        <w:rPr>
          <w:rFonts w:ascii="宋体" w:eastAsia="宋体" w:hAnsi="宋体"/>
          <w:sz w:val="28"/>
          <w:szCs w:val="28"/>
        </w:rPr>
      </w:pPr>
      <w:r w:rsidRPr="006617CF">
        <w:rPr>
          <w:rFonts w:ascii="宋体" w:eastAsia="宋体" w:hAnsi="宋体" w:hint="eastAsia"/>
          <w:sz w:val="28"/>
          <w:szCs w:val="28"/>
        </w:rPr>
        <w:t>温氏</w:t>
      </w:r>
      <w:r w:rsidR="00FD0E41" w:rsidRPr="006617CF">
        <w:rPr>
          <w:rFonts w:ascii="宋体" w:eastAsia="宋体" w:hAnsi="宋体" w:hint="eastAsia"/>
          <w:sz w:val="28"/>
          <w:szCs w:val="28"/>
        </w:rPr>
        <w:t>技术分布</w:t>
      </w:r>
    </w:p>
    <w:p w14:paraId="45EF3D05" w14:textId="7AF9BCB4" w:rsidR="00FD0E41" w:rsidRPr="00F47A57" w:rsidRDefault="00FD0E41" w:rsidP="006617CF">
      <w:pPr>
        <w:ind w:firstLineChars="200" w:firstLine="560"/>
        <w:rPr>
          <w:rFonts w:ascii="宋体" w:eastAsia="宋体" w:hAnsi="宋体"/>
          <w:sz w:val="28"/>
          <w:szCs w:val="28"/>
        </w:rPr>
      </w:pPr>
      <w:r w:rsidRPr="006617CF">
        <w:rPr>
          <w:rFonts w:ascii="宋体" w:eastAsia="宋体" w:hAnsi="宋体" w:hint="eastAsia"/>
          <w:sz w:val="28"/>
          <w:szCs w:val="28"/>
        </w:rPr>
        <w:t>如上图所示，</w:t>
      </w:r>
      <w:r w:rsidR="006617CF" w:rsidRPr="006617CF">
        <w:rPr>
          <w:rFonts w:ascii="宋体" w:eastAsia="宋体" w:hAnsi="宋体" w:hint="eastAsia"/>
          <w:sz w:val="28"/>
          <w:szCs w:val="28"/>
        </w:rPr>
        <w:t>温氏</w:t>
      </w:r>
      <w:r w:rsidRPr="006617CF">
        <w:rPr>
          <w:rFonts w:ascii="宋体" w:eastAsia="宋体" w:hAnsi="宋体" w:hint="eastAsia"/>
          <w:sz w:val="28"/>
          <w:szCs w:val="28"/>
        </w:rPr>
        <w:t>的相关技术集中在</w:t>
      </w:r>
      <w:r w:rsidR="006617CF">
        <w:rPr>
          <w:rFonts w:ascii="宋体" w:eastAsia="宋体" w:hAnsi="宋体" w:hint="eastAsia"/>
          <w:sz w:val="28"/>
          <w:szCs w:val="28"/>
        </w:rPr>
        <w:t>疫病检验检测技术</w:t>
      </w:r>
      <w:r w:rsidRPr="006617CF">
        <w:rPr>
          <w:rFonts w:ascii="宋体" w:eastAsia="宋体" w:hAnsi="宋体" w:hint="eastAsia"/>
          <w:sz w:val="28"/>
          <w:szCs w:val="28"/>
        </w:rPr>
        <w:t>上，</w:t>
      </w:r>
      <w:r w:rsidR="006617CF">
        <w:rPr>
          <w:rFonts w:ascii="宋体" w:eastAsia="宋体" w:hAnsi="宋体" w:hint="eastAsia"/>
          <w:sz w:val="28"/>
          <w:szCs w:val="28"/>
        </w:rPr>
        <w:t>针对疫苗的</w:t>
      </w:r>
      <w:r w:rsidRPr="006617CF">
        <w:rPr>
          <w:rFonts w:ascii="宋体" w:eastAsia="宋体" w:hAnsi="宋体" w:hint="eastAsia"/>
          <w:sz w:val="28"/>
          <w:szCs w:val="28"/>
        </w:rPr>
        <w:t>研究相对较少。</w:t>
      </w:r>
    </w:p>
    <w:p w14:paraId="1406F1DA" w14:textId="1B8C139F" w:rsidR="007E1249" w:rsidRPr="002052A6" w:rsidRDefault="007E1249" w:rsidP="002052A6">
      <w:pPr>
        <w:pStyle w:val="2"/>
        <w:rPr>
          <w:rFonts w:ascii="宋体" w:eastAsia="宋体" w:hAnsi="宋体"/>
        </w:rPr>
      </w:pPr>
      <w:bookmarkStart w:id="20" w:name="_Toc161148596"/>
      <w:r w:rsidRPr="002052A6">
        <w:rPr>
          <w:rFonts w:ascii="宋体" w:eastAsia="宋体" w:hAnsi="宋体"/>
        </w:rPr>
        <w:t>2.</w:t>
      </w:r>
      <w:r w:rsidR="00967474" w:rsidRPr="002052A6">
        <w:rPr>
          <w:rFonts w:ascii="宋体" w:eastAsia="宋体" w:hAnsi="宋体"/>
        </w:rPr>
        <w:t>2.</w:t>
      </w:r>
      <w:r w:rsidR="002C6535" w:rsidRPr="002052A6">
        <w:rPr>
          <w:rFonts w:ascii="宋体" w:eastAsia="宋体" w:hAnsi="宋体"/>
        </w:rPr>
        <w:t>4</w:t>
      </w:r>
      <w:r w:rsidRPr="002052A6">
        <w:rPr>
          <w:rFonts w:ascii="宋体" w:eastAsia="宋体" w:hAnsi="宋体"/>
        </w:rPr>
        <w:t xml:space="preserve"> </w:t>
      </w:r>
      <w:r w:rsidRPr="002052A6">
        <w:rPr>
          <w:rFonts w:ascii="宋体" w:eastAsia="宋体" w:hAnsi="宋体" w:hint="eastAsia"/>
        </w:rPr>
        <w:t>技术构成专利分析</w:t>
      </w:r>
      <w:bookmarkEnd w:id="20"/>
    </w:p>
    <w:p w14:paraId="6054A760" w14:textId="7FBBA300" w:rsidR="007E1249" w:rsidRDefault="00AE052C" w:rsidP="00F47A57">
      <w:pPr>
        <w:jc w:val="center"/>
      </w:pPr>
      <w:r>
        <w:rPr>
          <w:noProof/>
        </w:rPr>
        <w:drawing>
          <wp:inline distT="0" distB="0" distL="0" distR="0" wp14:anchorId="6E678361" wp14:editId="14280C96">
            <wp:extent cx="4572000" cy="2743200"/>
            <wp:effectExtent l="0" t="0" r="0" b="0"/>
            <wp:docPr id="1072438384" name="图表 1">
              <a:extLst xmlns:a="http://schemas.openxmlformats.org/drawingml/2006/main">
                <a:ext uri="{FF2B5EF4-FFF2-40B4-BE49-F238E27FC236}">
                  <a16:creationId xmlns:a16="http://schemas.microsoft.com/office/drawing/2014/main" id="{A4718A66-8E0D-D519-1E51-961AEA5D0F2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tbl>
      <w:tblPr>
        <w:tblW w:w="7230" w:type="dxa"/>
        <w:tblInd w:w="562" w:type="dxa"/>
        <w:tblLook w:val="04A0" w:firstRow="1" w:lastRow="0" w:firstColumn="1" w:lastColumn="0" w:noHBand="0" w:noVBand="1"/>
      </w:tblPr>
      <w:tblGrid>
        <w:gridCol w:w="1418"/>
        <w:gridCol w:w="5812"/>
      </w:tblGrid>
      <w:tr w:rsidR="007E1249" w:rsidRPr="007E1249" w14:paraId="3ECA6EB3" w14:textId="77777777" w:rsidTr="00B0097D">
        <w:trPr>
          <w:trHeight w:val="285"/>
        </w:trPr>
        <w:tc>
          <w:tcPr>
            <w:tcW w:w="7230"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14:paraId="2AA60995" w14:textId="77777777" w:rsidR="007E1249" w:rsidRPr="007E1249" w:rsidRDefault="007E1249" w:rsidP="00B0097D">
            <w:pPr>
              <w:widowControl/>
              <w:jc w:val="center"/>
              <w:rPr>
                <w:rFonts w:ascii="等线" w:eastAsia="等线" w:hAnsi="等线" w:cs="宋体"/>
                <w:color w:val="000000"/>
                <w:kern w:val="0"/>
                <w:sz w:val="22"/>
              </w:rPr>
            </w:pPr>
            <w:r>
              <w:rPr>
                <w:rFonts w:ascii="等线" w:eastAsia="等线" w:hAnsi="等线" w:cs="宋体" w:hint="eastAsia"/>
                <w:color w:val="000000"/>
                <w:kern w:val="0"/>
                <w:sz w:val="22"/>
              </w:rPr>
              <w:t>I</w:t>
            </w:r>
            <w:r>
              <w:rPr>
                <w:rFonts w:ascii="等线" w:eastAsia="等线" w:hAnsi="等线" w:cs="宋体"/>
                <w:color w:val="000000"/>
                <w:kern w:val="0"/>
                <w:sz w:val="22"/>
              </w:rPr>
              <w:t>PC</w:t>
            </w:r>
            <w:r>
              <w:rPr>
                <w:rFonts w:ascii="等线" w:eastAsia="等线" w:hAnsi="等线" w:cs="宋体" w:hint="eastAsia"/>
                <w:color w:val="000000"/>
                <w:kern w:val="0"/>
                <w:sz w:val="22"/>
              </w:rPr>
              <w:t>分类号释义</w:t>
            </w:r>
          </w:p>
        </w:tc>
      </w:tr>
      <w:tr w:rsidR="00AE052C" w:rsidRPr="007E1249" w14:paraId="605D5EE2" w14:textId="77777777" w:rsidTr="00B0097D">
        <w:trPr>
          <w:trHeight w:val="285"/>
        </w:trPr>
        <w:tc>
          <w:tcPr>
            <w:tcW w:w="141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7058D22" w14:textId="4B8A94E4" w:rsidR="00AE052C" w:rsidRPr="007E1249" w:rsidRDefault="00AE052C" w:rsidP="00AE052C">
            <w:pPr>
              <w:widowControl/>
              <w:jc w:val="left"/>
              <w:rPr>
                <w:rFonts w:ascii="等线" w:eastAsia="等线" w:hAnsi="等线" w:cs="宋体"/>
                <w:color w:val="000000"/>
                <w:kern w:val="0"/>
                <w:sz w:val="22"/>
              </w:rPr>
            </w:pPr>
            <w:r>
              <w:rPr>
                <w:rFonts w:ascii="等线" w:eastAsia="等线" w:hAnsi="等线" w:hint="eastAsia"/>
                <w:color w:val="000000"/>
                <w:sz w:val="22"/>
              </w:rPr>
              <w:t>C12N15</w:t>
            </w:r>
          </w:p>
        </w:tc>
        <w:tc>
          <w:tcPr>
            <w:tcW w:w="581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B0455D4" w14:textId="02EB638E" w:rsidR="00AE052C" w:rsidRPr="007E1249" w:rsidRDefault="00AE052C" w:rsidP="00AE052C">
            <w:pPr>
              <w:widowControl/>
              <w:jc w:val="left"/>
              <w:rPr>
                <w:rFonts w:ascii="等线" w:eastAsia="等线" w:hAnsi="等线" w:cs="宋体"/>
                <w:color w:val="000000"/>
                <w:kern w:val="0"/>
                <w:sz w:val="22"/>
              </w:rPr>
            </w:pPr>
            <w:r>
              <w:rPr>
                <w:rFonts w:ascii="等线" w:eastAsia="等线" w:hAnsi="等线" w:hint="eastAsia"/>
                <w:color w:val="000000"/>
                <w:sz w:val="22"/>
              </w:rPr>
              <w:t>突变或遗传工程；遗传工程涉及的DNA，载体（如质粒）或其分离、制备或纯化；所使用的宿主</w:t>
            </w:r>
          </w:p>
        </w:tc>
      </w:tr>
      <w:tr w:rsidR="00AE052C" w:rsidRPr="007E1249" w14:paraId="3E3AF9BC" w14:textId="77777777" w:rsidTr="00B0097D">
        <w:trPr>
          <w:trHeight w:val="285"/>
        </w:trPr>
        <w:tc>
          <w:tcPr>
            <w:tcW w:w="1418" w:type="dxa"/>
            <w:tcBorders>
              <w:top w:val="nil"/>
              <w:left w:val="single" w:sz="4" w:space="0" w:color="auto"/>
              <w:bottom w:val="single" w:sz="4" w:space="0" w:color="auto"/>
              <w:right w:val="single" w:sz="4" w:space="0" w:color="auto"/>
            </w:tcBorders>
            <w:shd w:val="clear" w:color="auto" w:fill="auto"/>
            <w:noWrap/>
            <w:vAlign w:val="bottom"/>
            <w:hideMark/>
          </w:tcPr>
          <w:p w14:paraId="790DFF21" w14:textId="001902FB" w:rsidR="00AE052C" w:rsidRPr="007E1249" w:rsidRDefault="00AE052C" w:rsidP="00AE052C">
            <w:pPr>
              <w:widowControl/>
              <w:jc w:val="left"/>
              <w:rPr>
                <w:rFonts w:ascii="等线" w:eastAsia="等线" w:hAnsi="等线" w:cs="宋体"/>
                <w:color w:val="000000"/>
                <w:kern w:val="0"/>
                <w:sz w:val="22"/>
              </w:rPr>
            </w:pPr>
            <w:r>
              <w:rPr>
                <w:rFonts w:ascii="等线" w:eastAsia="等线" w:hAnsi="等线" w:hint="eastAsia"/>
                <w:color w:val="000000"/>
                <w:sz w:val="22"/>
              </w:rPr>
              <w:t>C12Q1</w:t>
            </w:r>
          </w:p>
        </w:tc>
        <w:tc>
          <w:tcPr>
            <w:tcW w:w="5812" w:type="dxa"/>
            <w:tcBorders>
              <w:top w:val="nil"/>
              <w:left w:val="single" w:sz="4" w:space="0" w:color="auto"/>
              <w:bottom w:val="single" w:sz="4" w:space="0" w:color="auto"/>
              <w:right w:val="single" w:sz="4" w:space="0" w:color="auto"/>
            </w:tcBorders>
            <w:shd w:val="clear" w:color="auto" w:fill="auto"/>
            <w:noWrap/>
            <w:vAlign w:val="bottom"/>
            <w:hideMark/>
          </w:tcPr>
          <w:p w14:paraId="29019EEF" w14:textId="701B724C" w:rsidR="00AE052C" w:rsidRPr="007E1249" w:rsidRDefault="00AE052C" w:rsidP="00AE052C">
            <w:pPr>
              <w:widowControl/>
              <w:jc w:val="left"/>
              <w:rPr>
                <w:rFonts w:ascii="等线" w:eastAsia="等线" w:hAnsi="等线" w:cs="宋体"/>
                <w:color w:val="000000"/>
                <w:kern w:val="0"/>
                <w:sz w:val="22"/>
              </w:rPr>
            </w:pPr>
            <w:r>
              <w:rPr>
                <w:rFonts w:ascii="等线" w:eastAsia="等线" w:hAnsi="等线" w:hint="eastAsia"/>
                <w:color w:val="000000"/>
                <w:sz w:val="22"/>
              </w:rPr>
              <w:t>包含酶、核酸或微生物的测定或检验方法</w:t>
            </w:r>
          </w:p>
        </w:tc>
      </w:tr>
      <w:tr w:rsidR="00AE052C" w:rsidRPr="007E1249" w14:paraId="753F80F2" w14:textId="77777777" w:rsidTr="00B0097D">
        <w:trPr>
          <w:trHeight w:val="285"/>
        </w:trPr>
        <w:tc>
          <w:tcPr>
            <w:tcW w:w="1418" w:type="dxa"/>
            <w:tcBorders>
              <w:top w:val="nil"/>
              <w:left w:val="single" w:sz="4" w:space="0" w:color="auto"/>
              <w:bottom w:val="single" w:sz="4" w:space="0" w:color="auto"/>
              <w:right w:val="single" w:sz="4" w:space="0" w:color="auto"/>
            </w:tcBorders>
            <w:shd w:val="clear" w:color="auto" w:fill="auto"/>
            <w:noWrap/>
            <w:vAlign w:val="bottom"/>
            <w:hideMark/>
          </w:tcPr>
          <w:p w14:paraId="778B8300" w14:textId="7A33808B" w:rsidR="00AE052C" w:rsidRPr="007E1249" w:rsidRDefault="00AE052C" w:rsidP="00AE052C">
            <w:pPr>
              <w:widowControl/>
              <w:jc w:val="left"/>
              <w:rPr>
                <w:rFonts w:ascii="等线" w:eastAsia="等线" w:hAnsi="等线" w:cs="宋体"/>
                <w:color w:val="000000"/>
                <w:kern w:val="0"/>
                <w:sz w:val="22"/>
              </w:rPr>
            </w:pPr>
            <w:r>
              <w:rPr>
                <w:rFonts w:ascii="等线" w:eastAsia="等线" w:hAnsi="等线" w:hint="eastAsia"/>
                <w:color w:val="000000"/>
                <w:sz w:val="22"/>
              </w:rPr>
              <w:t>C12R1</w:t>
            </w:r>
          </w:p>
        </w:tc>
        <w:tc>
          <w:tcPr>
            <w:tcW w:w="5812" w:type="dxa"/>
            <w:tcBorders>
              <w:top w:val="nil"/>
              <w:left w:val="single" w:sz="4" w:space="0" w:color="auto"/>
              <w:bottom w:val="single" w:sz="4" w:space="0" w:color="auto"/>
              <w:right w:val="single" w:sz="4" w:space="0" w:color="auto"/>
            </w:tcBorders>
            <w:shd w:val="clear" w:color="auto" w:fill="auto"/>
            <w:noWrap/>
            <w:vAlign w:val="bottom"/>
            <w:hideMark/>
          </w:tcPr>
          <w:p w14:paraId="3E2D91CF" w14:textId="65DE33FF" w:rsidR="00AE052C" w:rsidRPr="007E1249" w:rsidRDefault="00AE052C" w:rsidP="00AE052C">
            <w:pPr>
              <w:widowControl/>
              <w:jc w:val="left"/>
              <w:rPr>
                <w:rFonts w:ascii="等线" w:eastAsia="等线" w:hAnsi="等线" w:cs="宋体"/>
                <w:color w:val="000000"/>
                <w:kern w:val="0"/>
                <w:sz w:val="22"/>
              </w:rPr>
            </w:pPr>
            <w:r>
              <w:rPr>
                <w:rFonts w:ascii="等线" w:eastAsia="等线" w:hAnsi="等线" w:hint="eastAsia"/>
                <w:color w:val="000000"/>
                <w:sz w:val="22"/>
              </w:rPr>
              <w:t>微生物</w:t>
            </w:r>
          </w:p>
        </w:tc>
      </w:tr>
      <w:tr w:rsidR="00AE052C" w:rsidRPr="007E1249" w14:paraId="41F82987" w14:textId="77777777" w:rsidTr="00B0097D">
        <w:trPr>
          <w:trHeight w:val="285"/>
        </w:trPr>
        <w:tc>
          <w:tcPr>
            <w:tcW w:w="1418" w:type="dxa"/>
            <w:tcBorders>
              <w:top w:val="nil"/>
              <w:left w:val="single" w:sz="4" w:space="0" w:color="auto"/>
              <w:bottom w:val="single" w:sz="4" w:space="0" w:color="auto"/>
              <w:right w:val="single" w:sz="4" w:space="0" w:color="auto"/>
            </w:tcBorders>
            <w:shd w:val="clear" w:color="auto" w:fill="auto"/>
            <w:noWrap/>
            <w:vAlign w:val="bottom"/>
            <w:hideMark/>
          </w:tcPr>
          <w:p w14:paraId="2042C072" w14:textId="7101E991" w:rsidR="00AE052C" w:rsidRPr="007E1249" w:rsidRDefault="00AE052C" w:rsidP="00AE052C">
            <w:pPr>
              <w:widowControl/>
              <w:jc w:val="left"/>
              <w:rPr>
                <w:rFonts w:ascii="等线" w:eastAsia="等线" w:hAnsi="等线" w:cs="宋体"/>
                <w:color w:val="000000"/>
                <w:kern w:val="0"/>
                <w:sz w:val="22"/>
              </w:rPr>
            </w:pPr>
            <w:r>
              <w:rPr>
                <w:rFonts w:ascii="等线" w:eastAsia="等线" w:hAnsi="等线" w:hint="eastAsia"/>
                <w:color w:val="000000"/>
                <w:sz w:val="22"/>
              </w:rPr>
              <w:t>A61P31</w:t>
            </w:r>
          </w:p>
        </w:tc>
        <w:tc>
          <w:tcPr>
            <w:tcW w:w="5812" w:type="dxa"/>
            <w:tcBorders>
              <w:top w:val="nil"/>
              <w:left w:val="single" w:sz="4" w:space="0" w:color="auto"/>
              <w:bottom w:val="single" w:sz="4" w:space="0" w:color="auto"/>
              <w:right w:val="single" w:sz="4" w:space="0" w:color="auto"/>
            </w:tcBorders>
            <w:shd w:val="clear" w:color="auto" w:fill="auto"/>
            <w:noWrap/>
            <w:vAlign w:val="bottom"/>
            <w:hideMark/>
          </w:tcPr>
          <w:p w14:paraId="3BDDAB0F" w14:textId="2AA0D603" w:rsidR="00AE052C" w:rsidRPr="007E1249" w:rsidRDefault="00AE052C" w:rsidP="00AE052C">
            <w:pPr>
              <w:widowControl/>
              <w:jc w:val="left"/>
              <w:rPr>
                <w:rFonts w:ascii="等线" w:eastAsia="等线" w:hAnsi="等线" w:cs="宋体"/>
                <w:color w:val="000000"/>
                <w:kern w:val="0"/>
                <w:sz w:val="22"/>
              </w:rPr>
            </w:pPr>
            <w:r>
              <w:rPr>
                <w:rFonts w:ascii="等线" w:eastAsia="等线" w:hAnsi="等线" w:hint="eastAsia"/>
                <w:color w:val="000000"/>
                <w:sz w:val="22"/>
              </w:rPr>
              <w:t>抗感染药，即抗生素、抗菌剂、化疗剂</w:t>
            </w:r>
          </w:p>
        </w:tc>
      </w:tr>
      <w:tr w:rsidR="00AE052C" w:rsidRPr="007E1249" w14:paraId="5F446D19" w14:textId="77777777" w:rsidTr="00B0097D">
        <w:trPr>
          <w:trHeight w:val="285"/>
        </w:trPr>
        <w:tc>
          <w:tcPr>
            <w:tcW w:w="1418" w:type="dxa"/>
            <w:tcBorders>
              <w:top w:val="nil"/>
              <w:left w:val="single" w:sz="4" w:space="0" w:color="auto"/>
              <w:bottom w:val="single" w:sz="4" w:space="0" w:color="auto"/>
              <w:right w:val="single" w:sz="4" w:space="0" w:color="auto"/>
            </w:tcBorders>
            <w:shd w:val="clear" w:color="auto" w:fill="auto"/>
            <w:noWrap/>
            <w:vAlign w:val="bottom"/>
            <w:hideMark/>
          </w:tcPr>
          <w:p w14:paraId="685DFA08" w14:textId="16384BBB" w:rsidR="00AE052C" w:rsidRPr="007E1249" w:rsidRDefault="00AE052C" w:rsidP="00AE052C">
            <w:pPr>
              <w:widowControl/>
              <w:jc w:val="left"/>
              <w:rPr>
                <w:rFonts w:ascii="等线" w:eastAsia="等线" w:hAnsi="等线" w:cs="宋体"/>
                <w:color w:val="000000"/>
                <w:kern w:val="0"/>
                <w:sz w:val="22"/>
              </w:rPr>
            </w:pPr>
            <w:r>
              <w:rPr>
                <w:rFonts w:ascii="等线" w:eastAsia="等线" w:hAnsi="等线" w:hint="eastAsia"/>
                <w:color w:val="000000"/>
                <w:sz w:val="22"/>
              </w:rPr>
              <w:t>A61K39</w:t>
            </w:r>
          </w:p>
        </w:tc>
        <w:tc>
          <w:tcPr>
            <w:tcW w:w="5812" w:type="dxa"/>
            <w:tcBorders>
              <w:top w:val="nil"/>
              <w:left w:val="single" w:sz="4" w:space="0" w:color="auto"/>
              <w:bottom w:val="single" w:sz="4" w:space="0" w:color="auto"/>
              <w:right w:val="single" w:sz="4" w:space="0" w:color="auto"/>
            </w:tcBorders>
            <w:shd w:val="clear" w:color="auto" w:fill="auto"/>
            <w:noWrap/>
            <w:vAlign w:val="bottom"/>
            <w:hideMark/>
          </w:tcPr>
          <w:p w14:paraId="784DE483" w14:textId="46B313BB" w:rsidR="00AE052C" w:rsidRPr="007E1249" w:rsidRDefault="00AE052C" w:rsidP="00AE052C">
            <w:pPr>
              <w:widowControl/>
              <w:jc w:val="left"/>
              <w:rPr>
                <w:rFonts w:ascii="等线" w:eastAsia="等线" w:hAnsi="等线" w:cs="宋体"/>
                <w:color w:val="000000"/>
                <w:kern w:val="0"/>
                <w:sz w:val="22"/>
              </w:rPr>
            </w:pPr>
            <w:r>
              <w:rPr>
                <w:rFonts w:ascii="等线" w:eastAsia="等线" w:hAnsi="等线" w:hint="eastAsia"/>
                <w:color w:val="000000"/>
                <w:sz w:val="22"/>
              </w:rPr>
              <w:t>含有抗原或抗体的医药配置品</w:t>
            </w:r>
          </w:p>
        </w:tc>
      </w:tr>
    </w:tbl>
    <w:p w14:paraId="2DB6F3D5" w14:textId="757AFB8E" w:rsidR="007E1249" w:rsidRDefault="00F47A57" w:rsidP="00F47A57">
      <w:pPr>
        <w:ind w:firstLineChars="200" w:firstLine="560"/>
        <w:rPr>
          <w:rFonts w:ascii="宋体" w:eastAsia="宋体" w:hAnsi="宋体"/>
          <w:sz w:val="28"/>
          <w:szCs w:val="28"/>
        </w:rPr>
      </w:pPr>
      <w:r w:rsidRPr="00F47A57">
        <w:rPr>
          <w:rFonts w:ascii="宋体" w:eastAsia="宋体" w:hAnsi="宋体" w:hint="eastAsia"/>
          <w:sz w:val="28"/>
          <w:szCs w:val="28"/>
        </w:rPr>
        <w:t>如上图所示，云浮市的本领域技术热点为检验检测方法/材料，这是头部创新主体温氏基团的主要研发方向。</w:t>
      </w:r>
    </w:p>
    <w:p w14:paraId="0DCA0B98" w14:textId="3E7AFFBC" w:rsidR="00816C94" w:rsidRPr="002052A6" w:rsidRDefault="006617CF" w:rsidP="002052A6">
      <w:pPr>
        <w:pStyle w:val="2"/>
        <w:rPr>
          <w:rFonts w:ascii="宋体" w:eastAsia="宋体" w:hAnsi="宋体"/>
        </w:rPr>
      </w:pPr>
      <w:bookmarkStart w:id="21" w:name="_Toc161148597"/>
      <w:r w:rsidRPr="002052A6">
        <w:rPr>
          <w:rFonts w:ascii="宋体" w:eastAsia="宋体" w:hAnsi="宋体" w:hint="eastAsia"/>
        </w:rPr>
        <w:t>2.2.5 专利运营及协作分析</w:t>
      </w:r>
      <w:bookmarkEnd w:id="21"/>
    </w:p>
    <w:p w14:paraId="01F1ABF5" w14:textId="33986D4E" w:rsidR="006617CF" w:rsidRDefault="00CF6CFB" w:rsidP="006617CF">
      <w:pPr>
        <w:jc w:val="center"/>
        <w:rPr>
          <w:rFonts w:ascii="宋体" w:eastAsia="宋体" w:hAnsi="宋体"/>
          <w:sz w:val="28"/>
          <w:szCs w:val="28"/>
        </w:rPr>
      </w:pPr>
      <w:r>
        <w:rPr>
          <w:noProof/>
        </w:rPr>
        <w:drawing>
          <wp:inline distT="0" distB="0" distL="0" distR="0" wp14:anchorId="79A613A9" wp14:editId="734D41CA">
            <wp:extent cx="4572000" cy="2743200"/>
            <wp:effectExtent l="0" t="0" r="0" b="0"/>
            <wp:docPr id="299388988" name="图表 1">
              <a:extLst xmlns:a="http://schemas.openxmlformats.org/drawingml/2006/main">
                <a:ext uri="{FF2B5EF4-FFF2-40B4-BE49-F238E27FC236}">
                  <a16:creationId xmlns:a16="http://schemas.microsoft.com/office/drawing/2014/main" id="{9F41B5AB-0F5C-2D40-DB62-075B5596493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2F5E76D3" w14:textId="69395374" w:rsidR="006617CF" w:rsidRDefault="00CF6CFB" w:rsidP="006617CF">
      <w:pPr>
        <w:jc w:val="center"/>
        <w:rPr>
          <w:rFonts w:ascii="宋体" w:eastAsia="宋体" w:hAnsi="宋体"/>
          <w:sz w:val="28"/>
          <w:szCs w:val="28"/>
        </w:rPr>
      </w:pPr>
      <w:r>
        <w:rPr>
          <w:rFonts w:ascii="宋体" w:eastAsia="宋体" w:hAnsi="宋体" w:hint="eastAsia"/>
          <w:sz w:val="28"/>
          <w:szCs w:val="28"/>
        </w:rPr>
        <w:t>云浮</w:t>
      </w:r>
      <w:r w:rsidR="006617CF">
        <w:rPr>
          <w:rFonts w:ascii="宋体" w:eastAsia="宋体" w:hAnsi="宋体" w:hint="eastAsia"/>
          <w:sz w:val="28"/>
          <w:szCs w:val="28"/>
        </w:rPr>
        <w:t>畜禽疫病防控技术专利协作申请状态</w:t>
      </w:r>
    </w:p>
    <w:p w14:paraId="6C6184EC" w14:textId="27690441" w:rsidR="00816C94" w:rsidRDefault="006617CF" w:rsidP="00CF6CFB">
      <w:pPr>
        <w:ind w:firstLineChars="200" w:firstLine="560"/>
        <w:rPr>
          <w:rFonts w:ascii="宋体" w:eastAsia="宋体" w:hAnsi="宋体"/>
          <w:sz w:val="28"/>
          <w:szCs w:val="28"/>
        </w:rPr>
      </w:pPr>
      <w:r>
        <w:rPr>
          <w:rFonts w:ascii="宋体" w:eastAsia="宋体" w:hAnsi="宋体" w:hint="eastAsia"/>
          <w:sz w:val="28"/>
          <w:szCs w:val="28"/>
        </w:rPr>
        <w:t>如上图所示，</w:t>
      </w:r>
      <w:r w:rsidR="00CF6CFB">
        <w:rPr>
          <w:rFonts w:ascii="宋体" w:eastAsia="宋体" w:hAnsi="宋体" w:hint="eastAsia"/>
          <w:sz w:val="28"/>
          <w:szCs w:val="28"/>
        </w:rPr>
        <w:t>云浮市</w:t>
      </w:r>
      <w:r>
        <w:rPr>
          <w:rFonts w:ascii="宋体" w:eastAsia="宋体" w:hAnsi="宋体" w:hint="eastAsia"/>
          <w:sz w:val="28"/>
          <w:szCs w:val="28"/>
        </w:rPr>
        <w:t>畜禽疫病防控产业</w:t>
      </w:r>
      <w:r w:rsidR="00CF6CFB">
        <w:rPr>
          <w:rFonts w:ascii="宋体" w:eastAsia="宋体" w:hAnsi="宋体" w:hint="eastAsia"/>
          <w:sz w:val="28"/>
          <w:szCs w:val="28"/>
        </w:rPr>
        <w:t>专利未开展运营工作，绝</w:t>
      </w:r>
      <w:r w:rsidRPr="00FD0E41">
        <w:rPr>
          <w:rFonts w:ascii="宋体" w:eastAsia="宋体" w:hAnsi="宋体" w:hint="eastAsia"/>
          <w:sz w:val="28"/>
          <w:szCs w:val="28"/>
        </w:rPr>
        <w:t>大多数申请人缺乏专利运营意识，亟待对产业专利运营提供引导</w:t>
      </w:r>
      <w:r>
        <w:rPr>
          <w:rFonts w:ascii="宋体" w:eastAsia="宋体" w:hAnsi="宋体" w:hint="eastAsia"/>
          <w:sz w:val="28"/>
          <w:szCs w:val="28"/>
        </w:rPr>
        <w:t>；</w:t>
      </w:r>
      <w:r w:rsidRPr="00FD0E41">
        <w:rPr>
          <w:rFonts w:ascii="宋体" w:eastAsia="宋体" w:hAnsi="宋体" w:hint="eastAsia"/>
          <w:sz w:val="28"/>
          <w:szCs w:val="28"/>
        </w:rPr>
        <w:t>专利研发合作</w:t>
      </w:r>
      <w:r w:rsidR="00CF6CFB">
        <w:rPr>
          <w:rFonts w:ascii="宋体" w:eastAsia="宋体" w:hAnsi="宋体" w:hint="eastAsia"/>
          <w:sz w:val="28"/>
          <w:szCs w:val="28"/>
        </w:rPr>
        <w:t>有一定量占比</w:t>
      </w:r>
      <w:r w:rsidRPr="00FD0E41">
        <w:rPr>
          <w:rFonts w:ascii="宋体" w:eastAsia="宋体" w:hAnsi="宋体" w:hint="eastAsia"/>
          <w:sz w:val="28"/>
          <w:szCs w:val="28"/>
        </w:rPr>
        <w:t>，</w:t>
      </w:r>
      <w:r w:rsidR="00CF6CFB">
        <w:rPr>
          <w:rFonts w:ascii="宋体" w:eastAsia="宋体" w:hAnsi="宋体" w:hint="eastAsia"/>
          <w:sz w:val="28"/>
          <w:szCs w:val="28"/>
        </w:rPr>
        <w:t>多数为头部企业温氏主导，其余申请人缺少协作研发</w:t>
      </w:r>
      <w:r w:rsidRPr="00FD0E41">
        <w:rPr>
          <w:rFonts w:ascii="宋体" w:eastAsia="宋体" w:hAnsi="宋体" w:hint="eastAsia"/>
          <w:sz w:val="28"/>
          <w:szCs w:val="28"/>
        </w:rPr>
        <w:t>，</w:t>
      </w:r>
      <w:r w:rsidR="00CF6CFB">
        <w:rPr>
          <w:rFonts w:ascii="宋体" w:eastAsia="宋体" w:hAnsi="宋体" w:hint="eastAsia"/>
          <w:sz w:val="28"/>
          <w:szCs w:val="28"/>
        </w:rPr>
        <w:t>因此云浮市</w:t>
      </w:r>
      <w:r w:rsidRPr="00FD0E41">
        <w:rPr>
          <w:rFonts w:ascii="宋体" w:eastAsia="宋体" w:hAnsi="宋体" w:hint="eastAsia"/>
          <w:sz w:val="28"/>
          <w:szCs w:val="28"/>
        </w:rPr>
        <w:t>有必要</w:t>
      </w:r>
      <w:r w:rsidR="00CF6CFB">
        <w:rPr>
          <w:rFonts w:ascii="宋体" w:eastAsia="宋体" w:hAnsi="宋体" w:hint="eastAsia"/>
          <w:sz w:val="28"/>
          <w:szCs w:val="28"/>
        </w:rPr>
        <w:t>进一步</w:t>
      </w:r>
      <w:r w:rsidRPr="00FD0E41">
        <w:rPr>
          <w:rFonts w:ascii="宋体" w:eastAsia="宋体" w:hAnsi="宋体" w:hint="eastAsia"/>
          <w:sz w:val="28"/>
          <w:szCs w:val="28"/>
        </w:rPr>
        <w:t>鼓励研发合作，以促进</w:t>
      </w:r>
      <w:r w:rsidR="00CF6CFB">
        <w:rPr>
          <w:rFonts w:ascii="宋体" w:eastAsia="宋体" w:hAnsi="宋体" w:hint="eastAsia"/>
          <w:sz w:val="28"/>
          <w:szCs w:val="28"/>
        </w:rPr>
        <w:t>地区内中小企业技术发展</w:t>
      </w:r>
      <w:r w:rsidRPr="00FD0E41">
        <w:rPr>
          <w:rFonts w:ascii="宋体" w:eastAsia="宋体" w:hAnsi="宋体" w:hint="eastAsia"/>
          <w:sz w:val="28"/>
          <w:szCs w:val="28"/>
        </w:rPr>
        <w:t>。</w:t>
      </w:r>
    </w:p>
    <w:p w14:paraId="3A451093" w14:textId="77777777" w:rsidR="00816C94" w:rsidRDefault="00816C94" w:rsidP="00F47A57">
      <w:pPr>
        <w:ind w:firstLineChars="200" w:firstLine="560"/>
        <w:rPr>
          <w:rFonts w:ascii="宋体" w:eastAsia="宋体" w:hAnsi="宋体"/>
          <w:sz w:val="28"/>
          <w:szCs w:val="28"/>
        </w:rPr>
      </w:pPr>
    </w:p>
    <w:p w14:paraId="52EC1547" w14:textId="77777777" w:rsidR="00816C94" w:rsidRDefault="00816C94" w:rsidP="00F47A57">
      <w:pPr>
        <w:ind w:firstLineChars="200" w:firstLine="560"/>
        <w:rPr>
          <w:rFonts w:ascii="宋体" w:eastAsia="宋体" w:hAnsi="宋体"/>
          <w:sz w:val="28"/>
          <w:szCs w:val="28"/>
        </w:rPr>
      </w:pPr>
    </w:p>
    <w:p w14:paraId="03A8610B" w14:textId="77777777" w:rsidR="00816C94" w:rsidRDefault="00816C94" w:rsidP="00F47A57">
      <w:pPr>
        <w:ind w:firstLineChars="200" w:firstLine="560"/>
        <w:rPr>
          <w:rFonts w:ascii="宋体" w:eastAsia="宋体" w:hAnsi="宋体"/>
          <w:sz w:val="28"/>
          <w:szCs w:val="28"/>
        </w:rPr>
      </w:pPr>
    </w:p>
    <w:p w14:paraId="1B76D2FF" w14:textId="77777777" w:rsidR="00816C94" w:rsidRDefault="00816C94" w:rsidP="00F47A57">
      <w:pPr>
        <w:ind w:firstLineChars="200" w:firstLine="560"/>
        <w:rPr>
          <w:rFonts w:ascii="宋体" w:eastAsia="宋体" w:hAnsi="宋体"/>
          <w:sz w:val="28"/>
          <w:szCs w:val="28"/>
        </w:rPr>
      </w:pPr>
    </w:p>
    <w:p w14:paraId="06ABDFA7" w14:textId="77777777" w:rsidR="00816C94" w:rsidRDefault="00816C94" w:rsidP="00F47A57">
      <w:pPr>
        <w:ind w:firstLineChars="200" w:firstLine="560"/>
        <w:rPr>
          <w:rFonts w:ascii="宋体" w:eastAsia="宋体" w:hAnsi="宋体"/>
          <w:sz w:val="28"/>
          <w:szCs w:val="28"/>
        </w:rPr>
      </w:pPr>
    </w:p>
    <w:p w14:paraId="5174AD2D" w14:textId="68058984" w:rsidR="00C807CC" w:rsidRDefault="00C807CC" w:rsidP="00465FEC">
      <w:pPr>
        <w:pStyle w:val="1"/>
        <w:jc w:val="center"/>
      </w:pPr>
      <w:bookmarkStart w:id="22" w:name="_Toc161148598"/>
      <w:r>
        <w:rPr>
          <w:rFonts w:hint="eastAsia"/>
        </w:rPr>
        <w:t>第三章 疫苗技术专利分析</w:t>
      </w:r>
      <w:bookmarkEnd w:id="22"/>
    </w:p>
    <w:p w14:paraId="26C9E64E" w14:textId="41B3476E" w:rsidR="00F47A57" w:rsidRPr="00924651" w:rsidRDefault="00F47A57" w:rsidP="00924651">
      <w:pPr>
        <w:ind w:firstLineChars="200" w:firstLine="560"/>
        <w:rPr>
          <w:rFonts w:ascii="宋体" w:eastAsia="宋体" w:hAnsi="宋体"/>
          <w:sz w:val="28"/>
          <w:szCs w:val="28"/>
        </w:rPr>
      </w:pPr>
      <w:bookmarkStart w:id="23" w:name="_Hlk157593052"/>
      <w:r w:rsidRPr="00924651">
        <w:rPr>
          <w:rFonts w:ascii="宋体" w:eastAsia="宋体" w:hAnsi="宋体" w:hint="eastAsia"/>
          <w:sz w:val="28"/>
          <w:szCs w:val="28"/>
        </w:rPr>
        <w:t>本章</w:t>
      </w:r>
      <w:r w:rsidR="00924651" w:rsidRPr="00924651">
        <w:rPr>
          <w:rFonts w:ascii="宋体" w:eastAsia="宋体" w:hAnsi="宋体" w:hint="eastAsia"/>
          <w:sz w:val="28"/>
          <w:szCs w:val="28"/>
        </w:rPr>
        <w:t>通过专利布局趋势、技术发展路线、主要创新主体、法律与运营分析等多个维度</w:t>
      </w:r>
      <w:r w:rsidR="00C2067F">
        <w:rPr>
          <w:rFonts w:ascii="宋体" w:eastAsia="宋体" w:hAnsi="宋体" w:hint="eastAsia"/>
          <w:sz w:val="28"/>
          <w:szCs w:val="28"/>
        </w:rPr>
        <w:t>呈现</w:t>
      </w:r>
      <w:r w:rsidR="0047615C">
        <w:rPr>
          <w:rFonts w:ascii="宋体" w:eastAsia="宋体" w:hAnsi="宋体" w:hint="eastAsia"/>
          <w:sz w:val="28"/>
          <w:szCs w:val="28"/>
        </w:rPr>
        <w:t>我国</w:t>
      </w:r>
      <w:r w:rsidR="00924651" w:rsidRPr="00924651">
        <w:rPr>
          <w:rFonts w:ascii="宋体" w:eastAsia="宋体" w:hAnsi="宋体" w:hint="eastAsia"/>
          <w:sz w:val="28"/>
          <w:szCs w:val="28"/>
        </w:rPr>
        <w:t>畜禽疫病防控的关键技术：疫苗技术</w:t>
      </w:r>
      <w:r w:rsidR="00C2067F">
        <w:rPr>
          <w:rFonts w:ascii="宋体" w:eastAsia="宋体" w:hAnsi="宋体" w:hint="eastAsia"/>
          <w:sz w:val="28"/>
          <w:szCs w:val="28"/>
        </w:rPr>
        <w:t>的发展状况</w:t>
      </w:r>
      <w:r w:rsidR="00924651" w:rsidRPr="00924651">
        <w:rPr>
          <w:rFonts w:ascii="宋体" w:eastAsia="宋体" w:hAnsi="宋体" w:hint="eastAsia"/>
          <w:sz w:val="28"/>
          <w:szCs w:val="28"/>
        </w:rPr>
        <w:t>，并对领域内的头部竞争对手进行分析。</w:t>
      </w:r>
      <w:bookmarkEnd w:id="23"/>
    </w:p>
    <w:p w14:paraId="4860804C" w14:textId="181FAF88" w:rsidR="00C807CC" w:rsidRPr="002052A6" w:rsidRDefault="00F47A57" w:rsidP="00F47A57">
      <w:pPr>
        <w:pStyle w:val="2"/>
        <w:rPr>
          <w:rFonts w:ascii="宋体" w:eastAsia="宋体" w:hAnsi="宋体"/>
        </w:rPr>
      </w:pPr>
      <w:bookmarkStart w:id="24" w:name="_Toc161148599"/>
      <w:r w:rsidRPr="002052A6">
        <w:rPr>
          <w:rFonts w:ascii="宋体" w:eastAsia="宋体" w:hAnsi="宋体" w:hint="eastAsia"/>
        </w:rPr>
        <w:t>3</w:t>
      </w:r>
      <w:r w:rsidRPr="002052A6">
        <w:rPr>
          <w:rFonts w:ascii="宋体" w:eastAsia="宋体" w:hAnsi="宋体"/>
        </w:rPr>
        <w:t xml:space="preserve">.1 </w:t>
      </w:r>
      <w:r w:rsidR="00C2067F" w:rsidRPr="002052A6">
        <w:rPr>
          <w:rFonts w:ascii="宋体" w:eastAsia="宋体" w:hAnsi="宋体" w:hint="eastAsia"/>
        </w:rPr>
        <w:t>专利布局趋势</w:t>
      </w:r>
      <w:bookmarkEnd w:id="24"/>
    </w:p>
    <w:p w14:paraId="6E56F041" w14:textId="24A2B186" w:rsidR="00AE052C" w:rsidRDefault="0047615C" w:rsidP="00183E78">
      <w:pPr>
        <w:jc w:val="center"/>
      </w:pPr>
      <w:r>
        <w:rPr>
          <w:noProof/>
        </w:rPr>
        <w:drawing>
          <wp:inline distT="0" distB="0" distL="0" distR="0" wp14:anchorId="10811815" wp14:editId="61204684">
            <wp:extent cx="5124893" cy="3423684"/>
            <wp:effectExtent l="0" t="0" r="0" b="5715"/>
            <wp:docPr id="1928959814" name="图表 1">
              <a:extLst xmlns:a="http://schemas.openxmlformats.org/drawingml/2006/main">
                <a:ext uri="{FF2B5EF4-FFF2-40B4-BE49-F238E27FC236}">
                  <a16:creationId xmlns:a16="http://schemas.microsoft.com/office/drawing/2014/main" id="{0BBC3A22-C366-0F1B-561F-D0EADF6F211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745AC762" w14:textId="6228B4AC" w:rsidR="00924651" w:rsidRPr="00C2067F" w:rsidRDefault="00C2067F" w:rsidP="00C2067F">
      <w:pPr>
        <w:ind w:firstLineChars="200" w:firstLine="560"/>
        <w:rPr>
          <w:rFonts w:ascii="宋体" w:eastAsia="宋体" w:hAnsi="宋体"/>
          <w:sz w:val="28"/>
          <w:szCs w:val="28"/>
        </w:rPr>
      </w:pPr>
      <w:bookmarkStart w:id="25" w:name="_Hlk157599290"/>
      <w:r w:rsidRPr="00C2067F">
        <w:rPr>
          <w:rFonts w:ascii="宋体" w:eastAsia="宋体" w:hAnsi="宋体" w:hint="eastAsia"/>
          <w:sz w:val="28"/>
          <w:szCs w:val="28"/>
        </w:rPr>
        <w:t>我国最早的畜禽疫苗相关专利申请出现在1</w:t>
      </w:r>
      <w:r w:rsidRPr="00C2067F">
        <w:rPr>
          <w:rFonts w:ascii="宋体" w:eastAsia="宋体" w:hAnsi="宋体"/>
          <w:sz w:val="28"/>
          <w:szCs w:val="28"/>
        </w:rPr>
        <w:t>985</w:t>
      </w:r>
      <w:r w:rsidRPr="00C2067F">
        <w:rPr>
          <w:rFonts w:ascii="宋体" w:eastAsia="宋体" w:hAnsi="宋体" w:hint="eastAsia"/>
          <w:sz w:val="28"/>
          <w:szCs w:val="28"/>
        </w:rPr>
        <w:t>年，</w:t>
      </w:r>
      <w:r w:rsidR="0047615C" w:rsidRPr="00C2067F">
        <w:rPr>
          <w:rFonts w:ascii="宋体" w:eastAsia="宋体" w:hAnsi="宋体" w:hint="eastAsia"/>
          <w:sz w:val="28"/>
          <w:szCs w:val="28"/>
        </w:rPr>
        <w:t>如上图所示，</w:t>
      </w:r>
      <w:r w:rsidRPr="00C2067F">
        <w:rPr>
          <w:rFonts w:ascii="宋体" w:eastAsia="宋体" w:hAnsi="宋体" w:hint="eastAsia"/>
          <w:sz w:val="28"/>
          <w:szCs w:val="28"/>
        </w:rPr>
        <w:t>近2</w:t>
      </w:r>
      <w:r w:rsidRPr="00C2067F">
        <w:rPr>
          <w:rFonts w:ascii="宋体" w:eastAsia="宋体" w:hAnsi="宋体"/>
          <w:sz w:val="28"/>
          <w:szCs w:val="28"/>
        </w:rPr>
        <w:t>0</w:t>
      </w:r>
      <w:r w:rsidRPr="00C2067F">
        <w:rPr>
          <w:rFonts w:ascii="宋体" w:eastAsia="宋体" w:hAnsi="宋体" w:hint="eastAsia"/>
          <w:sz w:val="28"/>
          <w:szCs w:val="28"/>
        </w:rPr>
        <w:t>年间，疫苗相关专利申请及授权均持续增长，这与我国畜牧业产业发展及政策指导相符。</w:t>
      </w:r>
      <w:bookmarkEnd w:id="25"/>
    </w:p>
    <w:p w14:paraId="26E012F4" w14:textId="03641A7E" w:rsidR="00FE0420" w:rsidRPr="002052A6" w:rsidRDefault="00C2067F" w:rsidP="00C2067F">
      <w:pPr>
        <w:pStyle w:val="2"/>
        <w:rPr>
          <w:rFonts w:ascii="宋体" w:eastAsia="宋体" w:hAnsi="宋体"/>
        </w:rPr>
      </w:pPr>
      <w:bookmarkStart w:id="26" w:name="_Toc161148600"/>
      <w:r w:rsidRPr="002052A6">
        <w:rPr>
          <w:rFonts w:ascii="宋体" w:eastAsia="宋体" w:hAnsi="宋体" w:hint="eastAsia"/>
        </w:rPr>
        <w:t>3</w:t>
      </w:r>
      <w:r w:rsidRPr="002052A6">
        <w:rPr>
          <w:rFonts w:ascii="宋体" w:eastAsia="宋体" w:hAnsi="宋体"/>
        </w:rPr>
        <w:t xml:space="preserve">.2 </w:t>
      </w:r>
      <w:r w:rsidR="00FE0420" w:rsidRPr="002052A6">
        <w:rPr>
          <w:rFonts w:ascii="宋体" w:eastAsia="宋体" w:hAnsi="宋体" w:hint="eastAsia"/>
        </w:rPr>
        <w:t>技术发展路线分析</w:t>
      </w:r>
      <w:bookmarkEnd w:id="26"/>
    </w:p>
    <w:p w14:paraId="4CFD2977" w14:textId="4D212A32" w:rsidR="00183E78" w:rsidRDefault="00C2067F" w:rsidP="00F14D8A">
      <w:pPr>
        <w:jc w:val="center"/>
      </w:pPr>
      <w:r>
        <w:rPr>
          <w:noProof/>
        </w:rPr>
        <w:drawing>
          <wp:inline distT="0" distB="0" distL="0" distR="0" wp14:anchorId="0C5CA95E" wp14:editId="4F35F285">
            <wp:extent cx="5050465" cy="3434316"/>
            <wp:effectExtent l="0" t="0" r="17145" b="13970"/>
            <wp:docPr id="1997443202" name="图表 1">
              <a:extLst xmlns:a="http://schemas.openxmlformats.org/drawingml/2006/main">
                <a:ext uri="{FF2B5EF4-FFF2-40B4-BE49-F238E27FC236}">
                  <a16:creationId xmlns:a16="http://schemas.microsoft.com/office/drawing/2014/main" id="{DC79150C-F792-84FD-D80B-6733C3EDACD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14D10671" w14:textId="4774EAA8" w:rsidR="00102A85" w:rsidRPr="00465FEC" w:rsidRDefault="00102A85" w:rsidP="00F14D8A">
      <w:pPr>
        <w:jc w:val="center"/>
        <w:rPr>
          <w:rFonts w:ascii="宋体" w:eastAsia="宋体" w:hAnsi="宋体"/>
          <w:sz w:val="28"/>
          <w:szCs w:val="28"/>
        </w:rPr>
      </w:pPr>
      <w:r w:rsidRPr="00465FEC">
        <w:rPr>
          <w:rFonts w:ascii="宋体" w:eastAsia="宋体" w:hAnsi="宋体" w:hint="eastAsia"/>
          <w:sz w:val="28"/>
          <w:szCs w:val="28"/>
        </w:rPr>
        <w:t>疫苗技术</w:t>
      </w:r>
      <w:r w:rsidR="00782149" w:rsidRPr="00465FEC">
        <w:rPr>
          <w:rFonts w:ascii="宋体" w:eastAsia="宋体" w:hAnsi="宋体" w:hint="eastAsia"/>
          <w:sz w:val="28"/>
          <w:szCs w:val="28"/>
        </w:rPr>
        <w:t>主题</w:t>
      </w:r>
      <w:r w:rsidRPr="00465FEC">
        <w:rPr>
          <w:rFonts w:ascii="宋体" w:eastAsia="宋体" w:hAnsi="宋体" w:hint="eastAsia"/>
          <w:sz w:val="28"/>
          <w:szCs w:val="28"/>
        </w:rPr>
        <w:t>分布</w:t>
      </w:r>
      <w:r w:rsidR="00782149" w:rsidRPr="00465FEC">
        <w:rPr>
          <w:rFonts w:ascii="宋体" w:eastAsia="宋体" w:hAnsi="宋体" w:hint="eastAsia"/>
          <w:sz w:val="28"/>
          <w:szCs w:val="28"/>
        </w:rPr>
        <w:t>图</w:t>
      </w:r>
    </w:p>
    <w:p w14:paraId="1BC40377" w14:textId="1B143100" w:rsidR="00782149" w:rsidRDefault="003A1B9A" w:rsidP="00F14D8A">
      <w:pPr>
        <w:jc w:val="center"/>
      </w:pPr>
      <w:r>
        <w:rPr>
          <w:noProof/>
        </w:rPr>
        <w:drawing>
          <wp:inline distT="0" distB="0" distL="0" distR="0" wp14:anchorId="70A891A2" wp14:editId="1BCD4D1D">
            <wp:extent cx="5082362" cy="3296093"/>
            <wp:effectExtent l="0" t="0" r="4445" b="0"/>
            <wp:docPr id="2115078209" name="图表 1">
              <a:extLst xmlns:a="http://schemas.openxmlformats.org/drawingml/2006/main">
                <a:ext uri="{FF2B5EF4-FFF2-40B4-BE49-F238E27FC236}">
                  <a16:creationId xmlns:a16="http://schemas.microsoft.com/office/drawing/2014/main" id="{A609A60B-98F5-FFB5-2FE3-A85FC9E59A9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79FFF3FB" w14:textId="7B1220FD" w:rsidR="00782149" w:rsidRPr="00465FEC" w:rsidRDefault="003A1B9A" w:rsidP="003A1B9A">
      <w:pPr>
        <w:jc w:val="center"/>
        <w:rPr>
          <w:rFonts w:ascii="宋体" w:eastAsia="宋体" w:hAnsi="宋体"/>
          <w:sz w:val="28"/>
          <w:szCs w:val="28"/>
        </w:rPr>
      </w:pPr>
      <w:r w:rsidRPr="00465FEC">
        <w:rPr>
          <w:rFonts w:ascii="宋体" w:eastAsia="宋体" w:hAnsi="宋体" w:hint="eastAsia"/>
          <w:sz w:val="28"/>
          <w:szCs w:val="28"/>
        </w:rPr>
        <w:t>各</w:t>
      </w:r>
      <w:r w:rsidR="00782149" w:rsidRPr="00465FEC">
        <w:rPr>
          <w:rFonts w:ascii="宋体" w:eastAsia="宋体" w:hAnsi="宋体" w:hint="eastAsia"/>
          <w:sz w:val="28"/>
          <w:szCs w:val="28"/>
        </w:rPr>
        <w:t>疫苗技术</w:t>
      </w:r>
      <w:r w:rsidRPr="00465FEC">
        <w:rPr>
          <w:rFonts w:ascii="宋体" w:eastAsia="宋体" w:hAnsi="宋体" w:hint="eastAsia"/>
          <w:sz w:val="28"/>
          <w:szCs w:val="28"/>
        </w:rPr>
        <w:t>主题专利申请</w:t>
      </w:r>
      <w:r w:rsidR="00782149" w:rsidRPr="00465FEC">
        <w:rPr>
          <w:rFonts w:ascii="宋体" w:eastAsia="宋体" w:hAnsi="宋体" w:hint="eastAsia"/>
          <w:sz w:val="28"/>
          <w:szCs w:val="28"/>
        </w:rPr>
        <w:t>趋势</w:t>
      </w:r>
    </w:p>
    <w:p w14:paraId="0EC6781F" w14:textId="121145B0" w:rsidR="00C2067F" w:rsidRDefault="00C2067F" w:rsidP="00816C94">
      <w:pPr>
        <w:ind w:firstLineChars="200" w:firstLine="560"/>
        <w:rPr>
          <w:rFonts w:ascii="宋体" w:eastAsia="宋体" w:hAnsi="宋体"/>
          <w:sz w:val="28"/>
          <w:szCs w:val="28"/>
        </w:rPr>
      </w:pPr>
      <w:r w:rsidRPr="00816C94">
        <w:rPr>
          <w:rFonts w:ascii="宋体" w:eastAsia="宋体" w:hAnsi="宋体" w:hint="eastAsia"/>
          <w:sz w:val="28"/>
          <w:szCs w:val="28"/>
        </w:rPr>
        <w:t>如上图所示，</w:t>
      </w:r>
      <w:r w:rsidR="003A1B9A" w:rsidRPr="00816C94">
        <w:rPr>
          <w:rFonts w:ascii="宋体" w:eastAsia="宋体" w:hAnsi="宋体" w:hint="eastAsia"/>
          <w:sz w:val="28"/>
          <w:szCs w:val="28"/>
        </w:rPr>
        <w:t>总体而言，在各个技术主题下，针对畜类的疫苗研发多于均多于禽类。申请趋势反映出</w:t>
      </w:r>
      <w:r w:rsidRPr="00816C94">
        <w:rPr>
          <w:rFonts w:ascii="宋体" w:eastAsia="宋体" w:hAnsi="宋体" w:hint="eastAsia"/>
          <w:sz w:val="28"/>
          <w:szCs w:val="28"/>
        </w:rPr>
        <w:t>传统疫苗（灭活/减毒活疫苗）</w:t>
      </w:r>
      <w:r w:rsidR="003A1B9A" w:rsidRPr="00816C94">
        <w:rPr>
          <w:rFonts w:ascii="宋体" w:eastAsia="宋体" w:hAnsi="宋体" w:hint="eastAsia"/>
          <w:sz w:val="28"/>
          <w:szCs w:val="28"/>
        </w:rPr>
        <w:t>已经进入技术研发的</w:t>
      </w:r>
      <w:r w:rsidR="00816C94" w:rsidRPr="00816C94">
        <w:rPr>
          <w:rFonts w:ascii="宋体" w:eastAsia="宋体" w:hAnsi="宋体" w:hint="eastAsia"/>
          <w:sz w:val="28"/>
          <w:szCs w:val="28"/>
        </w:rPr>
        <w:t>稳定</w:t>
      </w:r>
      <w:r w:rsidR="003A1B9A" w:rsidRPr="00816C94">
        <w:rPr>
          <w:rFonts w:ascii="宋体" w:eastAsia="宋体" w:hAnsi="宋体" w:hint="eastAsia"/>
          <w:sz w:val="28"/>
          <w:szCs w:val="28"/>
        </w:rPr>
        <w:t>期</w:t>
      </w:r>
      <w:r w:rsidRPr="00816C94">
        <w:rPr>
          <w:rFonts w:ascii="宋体" w:eastAsia="宋体" w:hAnsi="宋体" w:hint="eastAsia"/>
          <w:sz w:val="28"/>
          <w:szCs w:val="28"/>
        </w:rPr>
        <w:t>，</w:t>
      </w:r>
      <w:r w:rsidR="00816C94" w:rsidRPr="00816C94">
        <w:rPr>
          <w:rFonts w:ascii="宋体" w:eastAsia="宋体" w:hAnsi="宋体" w:hint="eastAsia"/>
          <w:sz w:val="28"/>
          <w:szCs w:val="28"/>
        </w:rPr>
        <w:t>而亚单位疫苗、重组疫苗等新型疫苗正处在技术研发的发展期，尽管申请总量少于传统疫苗，但近三年申请量已经逐渐接近传统疫苗，可见其未来发展势头良好。</w:t>
      </w:r>
    </w:p>
    <w:p w14:paraId="6E702158" w14:textId="65D73339" w:rsidR="00143815" w:rsidRPr="002052A6" w:rsidRDefault="00143815" w:rsidP="002052A6">
      <w:pPr>
        <w:pStyle w:val="2"/>
        <w:rPr>
          <w:rFonts w:ascii="宋体" w:eastAsia="宋体" w:hAnsi="宋体"/>
        </w:rPr>
      </w:pPr>
      <w:bookmarkStart w:id="27" w:name="_Toc161148601"/>
      <w:r w:rsidRPr="002052A6">
        <w:rPr>
          <w:rFonts w:ascii="宋体" w:eastAsia="宋体" w:hAnsi="宋体" w:hint="eastAsia"/>
        </w:rPr>
        <w:t>3.2.1 灭活/减毒活疫苗技术</w:t>
      </w:r>
      <w:bookmarkEnd w:id="27"/>
    </w:p>
    <w:p w14:paraId="12125F1A" w14:textId="766A9644" w:rsidR="00143815" w:rsidRDefault="00143815" w:rsidP="00143815">
      <w:pPr>
        <w:ind w:firstLineChars="200" w:firstLine="560"/>
        <w:rPr>
          <w:rFonts w:ascii="宋体" w:eastAsia="宋体" w:hAnsi="宋体"/>
          <w:sz w:val="28"/>
          <w:szCs w:val="28"/>
        </w:rPr>
      </w:pPr>
      <w:r w:rsidRPr="00143815">
        <w:rPr>
          <w:rFonts w:ascii="宋体" w:eastAsia="宋体" w:hAnsi="宋体" w:hint="eastAsia"/>
          <w:sz w:val="28"/>
          <w:szCs w:val="28"/>
        </w:rPr>
        <w:t>传统灭活疫苗/（减毒）活疫苗技术已经极为成熟，近年来的研发方向主要集中在抗原性好的抗原上（包括筛选和基因工程），也涉及多价疫苗、疫苗配方等方向。</w:t>
      </w:r>
    </w:p>
    <w:p w14:paraId="3CD39F96" w14:textId="4A87034F" w:rsidR="00143815" w:rsidRDefault="00143815" w:rsidP="00143815">
      <w:pPr>
        <w:rPr>
          <w:rFonts w:ascii="宋体" w:eastAsia="宋体" w:hAnsi="宋体"/>
          <w:sz w:val="28"/>
          <w:szCs w:val="28"/>
        </w:rPr>
      </w:pPr>
      <w:r>
        <w:rPr>
          <w:rFonts w:ascii="宋体" w:eastAsia="宋体" w:hAnsi="宋体" w:hint="eastAsia"/>
          <w:sz w:val="28"/>
          <w:szCs w:val="28"/>
        </w:rPr>
        <w:t>示例专利</w:t>
      </w:r>
    </w:p>
    <w:tbl>
      <w:tblPr>
        <w:tblStyle w:val="-1"/>
        <w:tblW w:w="8789" w:type="dxa"/>
        <w:jc w:val="center"/>
        <w:tblLook w:val="04A0" w:firstRow="1" w:lastRow="0" w:firstColumn="1" w:lastColumn="0" w:noHBand="0" w:noVBand="1"/>
      </w:tblPr>
      <w:tblGrid>
        <w:gridCol w:w="1668"/>
        <w:gridCol w:w="2443"/>
        <w:gridCol w:w="392"/>
        <w:gridCol w:w="1167"/>
        <w:gridCol w:w="3119"/>
      </w:tblGrid>
      <w:tr w:rsidR="00143815" w:rsidRPr="00143815" w14:paraId="427794D0" w14:textId="77777777" w:rsidTr="00B0097D">
        <w:trPr>
          <w:cnfStyle w:val="100000000000" w:firstRow="1" w:lastRow="0" w:firstColumn="0" w:lastColumn="0" w:oddVBand="0" w:evenVBand="0" w:oddHBand="0"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1668" w:type="dxa"/>
          </w:tcPr>
          <w:p w14:paraId="34C616E4" w14:textId="77777777" w:rsidR="00143815" w:rsidRPr="00143815" w:rsidRDefault="00143815" w:rsidP="00B0097D">
            <w:pPr>
              <w:pStyle w:val="a9"/>
              <w:spacing w:before="0" w:line="240" w:lineRule="auto"/>
              <w:rPr>
                <w:rFonts w:ascii="宋体" w:eastAsia="宋体" w:hAnsi="宋体"/>
                <w:color w:val="auto"/>
                <w:sz w:val="24"/>
                <w:szCs w:val="24"/>
              </w:rPr>
            </w:pPr>
            <w:r w:rsidRPr="00143815">
              <w:rPr>
                <w:rFonts w:ascii="宋体" w:eastAsia="宋体" w:hAnsi="宋体" w:hint="eastAsia"/>
                <w:color w:val="auto"/>
                <w:sz w:val="24"/>
                <w:szCs w:val="24"/>
              </w:rPr>
              <w:t>专利名称</w:t>
            </w:r>
          </w:p>
        </w:tc>
        <w:tc>
          <w:tcPr>
            <w:tcW w:w="2835" w:type="dxa"/>
            <w:gridSpan w:val="2"/>
          </w:tcPr>
          <w:p w14:paraId="2E690A03" w14:textId="77777777" w:rsidR="00143815" w:rsidRPr="00143815" w:rsidRDefault="00143815" w:rsidP="00B0097D">
            <w:pPr>
              <w:pStyle w:val="a9"/>
              <w:spacing w:before="0" w:line="240" w:lineRule="auto"/>
              <w:cnfStyle w:val="100000000000" w:firstRow="1" w:lastRow="0" w:firstColumn="0" w:lastColumn="0" w:oddVBand="0" w:evenVBand="0" w:oddHBand="0" w:evenHBand="0" w:firstRowFirstColumn="0" w:firstRowLastColumn="0" w:lastRowFirstColumn="0" w:lastRowLastColumn="0"/>
              <w:rPr>
                <w:rFonts w:ascii="宋体" w:eastAsia="宋体" w:hAnsi="宋体"/>
                <w:color w:val="auto"/>
                <w:sz w:val="24"/>
                <w:szCs w:val="24"/>
              </w:rPr>
            </w:pPr>
            <w:r w:rsidRPr="00143815">
              <w:rPr>
                <w:rFonts w:ascii="宋体" w:eastAsia="宋体" w:hAnsi="宋体" w:hint="eastAsia"/>
                <w:b w:val="0"/>
                <w:bCs w:val="0"/>
                <w:color w:val="auto"/>
                <w:sz w:val="24"/>
                <w:szCs w:val="24"/>
              </w:rPr>
              <w:t>一种鸡滑液囊支原体灭活疫苗</w:t>
            </w:r>
          </w:p>
        </w:tc>
        <w:tc>
          <w:tcPr>
            <w:tcW w:w="1167" w:type="dxa"/>
          </w:tcPr>
          <w:p w14:paraId="0EB1DF1F" w14:textId="77777777" w:rsidR="00143815" w:rsidRPr="00143815" w:rsidRDefault="00143815" w:rsidP="00B0097D">
            <w:pPr>
              <w:pStyle w:val="a9"/>
              <w:spacing w:before="0" w:line="240" w:lineRule="auto"/>
              <w:cnfStyle w:val="100000000000" w:firstRow="1" w:lastRow="0" w:firstColumn="0" w:lastColumn="0" w:oddVBand="0" w:evenVBand="0" w:oddHBand="0" w:evenHBand="0" w:firstRowFirstColumn="0" w:firstRowLastColumn="0" w:lastRowFirstColumn="0" w:lastRowLastColumn="0"/>
              <w:rPr>
                <w:rFonts w:ascii="宋体" w:eastAsia="宋体" w:hAnsi="宋体"/>
                <w:color w:val="auto"/>
                <w:sz w:val="24"/>
                <w:szCs w:val="24"/>
              </w:rPr>
            </w:pPr>
            <w:r w:rsidRPr="00143815">
              <w:rPr>
                <w:rFonts w:ascii="宋体" w:eastAsia="宋体" w:hAnsi="宋体" w:hint="eastAsia"/>
                <w:color w:val="auto"/>
                <w:sz w:val="24"/>
                <w:szCs w:val="24"/>
              </w:rPr>
              <w:t>公开号</w:t>
            </w:r>
          </w:p>
        </w:tc>
        <w:tc>
          <w:tcPr>
            <w:tcW w:w="3119" w:type="dxa"/>
          </w:tcPr>
          <w:p w14:paraId="58C96D6B" w14:textId="77777777" w:rsidR="00143815" w:rsidRPr="00143815" w:rsidRDefault="00143815" w:rsidP="00B0097D">
            <w:pPr>
              <w:pStyle w:val="a9"/>
              <w:spacing w:before="0" w:line="240" w:lineRule="auto"/>
              <w:cnfStyle w:val="100000000000" w:firstRow="1" w:lastRow="0" w:firstColumn="0" w:lastColumn="0" w:oddVBand="0" w:evenVBand="0" w:oddHBand="0" w:evenHBand="0" w:firstRowFirstColumn="0" w:firstRowLastColumn="0" w:lastRowFirstColumn="0" w:lastRowLastColumn="0"/>
              <w:rPr>
                <w:rFonts w:ascii="宋体" w:eastAsia="宋体" w:hAnsi="宋体"/>
                <w:color w:val="auto"/>
                <w:sz w:val="24"/>
                <w:szCs w:val="24"/>
              </w:rPr>
            </w:pPr>
            <w:r w:rsidRPr="00143815">
              <w:rPr>
                <w:rFonts w:ascii="宋体" w:eastAsia="宋体" w:hAnsi="宋体"/>
                <w:b w:val="0"/>
                <w:bCs w:val="0"/>
                <w:color w:val="auto"/>
                <w:sz w:val="24"/>
                <w:szCs w:val="24"/>
              </w:rPr>
              <w:t>CN113957007B</w:t>
            </w:r>
          </w:p>
        </w:tc>
      </w:tr>
      <w:tr w:rsidR="00143815" w:rsidRPr="00143815" w14:paraId="30107E5E" w14:textId="77777777" w:rsidTr="00B0097D">
        <w:trPr>
          <w:trHeight w:val="454"/>
          <w:jc w:val="center"/>
        </w:trPr>
        <w:tc>
          <w:tcPr>
            <w:cnfStyle w:val="001000000000" w:firstRow="0" w:lastRow="0" w:firstColumn="1" w:lastColumn="0" w:oddVBand="0" w:evenVBand="0" w:oddHBand="0" w:evenHBand="0" w:firstRowFirstColumn="0" w:firstRowLastColumn="0" w:lastRowFirstColumn="0" w:lastRowLastColumn="0"/>
            <w:tcW w:w="1668" w:type="dxa"/>
            <w:tcBorders>
              <w:left w:val="nil"/>
              <w:right w:val="nil"/>
            </w:tcBorders>
            <w:shd w:val="clear" w:color="auto" w:fill="D0DBF0" w:themeFill="accent1" w:themeFillTint="3F"/>
          </w:tcPr>
          <w:p w14:paraId="0094BB78" w14:textId="77777777" w:rsidR="00143815" w:rsidRPr="00143815" w:rsidRDefault="00143815" w:rsidP="00B0097D">
            <w:pPr>
              <w:pStyle w:val="a9"/>
              <w:spacing w:before="0" w:line="240" w:lineRule="auto"/>
              <w:rPr>
                <w:rFonts w:ascii="宋体" w:eastAsia="宋体" w:hAnsi="宋体"/>
                <w:color w:val="auto"/>
                <w:sz w:val="24"/>
                <w:szCs w:val="24"/>
              </w:rPr>
            </w:pPr>
            <w:r w:rsidRPr="00143815">
              <w:rPr>
                <w:rFonts w:ascii="宋体" w:eastAsia="宋体" w:hAnsi="宋体" w:hint="eastAsia"/>
                <w:color w:val="auto"/>
                <w:sz w:val="24"/>
                <w:szCs w:val="24"/>
              </w:rPr>
              <w:t>当前法律状态</w:t>
            </w:r>
          </w:p>
        </w:tc>
        <w:tc>
          <w:tcPr>
            <w:tcW w:w="2835" w:type="dxa"/>
            <w:gridSpan w:val="2"/>
            <w:tcBorders>
              <w:right w:val="nil"/>
            </w:tcBorders>
            <w:shd w:val="clear" w:color="auto" w:fill="D0DBF0" w:themeFill="accent1" w:themeFillTint="3F"/>
          </w:tcPr>
          <w:p w14:paraId="64E89E24" w14:textId="77777777" w:rsidR="00143815" w:rsidRPr="00143815" w:rsidRDefault="00143815" w:rsidP="00B0097D">
            <w:pPr>
              <w:pStyle w:val="a9"/>
              <w:spacing w:before="0" w:line="240" w:lineRule="auto"/>
              <w:cnfStyle w:val="000000000000" w:firstRow="0" w:lastRow="0" w:firstColumn="0" w:lastColumn="0" w:oddVBand="0" w:evenVBand="0" w:oddHBand="0" w:evenHBand="0" w:firstRowFirstColumn="0" w:firstRowLastColumn="0" w:lastRowFirstColumn="0" w:lastRowLastColumn="0"/>
              <w:rPr>
                <w:rFonts w:ascii="宋体" w:eastAsia="宋体" w:hAnsi="宋体"/>
                <w:color w:val="auto"/>
                <w:sz w:val="24"/>
                <w:szCs w:val="24"/>
              </w:rPr>
            </w:pPr>
            <w:r w:rsidRPr="00143815">
              <w:rPr>
                <w:rFonts w:ascii="宋体" w:eastAsia="宋体" w:hAnsi="宋体" w:hint="eastAsia"/>
                <w:color w:val="auto"/>
                <w:sz w:val="24"/>
                <w:szCs w:val="24"/>
              </w:rPr>
              <w:t>有效</w:t>
            </w:r>
          </w:p>
        </w:tc>
        <w:tc>
          <w:tcPr>
            <w:tcW w:w="1167" w:type="dxa"/>
            <w:tcBorders>
              <w:right w:val="nil"/>
            </w:tcBorders>
            <w:shd w:val="clear" w:color="auto" w:fill="D0DBF0" w:themeFill="accent1" w:themeFillTint="3F"/>
          </w:tcPr>
          <w:p w14:paraId="4B07CA15" w14:textId="77777777" w:rsidR="00143815" w:rsidRPr="00143815" w:rsidRDefault="00143815" w:rsidP="00B0097D">
            <w:pPr>
              <w:pStyle w:val="a9"/>
              <w:spacing w:before="0" w:line="240" w:lineRule="auto"/>
              <w:cnfStyle w:val="000000000000" w:firstRow="0" w:lastRow="0" w:firstColumn="0" w:lastColumn="0" w:oddVBand="0" w:evenVBand="0" w:oddHBand="0" w:evenHBand="0" w:firstRowFirstColumn="0" w:firstRowLastColumn="0" w:lastRowFirstColumn="0" w:lastRowLastColumn="0"/>
              <w:rPr>
                <w:rFonts w:ascii="宋体" w:eastAsia="宋体" w:hAnsi="宋体"/>
                <w:color w:val="auto"/>
                <w:sz w:val="24"/>
                <w:szCs w:val="24"/>
              </w:rPr>
            </w:pPr>
            <w:r w:rsidRPr="00143815">
              <w:rPr>
                <w:rFonts w:ascii="宋体" w:eastAsia="宋体" w:hAnsi="宋体" w:hint="eastAsia"/>
                <w:color w:val="auto"/>
                <w:sz w:val="24"/>
                <w:szCs w:val="24"/>
              </w:rPr>
              <w:t>申请日期</w:t>
            </w:r>
          </w:p>
        </w:tc>
        <w:tc>
          <w:tcPr>
            <w:tcW w:w="3119" w:type="dxa"/>
            <w:tcBorders>
              <w:right w:val="nil"/>
            </w:tcBorders>
            <w:shd w:val="clear" w:color="auto" w:fill="D0DBF0" w:themeFill="accent1" w:themeFillTint="3F"/>
          </w:tcPr>
          <w:p w14:paraId="04E0685E" w14:textId="77777777" w:rsidR="00143815" w:rsidRPr="00143815" w:rsidRDefault="00143815" w:rsidP="00B0097D">
            <w:pPr>
              <w:pStyle w:val="a9"/>
              <w:spacing w:before="0" w:line="240" w:lineRule="auto"/>
              <w:cnfStyle w:val="000000000000" w:firstRow="0" w:lastRow="0" w:firstColumn="0" w:lastColumn="0" w:oddVBand="0" w:evenVBand="0" w:oddHBand="0" w:evenHBand="0" w:firstRowFirstColumn="0" w:firstRowLastColumn="0" w:lastRowFirstColumn="0" w:lastRowLastColumn="0"/>
              <w:rPr>
                <w:rFonts w:ascii="宋体" w:eastAsia="宋体" w:hAnsi="宋体"/>
                <w:color w:val="auto"/>
                <w:sz w:val="24"/>
                <w:szCs w:val="24"/>
              </w:rPr>
            </w:pPr>
            <w:r w:rsidRPr="00143815">
              <w:rPr>
                <w:rFonts w:ascii="宋体" w:eastAsia="宋体" w:hAnsi="宋体"/>
                <w:color w:val="auto"/>
                <w:sz w:val="24"/>
                <w:szCs w:val="24"/>
              </w:rPr>
              <w:t>2021-10-12</w:t>
            </w:r>
          </w:p>
        </w:tc>
      </w:tr>
      <w:tr w:rsidR="00143815" w:rsidRPr="00143815" w14:paraId="6F888F9D" w14:textId="77777777" w:rsidTr="00B0097D">
        <w:trPr>
          <w:trHeight w:val="454"/>
          <w:jc w:val="center"/>
        </w:trPr>
        <w:tc>
          <w:tcPr>
            <w:cnfStyle w:val="001000000000" w:firstRow="0" w:lastRow="0" w:firstColumn="1" w:lastColumn="0" w:oddVBand="0" w:evenVBand="0" w:oddHBand="0" w:evenHBand="0" w:firstRowFirstColumn="0" w:firstRowLastColumn="0" w:lastRowFirstColumn="0" w:lastRowLastColumn="0"/>
            <w:tcW w:w="1668" w:type="dxa"/>
          </w:tcPr>
          <w:p w14:paraId="03CCBA0A" w14:textId="77777777" w:rsidR="00143815" w:rsidRPr="00143815" w:rsidRDefault="00143815" w:rsidP="00B0097D">
            <w:pPr>
              <w:pStyle w:val="a9"/>
              <w:spacing w:before="0" w:line="240" w:lineRule="auto"/>
              <w:rPr>
                <w:rFonts w:ascii="宋体" w:eastAsia="宋体" w:hAnsi="宋体"/>
                <w:color w:val="auto"/>
                <w:sz w:val="24"/>
                <w:szCs w:val="24"/>
              </w:rPr>
            </w:pPr>
            <w:r w:rsidRPr="00143815">
              <w:rPr>
                <w:rFonts w:ascii="宋体" w:eastAsia="宋体" w:hAnsi="宋体" w:hint="eastAsia"/>
                <w:color w:val="auto"/>
                <w:sz w:val="24"/>
                <w:szCs w:val="24"/>
              </w:rPr>
              <w:t>申请人</w:t>
            </w:r>
          </w:p>
        </w:tc>
        <w:tc>
          <w:tcPr>
            <w:tcW w:w="7121" w:type="dxa"/>
            <w:gridSpan w:val="4"/>
          </w:tcPr>
          <w:p w14:paraId="6009B599" w14:textId="77777777" w:rsidR="00143815" w:rsidRPr="00143815" w:rsidRDefault="00143815" w:rsidP="00B0097D">
            <w:pPr>
              <w:pStyle w:val="a9"/>
              <w:spacing w:before="0" w:line="240" w:lineRule="auto"/>
              <w:jc w:val="both"/>
              <w:cnfStyle w:val="000000000000" w:firstRow="0" w:lastRow="0" w:firstColumn="0" w:lastColumn="0" w:oddVBand="0" w:evenVBand="0" w:oddHBand="0" w:evenHBand="0" w:firstRowFirstColumn="0" w:firstRowLastColumn="0" w:lastRowFirstColumn="0" w:lastRowLastColumn="0"/>
              <w:rPr>
                <w:rFonts w:ascii="宋体" w:eastAsia="宋体" w:hAnsi="宋体"/>
                <w:color w:val="auto"/>
                <w:sz w:val="24"/>
                <w:szCs w:val="24"/>
              </w:rPr>
            </w:pPr>
            <w:r w:rsidRPr="00143815">
              <w:rPr>
                <w:rFonts w:ascii="宋体" w:eastAsia="宋体" w:hAnsi="宋体" w:hint="eastAsia"/>
                <w:sz w:val="24"/>
                <w:szCs w:val="24"/>
              </w:rPr>
              <w:t>福建农林大学</w:t>
            </w:r>
          </w:p>
        </w:tc>
      </w:tr>
      <w:tr w:rsidR="00143815" w:rsidRPr="00143815" w14:paraId="3551083B" w14:textId="77777777" w:rsidTr="00B0097D">
        <w:trPr>
          <w:trHeight w:val="454"/>
          <w:jc w:val="center"/>
        </w:trPr>
        <w:tc>
          <w:tcPr>
            <w:cnfStyle w:val="001000000000" w:firstRow="0" w:lastRow="0" w:firstColumn="1" w:lastColumn="0" w:oddVBand="0" w:evenVBand="0" w:oddHBand="0" w:evenHBand="0" w:firstRowFirstColumn="0" w:firstRowLastColumn="0" w:lastRowFirstColumn="0" w:lastRowLastColumn="0"/>
            <w:tcW w:w="1668" w:type="dxa"/>
          </w:tcPr>
          <w:p w14:paraId="64FA5C7D" w14:textId="77777777" w:rsidR="00143815" w:rsidRPr="00143815" w:rsidRDefault="00143815" w:rsidP="00B0097D">
            <w:pPr>
              <w:pStyle w:val="a9"/>
              <w:spacing w:before="0" w:line="240" w:lineRule="auto"/>
              <w:rPr>
                <w:rFonts w:ascii="宋体" w:eastAsia="宋体" w:hAnsi="宋体"/>
                <w:color w:val="auto"/>
                <w:sz w:val="24"/>
                <w:szCs w:val="24"/>
              </w:rPr>
            </w:pPr>
            <w:r w:rsidRPr="00143815">
              <w:rPr>
                <w:rFonts w:ascii="宋体" w:eastAsia="宋体" w:hAnsi="宋体" w:hint="eastAsia"/>
                <w:color w:val="auto"/>
                <w:sz w:val="24"/>
                <w:szCs w:val="24"/>
              </w:rPr>
              <w:t>被引证数量</w:t>
            </w:r>
          </w:p>
        </w:tc>
        <w:tc>
          <w:tcPr>
            <w:tcW w:w="2443" w:type="dxa"/>
          </w:tcPr>
          <w:p w14:paraId="73BB1B52" w14:textId="77777777" w:rsidR="00143815" w:rsidRPr="00143815" w:rsidRDefault="00143815" w:rsidP="00B0097D">
            <w:pPr>
              <w:pStyle w:val="a9"/>
              <w:spacing w:before="0" w:line="240" w:lineRule="auto"/>
              <w:cnfStyle w:val="000000000000" w:firstRow="0" w:lastRow="0" w:firstColumn="0" w:lastColumn="0" w:oddVBand="0" w:evenVBand="0" w:oddHBand="0" w:evenHBand="0" w:firstRowFirstColumn="0" w:firstRowLastColumn="0" w:lastRowFirstColumn="0" w:lastRowLastColumn="0"/>
              <w:rPr>
                <w:rFonts w:ascii="宋体" w:eastAsia="宋体" w:hAnsi="宋体"/>
                <w:color w:val="auto"/>
                <w:sz w:val="24"/>
                <w:szCs w:val="24"/>
              </w:rPr>
            </w:pPr>
            <w:r w:rsidRPr="00143815">
              <w:rPr>
                <w:rFonts w:ascii="宋体" w:eastAsia="宋体" w:hAnsi="宋体"/>
                <w:color w:val="auto"/>
                <w:sz w:val="24"/>
                <w:szCs w:val="24"/>
              </w:rPr>
              <w:t>0</w:t>
            </w:r>
          </w:p>
        </w:tc>
        <w:tc>
          <w:tcPr>
            <w:tcW w:w="1559" w:type="dxa"/>
            <w:gridSpan w:val="2"/>
          </w:tcPr>
          <w:p w14:paraId="6C1418EA" w14:textId="77777777" w:rsidR="00143815" w:rsidRPr="00143815" w:rsidRDefault="00143815" w:rsidP="00B0097D">
            <w:pPr>
              <w:pStyle w:val="a9"/>
              <w:spacing w:before="0" w:line="240" w:lineRule="auto"/>
              <w:cnfStyle w:val="000000000000" w:firstRow="0" w:lastRow="0" w:firstColumn="0" w:lastColumn="0" w:oddVBand="0" w:evenVBand="0" w:oddHBand="0" w:evenHBand="0" w:firstRowFirstColumn="0" w:firstRowLastColumn="0" w:lastRowFirstColumn="0" w:lastRowLastColumn="0"/>
              <w:rPr>
                <w:rFonts w:ascii="宋体" w:eastAsia="宋体" w:hAnsi="宋体"/>
                <w:color w:val="auto"/>
                <w:sz w:val="24"/>
                <w:szCs w:val="24"/>
              </w:rPr>
            </w:pPr>
            <w:r w:rsidRPr="00143815">
              <w:rPr>
                <w:rFonts w:ascii="宋体" w:eastAsia="宋体" w:hAnsi="宋体" w:hint="eastAsia"/>
                <w:color w:val="auto"/>
                <w:sz w:val="24"/>
                <w:szCs w:val="24"/>
              </w:rPr>
              <w:t>同族国家</w:t>
            </w:r>
          </w:p>
        </w:tc>
        <w:tc>
          <w:tcPr>
            <w:tcW w:w="3119" w:type="dxa"/>
          </w:tcPr>
          <w:p w14:paraId="5A0CBA39" w14:textId="77777777" w:rsidR="00143815" w:rsidRPr="00143815" w:rsidRDefault="00143815" w:rsidP="00B0097D">
            <w:pPr>
              <w:pStyle w:val="a9"/>
              <w:spacing w:before="0" w:line="240" w:lineRule="auto"/>
              <w:cnfStyle w:val="000000000000" w:firstRow="0" w:lastRow="0" w:firstColumn="0" w:lastColumn="0" w:oddVBand="0" w:evenVBand="0" w:oddHBand="0" w:evenHBand="0" w:firstRowFirstColumn="0" w:firstRowLastColumn="0" w:lastRowFirstColumn="0" w:lastRowLastColumn="0"/>
              <w:rPr>
                <w:rFonts w:ascii="宋体" w:eastAsia="宋体" w:hAnsi="宋体"/>
                <w:color w:val="auto"/>
                <w:sz w:val="24"/>
                <w:szCs w:val="24"/>
              </w:rPr>
            </w:pPr>
            <w:r w:rsidRPr="00143815">
              <w:rPr>
                <w:rFonts w:ascii="宋体" w:eastAsia="宋体" w:hAnsi="宋体" w:hint="eastAsia"/>
                <w:color w:val="auto"/>
                <w:sz w:val="24"/>
                <w:szCs w:val="24"/>
              </w:rPr>
              <w:t>CN</w:t>
            </w:r>
          </w:p>
        </w:tc>
      </w:tr>
      <w:tr w:rsidR="00143815" w:rsidRPr="00143815" w14:paraId="711D5C30" w14:textId="77777777" w:rsidTr="00B0097D">
        <w:trPr>
          <w:trHeight w:val="454"/>
          <w:jc w:val="center"/>
        </w:trPr>
        <w:tc>
          <w:tcPr>
            <w:cnfStyle w:val="001000000000" w:firstRow="0" w:lastRow="0" w:firstColumn="1" w:lastColumn="0" w:oddVBand="0" w:evenVBand="0" w:oddHBand="0" w:evenHBand="0" w:firstRowFirstColumn="0" w:firstRowLastColumn="0" w:lastRowFirstColumn="0" w:lastRowLastColumn="0"/>
            <w:tcW w:w="1668" w:type="dxa"/>
            <w:tcBorders>
              <w:left w:val="nil"/>
              <w:right w:val="nil"/>
            </w:tcBorders>
            <w:shd w:val="clear" w:color="auto" w:fill="D0DBF0" w:themeFill="accent1" w:themeFillTint="3F"/>
          </w:tcPr>
          <w:p w14:paraId="00B58C04" w14:textId="77777777" w:rsidR="00143815" w:rsidRPr="00143815" w:rsidRDefault="00143815" w:rsidP="00B0097D">
            <w:pPr>
              <w:pStyle w:val="a9"/>
              <w:spacing w:before="0" w:line="240" w:lineRule="auto"/>
              <w:rPr>
                <w:rFonts w:ascii="宋体" w:eastAsia="宋体" w:hAnsi="宋体"/>
                <w:color w:val="auto"/>
                <w:sz w:val="24"/>
                <w:szCs w:val="24"/>
              </w:rPr>
            </w:pPr>
            <w:r w:rsidRPr="00143815">
              <w:rPr>
                <w:rFonts w:ascii="宋体" w:eastAsia="宋体" w:hAnsi="宋体" w:hint="eastAsia"/>
                <w:color w:val="auto"/>
                <w:sz w:val="24"/>
                <w:szCs w:val="24"/>
              </w:rPr>
              <w:t>发明人</w:t>
            </w:r>
          </w:p>
        </w:tc>
        <w:tc>
          <w:tcPr>
            <w:tcW w:w="7121" w:type="dxa"/>
            <w:gridSpan w:val="4"/>
            <w:tcBorders>
              <w:right w:val="nil"/>
            </w:tcBorders>
            <w:shd w:val="clear" w:color="auto" w:fill="D0DBF0" w:themeFill="accent1" w:themeFillTint="3F"/>
          </w:tcPr>
          <w:p w14:paraId="4FC91AFE" w14:textId="77777777" w:rsidR="00143815" w:rsidRPr="00143815" w:rsidRDefault="00143815" w:rsidP="00B0097D">
            <w:pPr>
              <w:pStyle w:val="a9"/>
              <w:jc w:val="both"/>
              <w:cnfStyle w:val="000000000000" w:firstRow="0" w:lastRow="0" w:firstColumn="0" w:lastColumn="0" w:oddVBand="0" w:evenVBand="0" w:oddHBand="0" w:evenHBand="0" w:firstRowFirstColumn="0" w:firstRowLastColumn="0" w:lastRowFirstColumn="0" w:lastRowLastColumn="0"/>
              <w:rPr>
                <w:rFonts w:ascii="宋体" w:eastAsia="宋体" w:hAnsi="宋体"/>
                <w:color w:val="auto"/>
                <w:sz w:val="24"/>
                <w:szCs w:val="24"/>
              </w:rPr>
            </w:pPr>
            <w:r w:rsidRPr="00143815">
              <w:rPr>
                <w:rFonts w:ascii="宋体" w:eastAsia="宋体" w:hAnsi="宋体" w:hint="eastAsia"/>
                <w:sz w:val="24"/>
                <w:szCs w:val="24"/>
              </w:rPr>
              <w:t>陈吉龙、李训良</w:t>
            </w:r>
          </w:p>
        </w:tc>
      </w:tr>
      <w:tr w:rsidR="00143815" w:rsidRPr="00143815" w14:paraId="5C6C8237" w14:textId="77777777" w:rsidTr="00B0097D">
        <w:trPr>
          <w:jc w:val="center"/>
        </w:trPr>
        <w:tc>
          <w:tcPr>
            <w:cnfStyle w:val="001000000000" w:firstRow="0" w:lastRow="0" w:firstColumn="1" w:lastColumn="0" w:oddVBand="0" w:evenVBand="0" w:oddHBand="0" w:evenHBand="0" w:firstRowFirstColumn="0" w:firstRowLastColumn="0" w:lastRowFirstColumn="0" w:lastRowLastColumn="0"/>
            <w:tcW w:w="1668" w:type="dxa"/>
          </w:tcPr>
          <w:p w14:paraId="0E66818C" w14:textId="77777777" w:rsidR="00143815" w:rsidRPr="00143815" w:rsidRDefault="00143815" w:rsidP="00B0097D">
            <w:pPr>
              <w:pStyle w:val="a9"/>
              <w:spacing w:before="0" w:line="240" w:lineRule="auto"/>
              <w:jc w:val="left"/>
              <w:rPr>
                <w:rFonts w:ascii="宋体" w:eastAsia="宋体" w:hAnsi="宋体"/>
                <w:color w:val="auto"/>
                <w:sz w:val="24"/>
                <w:szCs w:val="24"/>
              </w:rPr>
            </w:pPr>
            <w:r w:rsidRPr="00143815">
              <w:rPr>
                <w:rFonts w:ascii="宋体" w:eastAsia="宋体" w:hAnsi="宋体" w:hint="eastAsia"/>
                <w:color w:val="auto"/>
                <w:sz w:val="24"/>
                <w:szCs w:val="24"/>
              </w:rPr>
              <w:t>解决的技术问题</w:t>
            </w:r>
          </w:p>
        </w:tc>
        <w:tc>
          <w:tcPr>
            <w:tcW w:w="2443" w:type="dxa"/>
          </w:tcPr>
          <w:p w14:paraId="0D847EC0" w14:textId="77777777" w:rsidR="00143815" w:rsidRPr="00143815" w:rsidRDefault="00143815" w:rsidP="00B0097D">
            <w:pPr>
              <w:pStyle w:val="a9"/>
              <w:jc w:val="left"/>
              <w:cnfStyle w:val="000000000000" w:firstRow="0" w:lastRow="0" w:firstColumn="0" w:lastColumn="0" w:oddVBand="0" w:evenVBand="0" w:oddHBand="0" w:evenHBand="0" w:firstRowFirstColumn="0" w:firstRowLastColumn="0" w:lastRowFirstColumn="0" w:lastRowLastColumn="0"/>
              <w:rPr>
                <w:rFonts w:ascii="宋体" w:eastAsia="宋体" w:hAnsi="宋体"/>
                <w:color w:val="auto"/>
                <w:sz w:val="24"/>
                <w:szCs w:val="24"/>
              </w:rPr>
            </w:pPr>
            <w:r w:rsidRPr="00143815">
              <w:rPr>
                <w:rFonts w:ascii="宋体" w:eastAsia="宋体" w:hAnsi="宋体" w:hint="eastAsia"/>
                <w:sz w:val="24"/>
                <w:szCs w:val="24"/>
              </w:rPr>
              <w:t>传统M</w:t>
            </w:r>
            <w:r w:rsidRPr="00143815">
              <w:rPr>
                <w:rFonts w:ascii="宋体" w:eastAsia="宋体" w:hAnsi="宋体"/>
                <w:sz w:val="24"/>
                <w:szCs w:val="24"/>
              </w:rPr>
              <w:t>S</w:t>
            </w:r>
            <w:r w:rsidRPr="00143815">
              <w:rPr>
                <w:rFonts w:ascii="宋体" w:eastAsia="宋体" w:hAnsi="宋体" w:hint="eastAsia"/>
                <w:sz w:val="24"/>
                <w:szCs w:val="24"/>
              </w:rPr>
              <w:t>弱毒疫苗只能应用于无MS感染的鸡场，此外，MS弱毒疫苗具有水平传播的风险，并可能在同一鸡场的圈舍中相互传播，导致未接种疫苗的禽感染MS。</w:t>
            </w:r>
          </w:p>
        </w:tc>
        <w:tc>
          <w:tcPr>
            <w:tcW w:w="1559" w:type="dxa"/>
            <w:gridSpan w:val="2"/>
          </w:tcPr>
          <w:p w14:paraId="2EFF49A4" w14:textId="77777777" w:rsidR="00143815" w:rsidRPr="00143815" w:rsidRDefault="00143815" w:rsidP="00B0097D">
            <w:pPr>
              <w:pStyle w:val="a9"/>
              <w:spacing w:before="0" w:line="240" w:lineRule="auto"/>
              <w:jc w:val="left"/>
              <w:cnfStyle w:val="000000000000" w:firstRow="0" w:lastRow="0" w:firstColumn="0" w:lastColumn="0" w:oddVBand="0" w:evenVBand="0" w:oddHBand="0" w:evenHBand="0" w:firstRowFirstColumn="0" w:firstRowLastColumn="0" w:lastRowFirstColumn="0" w:lastRowLastColumn="0"/>
              <w:rPr>
                <w:rFonts w:ascii="宋体" w:eastAsia="宋体" w:hAnsi="宋体"/>
                <w:color w:val="auto"/>
                <w:sz w:val="24"/>
                <w:szCs w:val="24"/>
              </w:rPr>
            </w:pPr>
            <w:r w:rsidRPr="00143815">
              <w:rPr>
                <w:rFonts w:ascii="宋体" w:eastAsia="宋体" w:hAnsi="宋体" w:hint="eastAsia"/>
                <w:b/>
                <w:bCs/>
                <w:color w:val="auto"/>
                <w:sz w:val="24"/>
                <w:szCs w:val="24"/>
              </w:rPr>
              <w:t>采用技术手段</w:t>
            </w:r>
          </w:p>
        </w:tc>
        <w:tc>
          <w:tcPr>
            <w:tcW w:w="3119" w:type="dxa"/>
          </w:tcPr>
          <w:p w14:paraId="12B8F3C5" w14:textId="77777777" w:rsidR="00143815" w:rsidRPr="00143815" w:rsidRDefault="00143815" w:rsidP="00B0097D">
            <w:pPr>
              <w:pStyle w:val="a9"/>
              <w:jc w:val="left"/>
              <w:cnfStyle w:val="000000000000" w:firstRow="0" w:lastRow="0" w:firstColumn="0" w:lastColumn="0" w:oddVBand="0" w:evenVBand="0" w:oddHBand="0" w:evenHBand="0" w:firstRowFirstColumn="0" w:firstRowLastColumn="0" w:lastRowFirstColumn="0" w:lastRowLastColumn="0"/>
              <w:rPr>
                <w:rFonts w:ascii="宋体" w:eastAsia="宋体" w:hAnsi="宋体"/>
                <w:color w:val="auto"/>
                <w:sz w:val="24"/>
                <w:szCs w:val="24"/>
              </w:rPr>
            </w:pPr>
            <w:r w:rsidRPr="00143815">
              <w:rPr>
                <w:rFonts w:ascii="宋体" w:eastAsia="宋体" w:hAnsi="宋体" w:cs="宋体" w:hint="eastAsia"/>
                <w:color w:val="020A1A"/>
                <w:sz w:val="24"/>
                <w:szCs w:val="24"/>
                <w:shd w:val="clear" w:color="auto" w:fill="FFFFFF"/>
              </w:rPr>
              <w:t>提供一种M</w:t>
            </w:r>
            <w:r w:rsidRPr="00143815">
              <w:rPr>
                <w:rFonts w:ascii="宋体" w:eastAsia="宋体" w:hAnsi="宋体" w:cs="宋体"/>
                <w:color w:val="020A1A"/>
                <w:sz w:val="24"/>
                <w:szCs w:val="24"/>
                <w:shd w:val="clear" w:color="auto" w:fill="FFFFFF"/>
              </w:rPr>
              <w:t>S</w:t>
            </w:r>
            <w:r w:rsidRPr="00143815">
              <w:rPr>
                <w:rFonts w:ascii="宋体" w:eastAsia="宋体" w:hAnsi="宋体" w:cs="宋体" w:hint="eastAsia"/>
                <w:color w:val="020A1A"/>
                <w:sz w:val="24"/>
                <w:szCs w:val="24"/>
                <w:shd w:val="clear" w:color="auto" w:fill="FFFFFF"/>
              </w:rPr>
              <w:t>疫苗，包括灭活的滑液囊支原体（</w:t>
            </w:r>
            <w:r w:rsidRPr="00143815">
              <w:rPr>
                <w:rFonts w:ascii="宋体" w:eastAsia="宋体" w:hAnsi="宋体" w:cs="Helvetica" w:hint="eastAsia"/>
                <w:color w:val="020A1A"/>
                <w:sz w:val="24"/>
                <w:szCs w:val="24"/>
                <w:shd w:val="clear" w:color="auto" w:fill="FFFFFF"/>
              </w:rPr>
              <w:t>Mycoplasma synoviae</w:t>
            </w:r>
            <w:r w:rsidRPr="00143815">
              <w:rPr>
                <w:rFonts w:ascii="宋体" w:eastAsia="宋体" w:hAnsi="宋体" w:cs="宋体" w:hint="eastAsia"/>
                <w:color w:val="020A1A"/>
                <w:sz w:val="24"/>
                <w:szCs w:val="24"/>
                <w:shd w:val="clear" w:color="auto" w:fill="FFFFFF"/>
              </w:rPr>
              <w:t>）</w:t>
            </w:r>
            <w:r w:rsidRPr="00143815">
              <w:rPr>
                <w:rFonts w:ascii="宋体" w:eastAsia="宋体" w:hAnsi="宋体" w:cs="Helvetica" w:hint="eastAsia"/>
                <w:color w:val="020A1A"/>
                <w:sz w:val="24"/>
                <w:szCs w:val="24"/>
                <w:shd w:val="clear" w:color="auto" w:fill="FFFFFF"/>
              </w:rPr>
              <w:t>MS-FJ01</w:t>
            </w:r>
            <w:r w:rsidRPr="00143815">
              <w:rPr>
                <w:rFonts w:ascii="宋体" w:eastAsia="宋体" w:hAnsi="宋体" w:cs="宋体" w:hint="eastAsia"/>
                <w:color w:val="020A1A"/>
                <w:sz w:val="24"/>
                <w:szCs w:val="24"/>
                <w:shd w:val="clear" w:color="auto" w:fill="FFFFFF"/>
              </w:rPr>
              <w:t>和疫苗佐剂，所述滑液囊支原体</w:t>
            </w:r>
            <w:r w:rsidRPr="00143815">
              <w:rPr>
                <w:rFonts w:ascii="宋体" w:eastAsia="宋体" w:hAnsi="宋体" w:cs="Helvetica" w:hint="eastAsia"/>
                <w:color w:val="020A1A"/>
                <w:sz w:val="24"/>
                <w:szCs w:val="24"/>
                <w:shd w:val="clear" w:color="auto" w:fill="FFFFFF"/>
              </w:rPr>
              <w:t>MS-FJ01</w:t>
            </w:r>
            <w:r w:rsidRPr="00143815">
              <w:rPr>
                <w:rFonts w:ascii="宋体" w:eastAsia="宋体" w:hAnsi="宋体" w:cs="宋体" w:hint="eastAsia"/>
                <w:color w:val="020A1A"/>
                <w:sz w:val="24"/>
                <w:szCs w:val="24"/>
                <w:shd w:val="clear" w:color="auto" w:fill="FFFFFF"/>
              </w:rPr>
              <w:t>保藏于中国典型培养物保藏中心，保藏地址为中国武汉，保藏编号为</w:t>
            </w:r>
            <w:r w:rsidRPr="00143815">
              <w:rPr>
                <w:rFonts w:ascii="宋体" w:eastAsia="宋体" w:hAnsi="宋体" w:cs="Helvetica" w:hint="eastAsia"/>
                <w:color w:val="020A1A"/>
                <w:sz w:val="24"/>
                <w:szCs w:val="24"/>
                <w:shd w:val="clear" w:color="auto" w:fill="FFFFFF"/>
              </w:rPr>
              <w:t>CCTCC NO: M 2021210</w:t>
            </w:r>
            <w:r w:rsidRPr="00143815">
              <w:rPr>
                <w:rFonts w:ascii="宋体" w:eastAsia="宋体" w:hAnsi="宋体" w:cs="宋体" w:hint="eastAsia"/>
                <w:color w:val="020A1A"/>
                <w:sz w:val="24"/>
                <w:szCs w:val="24"/>
                <w:shd w:val="clear" w:color="auto" w:fill="FFFFFF"/>
              </w:rPr>
              <w:t>，保藏日期为</w:t>
            </w:r>
            <w:r w:rsidRPr="00143815">
              <w:rPr>
                <w:rFonts w:ascii="宋体" w:eastAsia="宋体" w:hAnsi="宋体" w:cs="Helvetica" w:hint="eastAsia"/>
                <w:color w:val="020A1A"/>
                <w:sz w:val="24"/>
                <w:szCs w:val="24"/>
                <w:shd w:val="clear" w:color="auto" w:fill="FFFFFF"/>
              </w:rPr>
              <w:t>2021</w:t>
            </w:r>
            <w:r w:rsidRPr="00143815">
              <w:rPr>
                <w:rFonts w:ascii="宋体" w:eastAsia="宋体" w:hAnsi="宋体" w:cs="宋体" w:hint="eastAsia"/>
                <w:color w:val="020A1A"/>
                <w:sz w:val="24"/>
                <w:szCs w:val="24"/>
                <w:shd w:val="clear" w:color="auto" w:fill="FFFFFF"/>
              </w:rPr>
              <w:t>年</w:t>
            </w:r>
            <w:r w:rsidRPr="00143815">
              <w:rPr>
                <w:rFonts w:ascii="宋体" w:eastAsia="宋体" w:hAnsi="宋体" w:cs="Helvetica" w:hint="eastAsia"/>
                <w:color w:val="020A1A"/>
                <w:sz w:val="24"/>
                <w:szCs w:val="24"/>
                <w:shd w:val="clear" w:color="auto" w:fill="FFFFFF"/>
              </w:rPr>
              <w:t>3</w:t>
            </w:r>
            <w:r w:rsidRPr="00143815">
              <w:rPr>
                <w:rFonts w:ascii="宋体" w:eastAsia="宋体" w:hAnsi="宋体" w:cs="宋体" w:hint="eastAsia"/>
                <w:color w:val="020A1A"/>
                <w:sz w:val="24"/>
                <w:szCs w:val="24"/>
                <w:shd w:val="clear" w:color="auto" w:fill="FFFFFF"/>
              </w:rPr>
              <w:t>月</w:t>
            </w:r>
            <w:r w:rsidRPr="00143815">
              <w:rPr>
                <w:rFonts w:ascii="宋体" w:eastAsia="宋体" w:hAnsi="宋体" w:cs="Helvetica" w:hint="eastAsia"/>
                <w:color w:val="020A1A"/>
                <w:sz w:val="24"/>
                <w:szCs w:val="24"/>
                <w:shd w:val="clear" w:color="auto" w:fill="FFFFFF"/>
              </w:rPr>
              <w:t>8</w:t>
            </w:r>
            <w:r w:rsidRPr="00143815">
              <w:rPr>
                <w:rFonts w:ascii="宋体" w:eastAsia="宋体" w:hAnsi="宋体" w:cs="宋体" w:hint="eastAsia"/>
                <w:color w:val="020A1A"/>
                <w:sz w:val="24"/>
                <w:szCs w:val="24"/>
                <w:shd w:val="clear" w:color="auto" w:fill="FFFFFF"/>
              </w:rPr>
              <w:t>日。</w:t>
            </w:r>
          </w:p>
        </w:tc>
      </w:tr>
    </w:tbl>
    <w:p w14:paraId="0E714847" w14:textId="77777777" w:rsidR="00143815" w:rsidRDefault="00143815" w:rsidP="00143815">
      <w:pPr>
        <w:rPr>
          <w:rFonts w:ascii="宋体" w:eastAsia="宋体" w:hAnsi="宋体"/>
          <w:sz w:val="28"/>
          <w:szCs w:val="28"/>
        </w:rPr>
      </w:pPr>
    </w:p>
    <w:tbl>
      <w:tblPr>
        <w:tblStyle w:val="-1"/>
        <w:tblW w:w="8789" w:type="dxa"/>
        <w:jc w:val="center"/>
        <w:tblLook w:val="04A0" w:firstRow="1" w:lastRow="0" w:firstColumn="1" w:lastColumn="0" w:noHBand="0" w:noVBand="1"/>
      </w:tblPr>
      <w:tblGrid>
        <w:gridCol w:w="1668"/>
        <w:gridCol w:w="2443"/>
        <w:gridCol w:w="392"/>
        <w:gridCol w:w="1167"/>
        <w:gridCol w:w="3119"/>
      </w:tblGrid>
      <w:tr w:rsidR="00143815" w:rsidRPr="00143815" w14:paraId="7A90FB9D" w14:textId="77777777" w:rsidTr="00B0097D">
        <w:trPr>
          <w:cnfStyle w:val="100000000000" w:firstRow="1" w:lastRow="0" w:firstColumn="0" w:lastColumn="0" w:oddVBand="0" w:evenVBand="0" w:oddHBand="0"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1668" w:type="dxa"/>
          </w:tcPr>
          <w:p w14:paraId="346F9E86" w14:textId="77777777" w:rsidR="00143815" w:rsidRPr="00143815" w:rsidRDefault="00143815" w:rsidP="00B0097D">
            <w:pPr>
              <w:pStyle w:val="a9"/>
              <w:spacing w:before="0" w:line="240" w:lineRule="auto"/>
              <w:rPr>
                <w:rFonts w:ascii="宋体" w:eastAsia="宋体" w:hAnsi="宋体"/>
                <w:color w:val="auto"/>
                <w:sz w:val="24"/>
                <w:szCs w:val="24"/>
              </w:rPr>
            </w:pPr>
            <w:r w:rsidRPr="00143815">
              <w:rPr>
                <w:rFonts w:ascii="宋体" w:eastAsia="宋体" w:hAnsi="宋体" w:hint="eastAsia"/>
                <w:color w:val="auto"/>
                <w:sz w:val="24"/>
                <w:szCs w:val="24"/>
              </w:rPr>
              <w:t>专利名称</w:t>
            </w:r>
          </w:p>
        </w:tc>
        <w:tc>
          <w:tcPr>
            <w:tcW w:w="2835" w:type="dxa"/>
            <w:gridSpan w:val="2"/>
          </w:tcPr>
          <w:p w14:paraId="3921550B" w14:textId="77777777" w:rsidR="00143815" w:rsidRPr="00143815" w:rsidRDefault="00143815" w:rsidP="00B0097D">
            <w:pPr>
              <w:pStyle w:val="a9"/>
              <w:spacing w:before="0" w:line="240" w:lineRule="auto"/>
              <w:cnfStyle w:val="100000000000" w:firstRow="1" w:lastRow="0" w:firstColumn="0" w:lastColumn="0" w:oddVBand="0" w:evenVBand="0" w:oddHBand="0" w:evenHBand="0" w:firstRowFirstColumn="0" w:firstRowLastColumn="0" w:lastRowFirstColumn="0" w:lastRowLastColumn="0"/>
              <w:rPr>
                <w:rFonts w:ascii="宋体" w:eastAsia="宋体" w:hAnsi="宋体"/>
                <w:color w:val="auto"/>
                <w:sz w:val="24"/>
                <w:szCs w:val="24"/>
              </w:rPr>
            </w:pPr>
            <w:r w:rsidRPr="00143815">
              <w:rPr>
                <w:rFonts w:ascii="宋体" w:eastAsia="宋体" w:hAnsi="宋体" w:hint="eastAsia"/>
                <w:b w:val="0"/>
                <w:bCs w:val="0"/>
                <w:color w:val="auto"/>
                <w:sz w:val="24"/>
                <w:szCs w:val="24"/>
              </w:rPr>
              <w:t>一种鹅源鸭疫里默氏杆菌病灭活疫苗及其制备方法</w:t>
            </w:r>
          </w:p>
        </w:tc>
        <w:tc>
          <w:tcPr>
            <w:tcW w:w="1167" w:type="dxa"/>
          </w:tcPr>
          <w:p w14:paraId="4EC86315" w14:textId="77777777" w:rsidR="00143815" w:rsidRPr="00143815" w:rsidRDefault="00143815" w:rsidP="00B0097D">
            <w:pPr>
              <w:pStyle w:val="a9"/>
              <w:spacing w:before="0" w:line="240" w:lineRule="auto"/>
              <w:cnfStyle w:val="100000000000" w:firstRow="1" w:lastRow="0" w:firstColumn="0" w:lastColumn="0" w:oddVBand="0" w:evenVBand="0" w:oddHBand="0" w:evenHBand="0" w:firstRowFirstColumn="0" w:firstRowLastColumn="0" w:lastRowFirstColumn="0" w:lastRowLastColumn="0"/>
              <w:rPr>
                <w:rFonts w:ascii="宋体" w:eastAsia="宋体" w:hAnsi="宋体"/>
                <w:color w:val="auto"/>
                <w:sz w:val="24"/>
                <w:szCs w:val="24"/>
              </w:rPr>
            </w:pPr>
            <w:r w:rsidRPr="00143815">
              <w:rPr>
                <w:rFonts w:ascii="宋体" w:eastAsia="宋体" w:hAnsi="宋体" w:hint="eastAsia"/>
                <w:color w:val="auto"/>
                <w:sz w:val="24"/>
                <w:szCs w:val="24"/>
              </w:rPr>
              <w:t>公开号</w:t>
            </w:r>
          </w:p>
        </w:tc>
        <w:tc>
          <w:tcPr>
            <w:tcW w:w="3119" w:type="dxa"/>
          </w:tcPr>
          <w:p w14:paraId="788DFF88" w14:textId="77777777" w:rsidR="00143815" w:rsidRPr="00143815" w:rsidRDefault="00143815" w:rsidP="00B0097D">
            <w:pPr>
              <w:pStyle w:val="a9"/>
              <w:spacing w:before="0" w:line="240" w:lineRule="auto"/>
              <w:cnfStyle w:val="100000000000" w:firstRow="1" w:lastRow="0" w:firstColumn="0" w:lastColumn="0" w:oddVBand="0" w:evenVBand="0" w:oddHBand="0" w:evenHBand="0" w:firstRowFirstColumn="0" w:firstRowLastColumn="0" w:lastRowFirstColumn="0" w:lastRowLastColumn="0"/>
              <w:rPr>
                <w:rFonts w:ascii="宋体" w:eastAsia="宋体" w:hAnsi="宋体"/>
                <w:color w:val="auto"/>
                <w:sz w:val="24"/>
                <w:szCs w:val="24"/>
              </w:rPr>
            </w:pPr>
            <w:r w:rsidRPr="00143815">
              <w:rPr>
                <w:rFonts w:ascii="宋体" w:eastAsia="宋体" w:hAnsi="宋体"/>
                <w:b w:val="0"/>
                <w:bCs w:val="0"/>
                <w:color w:val="auto"/>
                <w:sz w:val="24"/>
                <w:szCs w:val="24"/>
              </w:rPr>
              <w:t>CN117357640A</w:t>
            </w:r>
          </w:p>
        </w:tc>
      </w:tr>
      <w:tr w:rsidR="00143815" w:rsidRPr="00143815" w14:paraId="2D0B53F8" w14:textId="77777777" w:rsidTr="00B0097D">
        <w:trPr>
          <w:trHeight w:val="454"/>
          <w:jc w:val="center"/>
        </w:trPr>
        <w:tc>
          <w:tcPr>
            <w:cnfStyle w:val="001000000000" w:firstRow="0" w:lastRow="0" w:firstColumn="1" w:lastColumn="0" w:oddVBand="0" w:evenVBand="0" w:oddHBand="0" w:evenHBand="0" w:firstRowFirstColumn="0" w:firstRowLastColumn="0" w:lastRowFirstColumn="0" w:lastRowLastColumn="0"/>
            <w:tcW w:w="1668" w:type="dxa"/>
            <w:tcBorders>
              <w:left w:val="nil"/>
              <w:right w:val="nil"/>
            </w:tcBorders>
            <w:shd w:val="clear" w:color="auto" w:fill="D0DBF0" w:themeFill="accent1" w:themeFillTint="3F"/>
          </w:tcPr>
          <w:p w14:paraId="2711B5F1" w14:textId="77777777" w:rsidR="00143815" w:rsidRPr="00143815" w:rsidRDefault="00143815" w:rsidP="00B0097D">
            <w:pPr>
              <w:pStyle w:val="a9"/>
              <w:spacing w:before="0" w:line="240" w:lineRule="auto"/>
              <w:rPr>
                <w:rFonts w:ascii="宋体" w:eastAsia="宋体" w:hAnsi="宋体"/>
                <w:color w:val="auto"/>
                <w:sz w:val="24"/>
                <w:szCs w:val="24"/>
              </w:rPr>
            </w:pPr>
            <w:r w:rsidRPr="00143815">
              <w:rPr>
                <w:rFonts w:ascii="宋体" w:eastAsia="宋体" w:hAnsi="宋体" w:hint="eastAsia"/>
                <w:color w:val="auto"/>
                <w:sz w:val="24"/>
                <w:szCs w:val="24"/>
              </w:rPr>
              <w:t>当前法律状态</w:t>
            </w:r>
          </w:p>
        </w:tc>
        <w:tc>
          <w:tcPr>
            <w:tcW w:w="2835" w:type="dxa"/>
            <w:gridSpan w:val="2"/>
            <w:tcBorders>
              <w:right w:val="nil"/>
            </w:tcBorders>
            <w:shd w:val="clear" w:color="auto" w:fill="D0DBF0" w:themeFill="accent1" w:themeFillTint="3F"/>
          </w:tcPr>
          <w:p w14:paraId="6D7D946C" w14:textId="77777777" w:rsidR="00143815" w:rsidRPr="00143815" w:rsidRDefault="00143815" w:rsidP="00B0097D">
            <w:pPr>
              <w:pStyle w:val="a9"/>
              <w:spacing w:before="0" w:line="240" w:lineRule="auto"/>
              <w:cnfStyle w:val="000000000000" w:firstRow="0" w:lastRow="0" w:firstColumn="0" w:lastColumn="0" w:oddVBand="0" w:evenVBand="0" w:oddHBand="0" w:evenHBand="0" w:firstRowFirstColumn="0" w:firstRowLastColumn="0" w:lastRowFirstColumn="0" w:lastRowLastColumn="0"/>
              <w:rPr>
                <w:rFonts w:ascii="宋体" w:eastAsia="宋体" w:hAnsi="宋体"/>
                <w:color w:val="auto"/>
                <w:sz w:val="24"/>
                <w:szCs w:val="24"/>
              </w:rPr>
            </w:pPr>
            <w:r w:rsidRPr="00143815">
              <w:rPr>
                <w:rFonts w:ascii="宋体" w:eastAsia="宋体" w:hAnsi="宋体" w:hint="eastAsia"/>
                <w:color w:val="auto"/>
                <w:sz w:val="24"/>
                <w:szCs w:val="24"/>
              </w:rPr>
              <w:t>公开</w:t>
            </w:r>
          </w:p>
        </w:tc>
        <w:tc>
          <w:tcPr>
            <w:tcW w:w="1167" w:type="dxa"/>
            <w:tcBorders>
              <w:right w:val="nil"/>
            </w:tcBorders>
            <w:shd w:val="clear" w:color="auto" w:fill="D0DBF0" w:themeFill="accent1" w:themeFillTint="3F"/>
          </w:tcPr>
          <w:p w14:paraId="05B3E415" w14:textId="77777777" w:rsidR="00143815" w:rsidRPr="00143815" w:rsidRDefault="00143815" w:rsidP="00B0097D">
            <w:pPr>
              <w:pStyle w:val="a9"/>
              <w:spacing w:before="0" w:line="240" w:lineRule="auto"/>
              <w:cnfStyle w:val="000000000000" w:firstRow="0" w:lastRow="0" w:firstColumn="0" w:lastColumn="0" w:oddVBand="0" w:evenVBand="0" w:oddHBand="0" w:evenHBand="0" w:firstRowFirstColumn="0" w:firstRowLastColumn="0" w:lastRowFirstColumn="0" w:lastRowLastColumn="0"/>
              <w:rPr>
                <w:rFonts w:ascii="宋体" w:eastAsia="宋体" w:hAnsi="宋体"/>
                <w:color w:val="auto"/>
                <w:sz w:val="24"/>
                <w:szCs w:val="24"/>
              </w:rPr>
            </w:pPr>
            <w:r w:rsidRPr="00143815">
              <w:rPr>
                <w:rFonts w:ascii="宋体" w:eastAsia="宋体" w:hAnsi="宋体" w:hint="eastAsia"/>
                <w:color w:val="auto"/>
                <w:sz w:val="24"/>
                <w:szCs w:val="24"/>
              </w:rPr>
              <w:t>申请日期</w:t>
            </w:r>
          </w:p>
        </w:tc>
        <w:tc>
          <w:tcPr>
            <w:tcW w:w="3119" w:type="dxa"/>
            <w:tcBorders>
              <w:right w:val="nil"/>
            </w:tcBorders>
            <w:shd w:val="clear" w:color="auto" w:fill="D0DBF0" w:themeFill="accent1" w:themeFillTint="3F"/>
          </w:tcPr>
          <w:p w14:paraId="61419C05" w14:textId="77777777" w:rsidR="00143815" w:rsidRPr="00143815" w:rsidRDefault="00143815" w:rsidP="00B0097D">
            <w:pPr>
              <w:pStyle w:val="a9"/>
              <w:spacing w:before="0" w:line="240" w:lineRule="auto"/>
              <w:cnfStyle w:val="000000000000" w:firstRow="0" w:lastRow="0" w:firstColumn="0" w:lastColumn="0" w:oddVBand="0" w:evenVBand="0" w:oddHBand="0" w:evenHBand="0" w:firstRowFirstColumn="0" w:firstRowLastColumn="0" w:lastRowFirstColumn="0" w:lastRowLastColumn="0"/>
              <w:rPr>
                <w:rFonts w:ascii="宋体" w:eastAsia="宋体" w:hAnsi="宋体"/>
                <w:color w:val="auto"/>
                <w:sz w:val="24"/>
                <w:szCs w:val="24"/>
              </w:rPr>
            </w:pPr>
            <w:r w:rsidRPr="00143815">
              <w:rPr>
                <w:rFonts w:ascii="宋体" w:eastAsia="宋体" w:hAnsi="宋体"/>
                <w:color w:val="auto"/>
                <w:sz w:val="24"/>
                <w:szCs w:val="24"/>
              </w:rPr>
              <w:t>2023-10-18</w:t>
            </w:r>
          </w:p>
        </w:tc>
      </w:tr>
      <w:tr w:rsidR="00143815" w:rsidRPr="00143815" w14:paraId="4538AE9C" w14:textId="77777777" w:rsidTr="00B0097D">
        <w:trPr>
          <w:trHeight w:val="454"/>
          <w:jc w:val="center"/>
        </w:trPr>
        <w:tc>
          <w:tcPr>
            <w:cnfStyle w:val="001000000000" w:firstRow="0" w:lastRow="0" w:firstColumn="1" w:lastColumn="0" w:oddVBand="0" w:evenVBand="0" w:oddHBand="0" w:evenHBand="0" w:firstRowFirstColumn="0" w:firstRowLastColumn="0" w:lastRowFirstColumn="0" w:lastRowLastColumn="0"/>
            <w:tcW w:w="1668" w:type="dxa"/>
          </w:tcPr>
          <w:p w14:paraId="26A11701" w14:textId="77777777" w:rsidR="00143815" w:rsidRPr="00143815" w:rsidRDefault="00143815" w:rsidP="00B0097D">
            <w:pPr>
              <w:pStyle w:val="a9"/>
              <w:spacing w:before="0" w:line="240" w:lineRule="auto"/>
              <w:rPr>
                <w:rFonts w:ascii="宋体" w:eastAsia="宋体" w:hAnsi="宋体"/>
                <w:color w:val="auto"/>
                <w:sz w:val="24"/>
                <w:szCs w:val="24"/>
              </w:rPr>
            </w:pPr>
            <w:r w:rsidRPr="00143815">
              <w:rPr>
                <w:rFonts w:ascii="宋体" w:eastAsia="宋体" w:hAnsi="宋体" w:hint="eastAsia"/>
                <w:color w:val="auto"/>
                <w:sz w:val="24"/>
                <w:szCs w:val="24"/>
              </w:rPr>
              <w:t>申请人</w:t>
            </w:r>
          </w:p>
        </w:tc>
        <w:tc>
          <w:tcPr>
            <w:tcW w:w="7121" w:type="dxa"/>
            <w:gridSpan w:val="4"/>
          </w:tcPr>
          <w:p w14:paraId="0CFC46E6" w14:textId="77777777" w:rsidR="00143815" w:rsidRPr="00143815" w:rsidRDefault="00143815" w:rsidP="00B0097D">
            <w:pPr>
              <w:pStyle w:val="a9"/>
              <w:spacing w:before="0" w:line="240" w:lineRule="auto"/>
              <w:jc w:val="both"/>
              <w:cnfStyle w:val="000000000000" w:firstRow="0" w:lastRow="0" w:firstColumn="0" w:lastColumn="0" w:oddVBand="0" w:evenVBand="0" w:oddHBand="0" w:evenHBand="0" w:firstRowFirstColumn="0" w:firstRowLastColumn="0" w:lastRowFirstColumn="0" w:lastRowLastColumn="0"/>
              <w:rPr>
                <w:rFonts w:ascii="宋体" w:eastAsia="宋体" w:hAnsi="宋体"/>
                <w:color w:val="auto"/>
                <w:sz w:val="24"/>
                <w:szCs w:val="24"/>
              </w:rPr>
            </w:pPr>
            <w:r w:rsidRPr="00143815">
              <w:rPr>
                <w:rFonts w:ascii="宋体" w:eastAsia="宋体" w:hAnsi="宋体" w:hint="eastAsia"/>
                <w:sz w:val="24"/>
                <w:szCs w:val="24"/>
              </w:rPr>
              <w:t>齐鲁动物保健品有限公司</w:t>
            </w:r>
          </w:p>
        </w:tc>
      </w:tr>
      <w:tr w:rsidR="00143815" w:rsidRPr="00143815" w14:paraId="019EC678" w14:textId="77777777" w:rsidTr="00B0097D">
        <w:trPr>
          <w:trHeight w:val="454"/>
          <w:jc w:val="center"/>
        </w:trPr>
        <w:tc>
          <w:tcPr>
            <w:cnfStyle w:val="001000000000" w:firstRow="0" w:lastRow="0" w:firstColumn="1" w:lastColumn="0" w:oddVBand="0" w:evenVBand="0" w:oddHBand="0" w:evenHBand="0" w:firstRowFirstColumn="0" w:firstRowLastColumn="0" w:lastRowFirstColumn="0" w:lastRowLastColumn="0"/>
            <w:tcW w:w="1668" w:type="dxa"/>
          </w:tcPr>
          <w:p w14:paraId="2A8F7455" w14:textId="77777777" w:rsidR="00143815" w:rsidRPr="00143815" w:rsidRDefault="00143815" w:rsidP="00B0097D">
            <w:pPr>
              <w:pStyle w:val="a9"/>
              <w:spacing w:before="0" w:line="240" w:lineRule="auto"/>
              <w:rPr>
                <w:rFonts w:ascii="宋体" w:eastAsia="宋体" w:hAnsi="宋体"/>
                <w:color w:val="auto"/>
                <w:sz w:val="24"/>
                <w:szCs w:val="24"/>
              </w:rPr>
            </w:pPr>
            <w:r w:rsidRPr="00143815">
              <w:rPr>
                <w:rFonts w:ascii="宋体" w:eastAsia="宋体" w:hAnsi="宋体" w:hint="eastAsia"/>
                <w:color w:val="auto"/>
                <w:sz w:val="24"/>
                <w:szCs w:val="24"/>
              </w:rPr>
              <w:t>被引证数量</w:t>
            </w:r>
          </w:p>
        </w:tc>
        <w:tc>
          <w:tcPr>
            <w:tcW w:w="2443" w:type="dxa"/>
          </w:tcPr>
          <w:p w14:paraId="5C6EBCAA" w14:textId="77777777" w:rsidR="00143815" w:rsidRPr="00143815" w:rsidRDefault="00143815" w:rsidP="00B0097D">
            <w:pPr>
              <w:pStyle w:val="a9"/>
              <w:spacing w:before="0" w:line="240" w:lineRule="auto"/>
              <w:cnfStyle w:val="000000000000" w:firstRow="0" w:lastRow="0" w:firstColumn="0" w:lastColumn="0" w:oddVBand="0" w:evenVBand="0" w:oddHBand="0" w:evenHBand="0" w:firstRowFirstColumn="0" w:firstRowLastColumn="0" w:lastRowFirstColumn="0" w:lastRowLastColumn="0"/>
              <w:rPr>
                <w:rFonts w:ascii="宋体" w:eastAsia="宋体" w:hAnsi="宋体"/>
                <w:color w:val="auto"/>
                <w:sz w:val="24"/>
                <w:szCs w:val="24"/>
              </w:rPr>
            </w:pPr>
            <w:r w:rsidRPr="00143815">
              <w:rPr>
                <w:rFonts w:ascii="宋体" w:eastAsia="宋体" w:hAnsi="宋体"/>
                <w:color w:val="auto"/>
                <w:sz w:val="24"/>
                <w:szCs w:val="24"/>
              </w:rPr>
              <w:t>0</w:t>
            </w:r>
          </w:p>
        </w:tc>
        <w:tc>
          <w:tcPr>
            <w:tcW w:w="1559" w:type="dxa"/>
            <w:gridSpan w:val="2"/>
          </w:tcPr>
          <w:p w14:paraId="1F48B328" w14:textId="77777777" w:rsidR="00143815" w:rsidRPr="00143815" w:rsidRDefault="00143815" w:rsidP="00B0097D">
            <w:pPr>
              <w:pStyle w:val="a9"/>
              <w:spacing w:before="0" w:line="240" w:lineRule="auto"/>
              <w:cnfStyle w:val="000000000000" w:firstRow="0" w:lastRow="0" w:firstColumn="0" w:lastColumn="0" w:oddVBand="0" w:evenVBand="0" w:oddHBand="0" w:evenHBand="0" w:firstRowFirstColumn="0" w:firstRowLastColumn="0" w:lastRowFirstColumn="0" w:lastRowLastColumn="0"/>
              <w:rPr>
                <w:rFonts w:ascii="宋体" w:eastAsia="宋体" w:hAnsi="宋体"/>
                <w:color w:val="auto"/>
                <w:sz w:val="24"/>
                <w:szCs w:val="24"/>
              </w:rPr>
            </w:pPr>
            <w:r w:rsidRPr="00143815">
              <w:rPr>
                <w:rFonts w:ascii="宋体" w:eastAsia="宋体" w:hAnsi="宋体" w:hint="eastAsia"/>
                <w:color w:val="auto"/>
                <w:sz w:val="24"/>
                <w:szCs w:val="24"/>
              </w:rPr>
              <w:t>同族国家</w:t>
            </w:r>
          </w:p>
        </w:tc>
        <w:tc>
          <w:tcPr>
            <w:tcW w:w="3119" w:type="dxa"/>
          </w:tcPr>
          <w:p w14:paraId="430DC080" w14:textId="77777777" w:rsidR="00143815" w:rsidRPr="00143815" w:rsidRDefault="00143815" w:rsidP="00B0097D">
            <w:pPr>
              <w:pStyle w:val="a9"/>
              <w:spacing w:before="0" w:line="240" w:lineRule="auto"/>
              <w:cnfStyle w:val="000000000000" w:firstRow="0" w:lastRow="0" w:firstColumn="0" w:lastColumn="0" w:oddVBand="0" w:evenVBand="0" w:oddHBand="0" w:evenHBand="0" w:firstRowFirstColumn="0" w:firstRowLastColumn="0" w:lastRowFirstColumn="0" w:lastRowLastColumn="0"/>
              <w:rPr>
                <w:rFonts w:ascii="宋体" w:eastAsia="宋体" w:hAnsi="宋体"/>
                <w:color w:val="auto"/>
                <w:sz w:val="24"/>
                <w:szCs w:val="24"/>
              </w:rPr>
            </w:pPr>
            <w:r w:rsidRPr="00143815">
              <w:rPr>
                <w:rFonts w:ascii="宋体" w:eastAsia="宋体" w:hAnsi="宋体" w:hint="eastAsia"/>
                <w:color w:val="auto"/>
                <w:sz w:val="24"/>
                <w:szCs w:val="24"/>
              </w:rPr>
              <w:t>CN</w:t>
            </w:r>
          </w:p>
        </w:tc>
      </w:tr>
      <w:tr w:rsidR="00143815" w:rsidRPr="00143815" w14:paraId="4C0C53B2" w14:textId="77777777" w:rsidTr="00B0097D">
        <w:trPr>
          <w:trHeight w:val="454"/>
          <w:jc w:val="center"/>
        </w:trPr>
        <w:tc>
          <w:tcPr>
            <w:cnfStyle w:val="001000000000" w:firstRow="0" w:lastRow="0" w:firstColumn="1" w:lastColumn="0" w:oddVBand="0" w:evenVBand="0" w:oddHBand="0" w:evenHBand="0" w:firstRowFirstColumn="0" w:firstRowLastColumn="0" w:lastRowFirstColumn="0" w:lastRowLastColumn="0"/>
            <w:tcW w:w="1668" w:type="dxa"/>
            <w:tcBorders>
              <w:left w:val="nil"/>
              <w:right w:val="nil"/>
            </w:tcBorders>
            <w:shd w:val="clear" w:color="auto" w:fill="D0DBF0" w:themeFill="accent1" w:themeFillTint="3F"/>
          </w:tcPr>
          <w:p w14:paraId="4330A683" w14:textId="77777777" w:rsidR="00143815" w:rsidRPr="00143815" w:rsidRDefault="00143815" w:rsidP="00B0097D">
            <w:pPr>
              <w:pStyle w:val="a9"/>
              <w:spacing w:before="0" w:line="240" w:lineRule="auto"/>
              <w:rPr>
                <w:rFonts w:ascii="宋体" w:eastAsia="宋体" w:hAnsi="宋体"/>
                <w:color w:val="auto"/>
                <w:sz w:val="24"/>
                <w:szCs w:val="24"/>
              </w:rPr>
            </w:pPr>
            <w:r w:rsidRPr="00143815">
              <w:rPr>
                <w:rFonts w:ascii="宋体" w:eastAsia="宋体" w:hAnsi="宋体" w:hint="eastAsia"/>
                <w:color w:val="auto"/>
                <w:sz w:val="24"/>
                <w:szCs w:val="24"/>
              </w:rPr>
              <w:t>发明人</w:t>
            </w:r>
          </w:p>
        </w:tc>
        <w:tc>
          <w:tcPr>
            <w:tcW w:w="7121" w:type="dxa"/>
            <w:gridSpan w:val="4"/>
            <w:tcBorders>
              <w:right w:val="nil"/>
            </w:tcBorders>
            <w:shd w:val="clear" w:color="auto" w:fill="D0DBF0" w:themeFill="accent1" w:themeFillTint="3F"/>
          </w:tcPr>
          <w:p w14:paraId="3C70BCEB" w14:textId="77777777" w:rsidR="00143815" w:rsidRPr="00143815" w:rsidRDefault="00143815" w:rsidP="00B0097D">
            <w:pPr>
              <w:pStyle w:val="a9"/>
              <w:jc w:val="both"/>
              <w:cnfStyle w:val="000000000000" w:firstRow="0" w:lastRow="0" w:firstColumn="0" w:lastColumn="0" w:oddVBand="0" w:evenVBand="0" w:oddHBand="0" w:evenHBand="0" w:firstRowFirstColumn="0" w:firstRowLastColumn="0" w:lastRowFirstColumn="0" w:lastRowLastColumn="0"/>
              <w:rPr>
                <w:rFonts w:ascii="宋体" w:eastAsia="宋体" w:hAnsi="宋体"/>
                <w:sz w:val="24"/>
                <w:szCs w:val="24"/>
              </w:rPr>
            </w:pPr>
            <w:r w:rsidRPr="00143815">
              <w:rPr>
                <w:rFonts w:ascii="宋体" w:eastAsia="宋体" w:hAnsi="宋体" w:hint="eastAsia"/>
                <w:sz w:val="24"/>
                <w:szCs w:val="24"/>
              </w:rPr>
              <w:t>陈辉、李金波、贾爱琴、李富金、贾凤、马珊珊、赵远、王蕾、吴连勇</w:t>
            </w:r>
          </w:p>
        </w:tc>
      </w:tr>
      <w:tr w:rsidR="00143815" w:rsidRPr="00143815" w14:paraId="7F3AB6E0" w14:textId="77777777" w:rsidTr="00B0097D">
        <w:trPr>
          <w:jc w:val="center"/>
        </w:trPr>
        <w:tc>
          <w:tcPr>
            <w:cnfStyle w:val="001000000000" w:firstRow="0" w:lastRow="0" w:firstColumn="1" w:lastColumn="0" w:oddVBand="0" w:evenVBand="0" w:oddHBand="0" w:evenHBand="0" w:firstRowFirstColumn="0" w:firstRowLastColumn="0" w:lastRowFirstColumn="0" w:lastRowLastColumn="0"/>
            <w:tcW w:w="1668" w:type="dxa"/>
          </w:tcPr>
          <w:p w14:paraId="0FF3A2B7" w14:textId="77777777" w:rsidR="00143815" w:rsidRPr="00143815" w:rsidRDefault="00143815" w:rsidP="00B0097D">
            <w:pPr>
              <w:pStyle w:val="a9"/>
              <w:spacing w:before="0" w:line="240" w:lineRule="auto"/>
              <w:jc w:val="left"/>
              <w:rPr>
                <w:rFonts w:ascii="宋体" w:eastAsia="宋体" w:hAnsi="宋体"/>
                <w:color w:val="auto"/>
                <w:sz w:val="24"/>
                <w:szCs w:val="24"/>
              </w:rPr>
            </w:pPr>
            <w:r w:rsidRPr="00143815">
              <w:rPr>
                <w:rFonts w:ascii="宋体" w:eastAsia="宋体" w:hAnsi="宋体" w:hint="eastAsia"/>
                <w:color w:val="auto"/>
                <w:sz w:val="24"/>
                <w:szCs w:val="24"/>
              </w:rPr>
              <w:t>解决的技术问题</w:t>
            </w:r>
          </w:p>
        </w:tc>
        <w:tc>
          <w:tcPr>
            <w:tcW w:w="2443" w:type="dxa"/>
          </w:tcPr>
          <w:p w14:paraId="10B61229" w14:textId="77777777" w:rsidR="00143815" w:rsidRPr="00143815" w:rsidRDefault="00143815" w:rsidP="00B0097D">
            <w:pPr>
              <w:pStyle w:val="a9"/>
              <w:jc w:val="left"/>
              <w:cnfStyle w:val="000000000000" w:firstRow="0" w:lastRow="0" w:firstColumn="0" w:lastColumn="0" w:oddVBand="0" w:evenVBand="0" w:oddHBand="0" w:evenHBand="0" w:firstRowFirstColumn="0" w:firstRowLastColumn="0" w:lastRowFirstColumn="0" w:lastRowLastColumn="0"/>
              <w:rPr>
                <w:rFonts w:ascii="宋体" w:eastAsia="宋体" w:hAnsi="宋体"/>
                <w:color w:val="auto"/>
                <w:sz w:val="24"/>
                <w:szCs w:val="24"/>
              </w:rPr>
            </w:pPr>
            <w:r w:rsidRPr="00143815">
              <w:rPr>
                <w:rFonts w:ascii="Helvetica" w:hAnsi="Helvetica"/>
                <w:color w:val="020A1A"/>
                <w:sz w:val="24"/>
                <w:szCs w:val="24"/>
                <w:shd w:val="clear" w:color="auto" w:fill="FFFFFF"/>
              </w:rPr>
              <w:t>预防鸭疫里默氏杆菌主要是通过疫苗免疫接种，目前市场上在售的疫苗中仅有针对鸭源鸭疫里默氏杆菌病的灭活疫苗，暂无针对鹅源鸭疫里默氏杆菌病的灭活疫苗</w:t>
            </w:r>
          </w:p>
        </w:tc>
        <w:tc>
          <w:tcPr>
            <w:tcW w:w="1559" w:type="dxa"/>
            <w:gridSpan w:val="2"/>
          </w:tcPr>
          <w:p w14:paraId="33E373E8" w14:textId="77777777" w:rsidR="00143815" w:rsidRPr="00143815" w:rsidRDefault="00143815" w:rsidP="00B0097D">
            <w:pPr>
              <w:pStyle w:val="a9"/>
              <w:spacing w:before="0" w:line="240" w:lineRule="auto"/>
              <w:jc w:val="left"/>
              <w:cnfStyle w:val="000000000000" w:firstRow="0" w:lastRow="0" w:firstColumn="0" w:lastColumn="0" w:oddVBand="0" w:evenVBand="0" w:oddHBand="0" w:evenHBand="0" w:firstRowFirstColumn="0" w:firstRowLastColumn="0" w:lastRowFirstColumn="0" w:lastRowLastColumn="0"/>
              <w:rPr>
                <w:rFonts w:ascii="宋体" w:eastAsia="宋体" w:hAnsi="宋体"/>
                <w:color w:val="auto"/>
                <w:sz w:val="24"/>
                <w:szCs w:val="24"/>
              </w:rPr>
            </w:pPr>
            <w:r w:rsidRPr="00143815">
              <w:rPr>
                <w:rFonts w:ascii="宋体" w:eastAsia="宋体" w:hAnsi="宋体" w:hint="eastAsia"/>
                <w:b/>
                <w:bCs/>
                <w:color w:val="auto"/>
                <w:sz w:val="24"/>
                <w:szCs w:val="24"/>
              </w:rPr>
              <w:t>采用技术手段</w:t>
            </w:r>
          </w:p>
        </w:tc>
        <w:tc>
          <w:tcPr>
            <w:tcW w:w="3119" w:type="dxa"/>
          </w:tcPr>
          <w:p w14:paraId="37E249EC" w14:textId="77777777" w:rsidR="00143815" w:rsidRPr="00143815" w:rsidRDefault="00143815" w:rsidP="00B0097D">
            <w:pPr>
              <w:pStyle w:val="a9"/>
              <w:jc w:val="left"/>
              <w:cnfStyle w:val="000000000000" w:firstRow="0" w:lastRow="0" w:firstColumn="0" w:lastColumn="0" w:oddVBand="0" w:evenVBand="0" w:oddHBand="0" w:evenHBand="0" w:firstRowFirstColumn="0" w:firstRowLastColumn="0" w:lastRowFirstColumn="0" w:lastRowLastColumn="0"/>
              <w:rPr>
                <w:rFonts w:ascii="宋体" w:eastAsia="宋体" w:hAnsi="宋体"/>
                <w:color w:val="auto"/>
                <w:sz w:val="24"/>
                <w:szCs w:val="24"/>
              </w:rPr>
            </w:pPr>
            <w:r w:rsidRPr="00143815">
              <w:rPr>
                <w:rFonts w:ascii="宋体" w:eastAsia="宋体" w:hAnsi="宋体" w:cs="宋体" w:hint="eastAsia"/>
                <w:color w:val="020A1A"/>
                <w:sz w:val="24"/>
                <w:szCs w:val="24"/>
                <w:shd w:val="clear" w:color="auto" w:fill="FFFFFF"/>
              </w:rPr>
              <w:t>一种鹅源鸭疫里默氏杆菌病灭活疫苗及其制备方法。本发明提供一种鹅源鸭疫里默氏杆菌病灭活疫苗，含有灭活的鹅源2型鸭疫里默氏杆菌HB01株，所述抗原是鹅源2型鸭疫里默氏杆菌HB01株，已于2023年08月23日送交北京市朝阳区北辰西路1号院3号中国科学院微生物研究所中国微生物菌种保藏管理委员会普通微生物中心保藏，保藏编号为CGMCC No.28237。</w:t>
            </w:r>
          </w:p>
        </w:tc>
      </w:tr>
    </w:tbl>
    <w:p w14:paraId="19217AC5" w14:textId="2E140FF4" w:rsidR="00143815" w:rsidRDefault="00143815" w:rsidP="00143815">
      <w:pPr>
        <w:rPr>
          <w:rFonts w:ascii="宋体" w:eastAsia="宋体" w:hAnsi="宋体"/>
          <w:sz w:val="28"/>
          <w:szCs w:val="28"/>
        </w:rPr>
      </w:pPr>
    </w:p>
    <w:p w14:paraId="52B4C2E1" w14:textId="7E4B6F2B" w:rsidR="00CC5240" w:rsidRDefault="00CC5240" w:rsidP="00143815">
      <w:pPr>
        <w:rPr>
          <w:rFonts w:ascii="宋体" w:eastAsia="宋体" w:hAnsi="宋体"/>
          <w:sz w:val="28"/>
          <w:szCs w:val="28"/>
        </w:rPr>
      </w:pPr>
    </w:p>
    <w:p w14:paraId="2EF4B4DD" w14:textId="7CCB6004" w:rsidR="00CC5240" w:rsidRDefault="00CC5240" w:rsidP="00143815">
      <w:pPr>
        <w:rPr>
          <w:rFonts w:ascii="宋体" w:eastAsia="宋体" w:hAnsi="宋体"/>
          <w:sz w:val="28"/>
          <w:szCs w:val="28"/>
        </w:rPr>
      </w:pPr>
    </w:p>
    <w:p w14:paraId="212F8293" w14:textId="36B10477" w:rsidR="00CC5240" w:rsidRDefault="00CC5240" w:rsidP="00143815">
      <w:pPr>
        <w:rPr>
          <w:rFonts w:ascii="宋体" w:eastAsia="宋体" w:hAnsi="宋体"/>
          <w:sz w:val="28"/>
          <w:szCs w:val="28"/>
        </w:rPr>
      </w:pPr>
    </w:p>
    <w:p w14:paraId="3665F62C" w14:textId="00A1BE25" w:rsidR="00CC5240" w:rsidRDefault="00CC5240" w:rsidP="00143815">
      <w:pPr>
        <w:rPr>
          <w:rFonts w:ascii="宋体" w:eastAsia="宋体" w:hAnsi="宋体"/>
          <w:sz w:val="28"/>
          <w:szCs w:val="28"/>
        </w:rPr>
      </w:pPr>
    </w:p>
    <w:tbl>
      <w:tblPr>
        <w:tblStyle w:val="-1"/>
        <w:tblW w:w="8789" w:type="dxa"/>
        <w:jc w:val="center"/>
        <w:tblLook w:val="04A0" w:firstRow="1" w:lastRow="0" w:firstColumn="1" w:lastColumn="0" w:noHBand="0" w:noVBand="1"/>
      </w:tblPr>
      <w:tblGrid>
        <w:gridCol w:w="1668"/>
        <w:gridCol w:w="2443"/>
        <w:gridCol w:w="392"/>
        <w:gridCol w:w="1167"/>
        <w:gridCol w:w="3119"/>
      </w:tblGrid>
      <w:tr w:rsidR="00143815" w:rsidRPr="00143815" w14:paraId="4A02E213" w14:textId="77777777" w:rsidTr="00B0097D">
        <w:trPr>
          <w:cnfStyle w:val="100000000000" w:firstRow="1" w:lastRow="0" w:firstColumn="0" w:lastColumn="0" w:oddVBand="0" w:evenVBand="0" w:oddHBand="0"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1668" w:type="dxa"/>
          </w:tcPr>
          <w:p w14:paraId="7AD8FAFE" w14:textId="77777777" w:rsidR="00143815" w:rsidRPr="00143815" w:rsidRDefault="00143815" w:rsidP="00B0097D">
            <w:pPr>
              <w:pStyle w:val="a9"/>
              <w:spacing w:before="0" w:line="240" w:lineRule="auto"/>
              <w:rPr>
                <w:rFonts w:ascii="宋体" w:eastAsia="宋体" w:hAnsi="宋体"/>
                <w:color w:val="auto"/>
                <w:sz w:val="24"/>
                <w:szCs w:val="24"/>
              </w:rPr>
            </w:pPr>
            <w:r w:rsidRPr="00143815">
              <w:rPr>
                <w:rFonts w:ascii="宋体" w:eastAsia="宋体" w:hAnsi="宋体" w:hint="eastAsia"/>
                <w:color w:val="auto"/>
                <w:sz w:val="24"/>
                <w:szCs w:val="24"/>
              </w:rPr>
              <w:t>专利名称</w:t>
            </w:r>
          </w:p>
        </w:tc>
        <w:tc>
          <w:tcPr>
            <w:tcW w:w="2835" w:type="dxa"/>
            <w:gridSpan w:val="2"/>
          </w:tcPr>
          <w:p w14:paraId="7121CAF2" w14:textId="77777777" w:rsidR="00143815" w:rsidRPr="00143815" w:rsidRDefault="00143815" w:rsidP="00B0097D">
            <w:pPr>
              <w:pStyle w:val="a9"/>
              <w:spacing w:before="0" w:line="240" w:lineRule="auto"/>
              <w:cnfStyle w:val="100000000000" w:firstRow="1" w:lastRow="0" w:firstColumn="0" w:lastColumn="0" w:oddVBand="0" w:evenVBand="0" w:oddHBand="0" w:evenHBand="0" w:firstRowFirstColumn="0" w:firstRowLastColumn="0" w:lastRowFirstColumn="0" w:lastRowLastColumn="0"/>
              <w:rPr>
                <w:rFonts w:ascii="宋体" w:eastAsia="宋体" w:hAnsi="宋体"/>
                <w:color w:val="auto"/>
                <w:sz w:val="24"/>
                <w:szCs w:val="24"/>
              </w:rPr>
            </w:pPr>
            <w:r w:rsidRPr="00143815">
              <w:rPr>
                <w:rFonts w:ascii="宋体" w:eastAsia="宋体" w:hAnsi="宋体" w:hint="eastAsia"/>
                <w:b w:val="0"/>
                <w:bCs w:val="0"/>
                <w:color w:val="auto"/>
                <w:sz w:val="24"/>
                <w:szCs w:val="24"/>
              </w:rPr>
              <w:t>一种猪细小病毒基因工程表位疫苗及其制备方法</w:t>
            </w:r>
          </w:p>
        </w:tc>
        <w:tc>
          <w:tcPr>
            <w:tcW w:w="1167" w:type="dxa"/>
          </w:tcPr>
          <w:p w14:paraId="38739CAD" w14:textId="77777777" w:rsidR="00143815" w:rsidRPr="00143815" w:rsidRDefault="00143815" w:rsidP="00B0097D">
            <w:pPr>
              <w:pStyle w:val="a9"/>
              <w:spacing w:before="0" w:line="240" w:lineRule="auto"/>
              <w:cnfStyle w:val="100000000000" w:firstRow="1" w:lastRow="0" w:firstColumn="0" w:lastColumn="0" w:oddVBand="0" w:evenVBand="0" w:oddHBand="0" w:evenHBand="0" w:firstRowFirstColumn="0" w:firstRowLastColumn="0" w:lastRowFirstColumn="0" w:lastRowLastColumn="0"/>
              <w:rPr>
                <w:rFonts w:ascii="宋体" w:eastAsia="宋体" w:hAnsi="宋体"/>
                <w:color w:val="auto"/>
                <w:sz w:val="24"/>
                <w:szCs w:val="24"/>
              </w:rPr>
            </w:pPr>
            <w:r w:rsidRPr="00143815">
              <w:rPr>
                <w:rFonts w:ascii="宋体" w:eastAsia="宋体" w:hAnsi="宋体" w:hint="eastAsia"/>
                <w:color w:val="auto"/>
                <w:sz w:val="24"/>
                <w:szCs w:val="24"/>
              </w:rPr>
              <w:t>公开号</w:t>
            </w:r>
          </w:p>
        </w:tc>
        <w:tc>
          <w:tcPr>
            <w:tcW w:w="3119" w:type="dxa"/>
          </w:tcPr>
          <w:p w14:paraId="464E6EF1" w14:textId="77777777" w:rsidR="00143815" w:rsidRPr="00143815" w:rsidRDefault="00143815" w:rsidP="00B0097D">
            <w:pPr>
              <w:pStyle w:val="a9"/>
              <w:spacing w:before="0" w:line="240" w:lineRule="auto"/>
              <w:cnfStyle w:val="100000000000" w:firstRow="1" w:lastRow="0" w:firstColumn="0" w:lastColumn="0" w:oddVBand="0" w:evenVBand="0" w:oddHBand="0" w:evenHBand="0" w:firstRowFirstColumn="0" w:firstRowLastColumn="0" w:lastRowFirstColumn="0" w:lastRowLastColumn="0"/>
              <w:rPr>
                <w:rFonts w:ascii="宋体" w:eastAsia="宋体" w:hAnsi="宋体"/>
                <w:color w:val="auto"/>
                <w:sz w:val="24"/>
                <w:szCs w:val="24"/>
              </w:rPr>
            </w:pPr>
            <w:r w:rsidRPr="00143815">
              <w:rPr>
                <w:rFonts w:ascii="宋体" w:eastAsia="宋体" w:hAnsi="宋体"/>
                <w:b w:val="0"/>
                <w:bCs w:val="0"/>
                <w:color w:val="auto"/>
                <w:sz w:val="24"/>
                <w:szCs w:val="24"/>
              </w:rPr>
              <w:t>CN116102660B</w:t>
            </w:r>
          </w:p>
        </w:tc>
      </w:tr>
      <w:tr w:rsidR="00143815" w:rsidRPr="00143815" w14:paraId="6E9A87A4" w14:textId="77777777" w:rsidTr="00B0097D">
        <w:trPr>
          <w:trHeight w:val="454"/>
          <w:jc w:val="center"/>
        </w:trPr>
        <w:tc>
          <w:tcPr>
            <w:cnfStyle w:val="001000000000" w:firstRow="0" w:lastRow="0" w:firstColumn="1" w:lastColumn="0" w:oddVBand="0" w:evenVBand="0" w:oddHBand="0" w:evenHBand="0" w:firstRowFirstColumn="0" w:firstRowLastColumn="0" w:lastRowFirstColumn="0" w:lastRowLastColumn="0"/>
            <w:tcW w:w="1668" w:type="dxa"/>
            <w:tcBorders>
              <w:left w:val="nil"/>
              <w:right w:val="nil"/>
            </w:tcBorders>
            <w:shd w:val="clear" w:color="auto" w:fill="D0DBF0" w:themeFill="accent1" w:themeFillTint="3F"/>
          </w:tcPr>
          <w:p w14:paraId="6BA7DA87" w14:textId="77777777" w:rsidR="00143815" w:rsidRPr="00143815" w:rsidRDefault="00143815" w:rsidP="00B0097D">
            <w:pPr>
              <w:pStyle w:val="a9"/>
              <w:spacing w:before="0" w:line="240" w:lineRule="auto"/>
              <w:rPr>
                <w:rFonts w:ascii="宋体" w:eastAsia="宋体" w:hAnsi="宋体"/>
                <w:color w:val="auto"/>
                <w:sz w:val="24"/>
                <w:szCs w:val="24"/>
              </w:rPr>
            </w:pPr>
            <w:r w:rsidRPr="00143815">
              <w:rPr>
                <w:rFonts w:ascii="宋体" w:eastAsia="宋体" w:hAnsi="宋体" w:hint="eastAsia"/>
                <w:color w:val="auto"/>
                <w:sz w:val="24"/>
                <w:szCs w:val="24"/>
              </w:rPr>
              <w:t>当前法律状态</w:t>
            </w:r>
          </w:p>
        </w:tc>
        <w:tc>
          <w:tcPr>
            <w:tcW w:w="2835" w:type="dxa"/>
            <w:gridSpan w:val="2"/>
            <w:tcBorders>
              <w:right w:val="nil"/>
            </w:tcBorders>
            <w:shd w:val="clear" w:color="auto" w:fill="D0DBF0" w:themeFill="accent1" w:themeFillTint="3F"/>
          </w:tcPr>
          <w:p w14:paraId="21774EE7" w14:textId="77777777" w:rsidR="00143815" w:rsidRPr="00143815" w:rsidRDefault="00143815" w:rsidP="00B0097D">
            <w:pPr>
              <w:pStyle w:val="a9"/>
              <w:spacing w:before="0" w:line="240" w:lineRule="auto"/>
              <w:cnfStyle w:val="000000000000" w:firstRow="0" w:lastRow="0" w:firstColumn="0" w:lastColumn="0" w:oddVBand="0" w:evenVBand="0" w:oddHBand="0" w:evenHBand="0" w:firstRowFirstColumn="0" w:firstRowLastColumn="0" w:lastRowFirstColumn="0" w:lastRowLastColumn="0"/>
              <w:rPr>
                <w:rFonts w:ascii="宋体" w:eastAsia="宋体" w:hAnsi="宋体"/>
                <w:color w:val="auto"/>
                <w:sz w:val="24"/>
                <w:szCs w:val="24"/>
              </w:rPr>
            </w:pPr>
            <w:r w:rsidRPr="00143815">
              <w:rPr>
                <w:rFonts w:ascii="宋体" w:eastAsia="宋体" w:hAnsi="宋体" w:hint="eastAsia"/>
                <w:color w:val="auto"/>
                <w:sz w:val="24"/>
                <w:szCs w:val="24"/>
              </w:rPr>
              <w:t>有效</w:t>
            </w:r>
          </w:p>
        </w:tc>
        <w:tc>
          <w:tcPr>
            <w:tcW w:w="1167" w:type="dxa"/>
            <w:tcBorders>
              <w:right w:val="nil"/>
            </w:tcBorders>
            <w:shd w:val="clear" w:color="auto" w:fill="D0DBF0" w:themeFill="accent1" w:themeFillTint="3F"/>
          </w:tcPr>
          <w:p w14:paraId="791AB015" w14:textId="77777777" w:rsidR="00143815" w:rsidRPr="00143815" w:rsidRDefault="00143815" w:rsidP="00B0097D">
            <w:pPr>
              <w:pStyle w:val="a9"/>
              <w:spacing w:before="0" w:line="240" w:lineRule="auto"/>
              <w:cnfStyle w:val="000000000000" w:firstRow="0" w:lastRow="0" w:firstColumn="0" w:lastColumn="0" w:oddVBand="0" w:evenVBand="0" w:oddHBand="0" w:evenHBand="0" w:firstRowFirstColumn="0" w:firstRowLastColumn="0" w:lastRowFirstColumn="0" w:lastRowLastColumn="0"/>
              <w:rPr>
                <w:rFonts w:ascii="宋体" w:eastAsia="宋体" w:hAnsi="宋体"/>
                <w:color w:val="auto"/>
                <w:sz w:val="24"/>
                <w:szCs w:val="24"/>
              </w:rPr>
            </w:pPr>
            <w:r w:rsidRPr="00143815">
              <w:rPr>
                <w:rFonts w:ascii="宋体" w:eastAsia="宋体" w:hAnsi="宋体" w:hint="eastAsia"/>
                <w:color w:val="auto"/>
                <w:sz w:val="24"/>
                <w:szCs w:val="24"/>
              </w:rPr>
              <w:t>申请日期</w:t>
            </w:r>
          </w:p>
        </w:tc>
        <w:tc>
          <w:tcPr>
            <w:tcW w:w="3119" w:type="dxa"/>
            <w:tcBorders>
              <w:right w:val="nil"/>
            </w:tcBorders>
            <w:shd w:val="clear" w:color="auto" w:fill="D0DBF0" w:themeFill="accent1" w:themeFillTint="3F"/>
          </w:tcPr>
          <w:p w14:paraId="0FE2105D" w14:textId="77777777" w:rsidR="00143815" w:rsidRPr="00143815" w:rsidRDefault="00143815" w:rsidP="00B0097D">
            <w:pPr>
              <w:pStyle w:val="a9"/>
              <w:spacing w:before="0" w:line="240" w:lineRule="auto"/>
              <w:cnfStyle w:val="000000000000" w:firstRow="0" w:lastRow="0" w:firstColumn="0" w:lastColumn="0" w:oddVBand="0" w:evenVBand="0" w:oddHBand="0" w:evenHBand="0" w:firstRowFirstColumn="0" w:firstRowLastColumn="0" w:lastRowFirstColumn="0" w:lastRowLastColumn="0"/>
              <w:rPr>
                <w:rFonts w:ascii="宋体" w:eastAsia="宋体" w:hAnsi="宋体"/>
                <w:color w:val="auto"/>
                <w:sz w:val="24"/>
                <w:szCs w:val="24"/>
              </w:rPr>
            </w:pPr>
            <w:r w:rsidRPr="00143815">
              <w:rPr>
                <w:rFonts w:ascii="宋体" w:eastAsia="宋体" w:hAnsi="宋体"/>
                <w:color w:val="auto"/>
                <w:sz w:val="24"/>
                <w:szCs w:val="24"/>
              </w:rPr>
              <w:t>2022-09-19</w:t>
            </w:r>
          </w:p>
        </w:tc>
      </w:tr>
      <w:tr w:rsidR="00143815" w:rsidRPr="00143815" w14:paraId="4E91CACD" w14:textId="77777777" w:rsidTr="00B0097D">
        <w:trPr>
          <w:trHeight w:val="454"/>
          <w:jc w:val="center"/>
        </w:trPr>
        <w:tc>
          <w:tcPr>
            <w:cnfStyle w:val="001000000000" w:firstRow="0" w:lastRow="0" w:firstColumn="1" w:lastColumn="0" w:oddVBand="0" w:evenVBand="0" w:oddHBand="0" w:evenHBand="0" w:firstRowFirstColumn="0" w:firstRowLastColumn="0" w:lastRowFirstColumn="0" w:lastRowLastColumn="0"/>
            <w:tcW w:w="1668" w:type="dxa"/>
          </w:tcPr>
          <w:p w14:paraId="39527FD6" w14:textId="77777777" w:rsidR="00143815" w:rsidRPr="00143815" w:rsidRDefault="00143815" w:rsidP="00B0097D">
            <w:pPr>
              <w:pStyle w:val="a9"/>
              <w:spacing w:before="0" w:line="240" w:lineRule="auto"/>
              <w:rPr>
                <w:rFonts w:ascii="宋体" w:eastAsia="宋体" w:hAnsi="宋体"/>
                <w:color w:val="auto"/>
                <w:sz w:val="24"/>
                <w:szCs w:val="24"/>
              </w:rPr>
            </w:pPr>
            <w:r w:rsidRPr="00143815">
              <w:rPr>
                <w:rFonts w:ascii="宋体" w:eastAsia="宋体" w:hAnsi="宋体" w:hint="eastAsia"/>
                <w:color w:val="auto"/>
                <w:sz w:val="24"/>
                <w:szCs w:val="24"/>
              </w:rPr>
              <w:t>申请人</w:t>
            </w:r>
          </w:p>
        </w:tc>
        <w:tc>
          <w:tcPr>
            <w:tcW w:w="7121" w:type="dxa"/>
            <w:gridSpan w:val="4"/>
          </w:tcPr>
          <w:p w14:paraId="2CFF05E4" w14:textId="77777777" w:rsidR="00143815" w:rsidRPr="00143815" w:rsidRDefault="00143815" w:rsidP="00B0097D">
            <w:pPr>
              <w:pStyle w:val="a9"/>
              <w:spacing w:before="0" w:line="240" w:lineRule="auto"/>
              <w:jc w:val="both"/>
              <w:cnfStyle w:val="000000000000" w:firstRow="0" w:lastRow="0" w:firstColumn="0" w:lastColumn="0" w:oddVBand="0" w:evenVBand="0" w:oddHBand="0" w:evenHBand="0" w:firstRowFirstColumn="0" w:firstRowLastColumn="0" w:lastRowFirstColumn="0" w:lastRowLastColumn="0"/>
              <w:rPr>
                <w:rFonts w:ascii="宋体" w:eastAsia="宋体" w:hAnsi="宋体"/>
                <w:color w:val="auto"/>
                <w:sz w:val="24"/>
                <w:szCs w:val="24"/>
              </w:rPr>
            </w:pPr>
            <w:r w:rsidRPr="00143815">
              <w:rPr>
                <w:rFonts w:ascii="宋体" w:eastAsia="宋体" w:hAnsi="宋体" w:hint="eastAsia"/>
                <w:sz w:val="24"/>
                <w:szCs w:val="24"/>
              </w:rPr>
              <w:t>扬州优邦生物药品有限公司</w:t>
            </w:r>
          </w:p>
        </w:tc>
      </w:tr>
      <w:tr w:rsidR="00143815" w:rsidRPr="00143815" w14:paraId="569952C0" w14:textId="77777777" w:rsidTr="00B0097D">
        <w:trPr>
          <w:trHeight w:val="454"/>
          <w:jc w:val="center"/>
        </w:trPr>
        <w:tc>
          <w:tcPr>
            <w:cnfStyle w:val="001000000000" w:firstRow="0" w:lastRow="0" w:firstColumn="1" w:lastColumn="0" w:oddVBand="0" w:evenVBand="0" w:oddHBand="0" w:evenHBand="0" w:firstRowFirstColumn="0" w:firstRowLastColumn="0" w:lastRowFirstColumn="0" w:lastRowLastColumn="0"/>
            <w:tcW w:w="1668" w:type="dxa"/>
          </w:tcPr>
          <w:p w14:paraId="4A1E058B" w14:textId="77777777" w:rsidR="00143815" w:rsidRPr="00143815" w:rsidRDefault="00143815" w:rsidP="00B0097D">
            <w:pPr>
              <w:pStyle w:val="a9"/>
              <w:spacing w:before="0" w:line="240" w:lineRule="auto"/>
              <w:rPr>
                <w:rFonts w:ascii="宋体" w:eastAsia="宋体" w:hAnsi="宋体"/>
                <w:color w:val="auto"/>
                <w:sz w:val="24"/>
                <w:szCs w:val="24"/>
              </w:rPr>
            </w:pPr>
            <w:r w:rsidRPr="00143815">
              <w:rPr>
                <w:rFonts w:ascii="宋体" w:eastAsia="宋体" w:hAnsi="宋体" w:hint="eastAsia"/>
                <w:color w:val="auto"/>
                <w:sz w:val="24"/>
                <w:szCs w:val="24"/>
              </w:rPr>
              <w:t>被引证数量</w:t>
            </w:r>
          </w:p>
        </w:tc>
        <w:tc>
          <w:tcPr>
            <w:tcW w:w="2443" w:type="dxa"/>
          </w:tcPr>
          <w:p w14:paraId="7CC794FC" w14:textId="77777777" w:rsidR="00143815" w:rsidRPr="00143815" w:rsidRDefault="00143815" w:rsidP="00B0097D">
            <w:pPr>
              <w:pStyle w:val="a9"/>
              <w:spacing w:before="0" w:line="240" w:lineRule="auto"/>
              <w:cnfStyle w:val="000000000000" w:firstRow="0" w:lastRow="0" w:firstColumn="0" w:lastColumn="0" w:oddVBand="0" w:evenVBand="0" w:oddHBand="0" w:evenHBand="0" w:firstRowFirstColumn="0" w:firstRowLastColumn="0" w:lastRowFirstColumn="0" w:lastRowLastColumn="0"/>
              <w:rPr>
                <w:rFonts w:ascii="宋体" w:eastAsia="宋体" w:hAnsi="宋体"/>
                <w:color w:val="auto"/>
                <w:sz w:val="24"/>
                <w:szCs w:val="24"/>
              </w:rPr>
            </w:pPr>
            <w:r w:rsidRPr="00143815">
              <w:rPr>
                <w:rFonts w:ascii="宋体" w:eastAsia="宋体" w:hAnsi="宋体"/>
                <w:color w:val="auto"/>
                <w:sz w:val="24"/>
                <w:szCs w:val="24"/>
              </w:rPr>
              <w:t>0</w:t>
            </w:r>
          </w:p>
        </w:tc>
        <w:tc>
          <w:tcPr>
            <w:tcW w:w="1559" w:type="dxa"/>
            <w:gridSpan w:val="2"/>
          </w:tcPr>
          <w:p w14:paraId="0FAB928B" w14:textId="77777777" w:rsidR="00143815" w:rsidRPr="00143815" w:rsidRDefault="00143815" w:rsidP="00B0097D">
            <w:pPr>
              <w:pStyle w:val="a9"/>
              <w:spacing w:before="0" w:line="240" w:lineRule="auto"/>
              <w:cnfStyle w:val="000000000000" w:firstRow="0" w:lastRow="0" w:firstColumn="0" w:lastColumn="0" w:oddVBand="0" w:evenVBand="0" w:oddHBand="0" w:evenHBand="0" w:firstRowFirstColumn="0" w:firstRowLastColumn="0" w:lastRowFirstColumn="0" w:lastRowLastColumn="0"/>
              <w:rPr>
                <w:rFonts w:ascii="宋体" w:eastAsia="宋体" w:hAnsi="宋体"/>
                <w:color w:val="auto"/>
                <w:sz w:val="24"/>
                <w:szCs w:val="24"/>
              </w:rPr>
            </w:pPr>
            <w:r w:rsidRPr="00143815">
              <w:rPr>
                <w:rFonts w:ascii="宋体" w:eastAsia="宋体" w:hAnsi="宋体" w:hint="eastAsia"/>
                <w:color w:val="auto"/>
                <w:sz w:val="24"/>
                <w:szCs w:val="24"/>
              </w:rPr>
              <w:t>同族国家</w:t>
            </w:r>
          </w:p>
        </w:tc>
        <w:tc>
          <w:tcPr>
            <w:tcW w:w="3119" w:type="dxa"/>
          </w:tcPr>
          <w:p w14:paraId="44218FE0" w14:textId="77777777" w:rsidR="00143815" w:rsidRPr="00143815" w:rsidRDefault="00143815" w:rsidP="00B0097D">
            <w:pPr>
              <w:pStyle w:val="a9"/>
              <w:spacing w:before="0" w:line="240" w:lineRule="auto"/>
              <w:cnfStyle w:val="000000000000" w:firstRow="0" w:lastRow="0" w:firstColumn="0" w:lastColumn="0" w:oddVBand="0" w:evenVBand="0" w:oddHBand="0" w:evenHBand="0" w:firstRowFirstColumn="0" w:firstRowLastColumn="0" w:lastRowFirstColumn="0" w:lastRowLastColumn="0"/>
              <w:rPr>
                <w:rFonts w:ascii="宋体" w:eastAsia="宋体" w:hAnsi="宋体"/>
                <w:color w:val="auto"/>
                <w:sz w:val="24"/>
                <w:szCs w:val="24"/>
              </w:rPr>
            </w:pPr>
            <w:r w:rsidRPr="00143815">
              <w:rPr>
                <w:rFonts w:ascii="宋体" w:eastAsia="宋体" w:hAnsi="宋体" w:hint="eastAsia"/>
                <w:color w:val="auto"/>
                <w:sz w:val="24"/>
                <w:szCs w:val="24"/>
              </w:rPr>
              <w:t>CN</w:t>
            </w:r>
          </w:p>
        </w:tc>
      </w:tr>
      <w:tr w:rsidR="00143815" w:rsidRPr="00143815" w14:paraId="1B801BA7" w14:textId="77777777" w:rsidTr="00B0097D">
        <w:trPr>
          <w:trHeight w:val="454"/>
          <w:jc w:val="center"/>
        </w:trPr>
        <w:tc>
          <w:tcPr>
            <w:cnfStyle w:val="001000000000" w:firstRow="0" w:lastRow="0" w:firstColumn="1" w:lastColumn="0" w:oddVBand="0" w:evenVBand="0" w:oddHBand="0" w:evenHBand="0" w:firstRowFirstColumn="0" w:firstRowLastColumn="0" w:lastRowFirstColumn="0" w:lastRowLastColumn="0"/>
            <w:tcW w:w="1668" w:type="dxa"/>
            <w:tcBorders>
              <w:left w:val="nil"/>
              <w:right w:val="nil"/>
            </w:tcBorders>
            <w:shd w:val="clear" w:color="auto" w:fill="D0DBF0" w:themeFill="accent1" w:themeFillTint="3F"/>
          </w:tcPr>
          <w:p w14:paraId="53086970" w14:textId="77777777" w:rsidR="00143815" w:rsidRPr="00143815" w:rsidRDefault="00143815" w:rsidP="00B0097D">
            <w:pPr>
              <w:pStyle w:val="a9"/>
              <w:spacing w:before="0" w:line="240" w:lineRule="auto"/>
              <w:rPr>
                <w:rFonts w:ascii="宋体" w:eastAsia="宋体" w:hAnsi="宋体"/>
                <w:color w:val="auto"/>
                <w:sz w:val="24"/>
                <w:szCs w:val="24"/>
              </w:rPr>
            </w:pPr>
            <w:r w:rsidRPr="00143815">
              <w:rPr>
                <w:rFonts w:ascii="宋体" w:eastAsia="宋体" w:hAnsi="宋体" w:hint="eastAsia"/>
                <w:color w:val="auto"/>
                <w:sz w:val="24"/>
                <w:szCs w:val="24"/>
              </w:rPr>
              <w:t>发明人</w:t>
            </w:r>
          </w:p>
        </w:tc>
        <w:tc>
          <w:tcPr>
            <w:tcW w:w="7121" w:type="dxa"/>
            <w:gridSpan w:val="4"/>
            <w:tcBorders>
              <w:right w:val="nil"/>
            </w:tcBorders>
            <w:shd w:val="clear" w:color="auto" w:fill="D0DBF0" w:themeFill="accent1" w:themeFillTint="3F"/>
          </w:tcPr>
          <w:p w14:paraId="04C1D7CA" w14:textId="77777777" w:rsidR="00143815" w:rsidRPr="00143815" w:rsidRDefault="00143815" w:rsidP="00B0097D">
            <w:pPr>
              <w:pStyle w:val="a9"/>
              <w:jc w:val="both"/>
              <w:cnfStyle w:val="000000000000" w:firstRow="0" w:lastRow="0" w:firstColumn="0" w:lastColumn="0" w:oddVBand="0" w:evenVBand="0" w:oddHBand="0" w:evenHBand="0" w:firstRowFirstColumn="0" w:firstRowLastColumn="0" w:lastRowFirstColumn="0" w:lastRowLastColumn="0"/>
              <w:rPr>
                <w:rFonts w:ascii="宋体" w:eastAsia="宋体" w:hAnsi="宋体"/>
                <w:sz w:val="24"/>
                <w:szCs w:val="24"/>
              </w:rPr>
            </w:pPr>
            <w:r w:rsidRPr="00143815">
              <w:rPr>
                <w:rFonts w:ascii="宋体" w:eastAsia="宋体" w:hAnsi="宋体" w:hint="eastAsia"/>
                <w:sz w:val="24"/>
                <w:szCs w:val="24"/>
              </w:rPr>
              <w:t>李群、仇义、丁国伟、李甜甜、魏荣荣、李琛、徐萍、陈林中日、荣雪路、潘晨、王设市、陈森</w:t>
            </w:r>
          </w:p>
        </w:tc>
      </w:tr>
      <w:tr w:rsidR="00143815" w:rsidRPr="00143815" w14:paraId="26971606" w14:textId="77777777" w:rsidTr="00B0097D">
        <w:trPr>
          <w:jc w:val="center"/>
        </w:trPr>
        <w:tc>
          <w:tcPr>
            <w:cnfStyle w:val="001000000000" w:firstRow="0" w:lastRow="0" w:firstColumn="1" w:lastColumn="0" w:oddVBand="0" w:evenVBand="0" w:oddHBand="0" w:evenHBand="0" w:firstRowFirstColumn="0" w:firstRowLastColumn="0" w:lastRowFirstColumn="0" w:lastRowLastColumn="0"/>
            <w:tcW w:w="1668" w:type="dxa"/>
          </w:tcPr>
          <w:p w14:paraId="1CB1A325" w14:textId="77777777" w:rsidR="00143815" w:rsidRPr="00143815" w:rsidRDefault="00143815" w:rsidP="00B0097D">
            <w:pPr>
              <w:pStyle w:val="a9"/>
              <w:spacing w:before="0" w:line="240" w:lineRule="auto"/>
              <w:jc w:val="left"/>
              <w:rPr>
                <w:rFonts w:ascii="宋体" w:eastAsia="宋体" w:hAnsi="宋体"/>
                <w:color w:val="auto"/>
                <w:sz w:val="24"/>
                <w:szCs w:val="24"/>
              </w:rPr>
            </w:pPr>
            <w:r w:rsidRPr="00143815">
              <w:rPr>
                <w:rFonts w:ascii="宋体" w:eastAsia="宋体" w:hAnsi="宋体" w:hint="eastAsia"/>
                <w:color w:val="auto"/>
                <w:sz w:val="24"/>
                <w:szCs w:val="24"/>
              </w:rPr>
              <w:t>解决的技术问题</w:t>
            </w:r>
          </w:p>
        </w:tc>
        <w:tc>
          <w:tcPr>
            <w:tcW w:w="2443" w:type="dxa"/>
          </w:tcPr>
          <w:p w14:paraId="65CC953C" w14:textId="77777777" w:rsidR="00143815" w:rsidRPr="00143815" w:rsidRDefault="00143815" w:rsidP="00B0097D">
            <w:pPr>
              <w:pStyle w:val="a9"/>
              <w:jc w:val="left"/>
              <w:cnfStyle w:val="000000000000" w:firstRow="0" w:lastRow="0" w:firstColumn="0" w:lastColumn="0" w:oddVBand="0" w:evenVBand="0" w:oddHBand="0" w:evenHBand="0" w:firstRowFirstColumn="0" w:firstRowLastColumn="0" w:lastRowFirstColumn="0" w:lastRowLastColumn="0"/>
              <w:rPr>
                <w:rFonts w:ascii="宋体" w:eastAsia="宋体" w:hAnsi="宋体"/>
                <w:color w:val="auto"/>
                <w:sz w:val="24"/>
                <w:szCs w:val="24"/>
              </w:rPr>
            </w:pPr>
            <w:r w:rsidRPr="00143815">
              <w:rPr>
                <w:rFonts w:ascii="Helvetica" w:hAnsi="Helvetica" w:hint="eastAsia"/>
                <w:color w:val="020A1A"/>
                <w:sz w:val="24"/>
                <w:szCs w:val="24"/>
                <w:shd w:val="clear" w:color="auto" w:fill="FFFFFF"/>
              </w:rPr>
              <w:t>研制一种生产成本低、生产效率高以及疫苗免疫效果好的猪细小病毒亚单位疫苗的生产方法具有重要的现实意义。</w:t>
            </w:r>
          </w:p>
        </w:tc>
        <w:tc>
          <w:tcPr>
            <w:tcW w:w="1559" w:type="dxa"/>
            <w:gridSpan w:val="2"/>
          </w:tcPr>
          <w:p w14:paraId="748613FB" w14:textId="77777777" w:rsidR="00143815" w:rsidRPr="00143815" w:rsidRDefault="00143815" w:rsidP="00B0097D">
            <w:pPr>
              <w:pStyle w:val="a9"/>
              <w:spacing w:before="0" w:line="240" w:lineRule="auto"/>
              <w:jc w:val="left"/>
              <w:cnfStyle w:val="000000000000" w:firstRow="0" w:lastRow="0" w:firstColumn="0" w:lastColumn="0" w:oddVBand="0" w:evenVBand="0" w:oddHBand="0" w:evenHBand="0" w:firstRowFirstColumn="0" w:firstRowLastColumn="0" w:lastRowFirstColumn="0" w:lastRowLastColumn="0"/>
              <w:rPr>
                <w:rFonts w:ascii="宋体" w:eastAsia="宋体" w:hAnsi="宋体"/>
                <w:color w:val="auto"/>
                <w:sz w:val="24"/>
                <w:szCs w:val="24"/>
              </w:rPr>
            </w:pPr>
            <w:r w:rsidRPr="00143815">
              <w:rPr>
                <w:rFonts w:ascii="宋体" w:eastAsia="宋体" w:hAnsi="宋体" w:hint="eastAsia"/>
                <w:b/>
                <w:bCs/>
                <w:color w:val="auto"/>
                <w:sz w:val="24"/>
                <w:szCs w:val="24"/>
              </w:rPr>
              <w:t>采用技术手段</w:t>
            </w:r>
          </w:p>
        </w:tc>
        <w:tc>
          <w:tcPr>
            <w:tcW w:w="3119" w:type="dxa"/>
          </w:tcPr>
          <w:p w14:paraId="56B987AF" w14:textId="77777777" w:rsidR="00143815" w:rsidRPr="00143815" w:rsidRDefault="00143815" w:rsidP="00B0097D">
            <w:pPr>
              <w:pStyle w:val="a9"/>
              <w:jc w:val="left"/>
              <w:cnfStyle w:val="000000000000" w:firstRow="0" w:lastRow="0" w:firstColumn="0" w:lastColumn="0" w:oddVBand="0" w:evenVBand="0" w:oddHBand="0" w:evenHBand="0" w:firstRowFirstColumn="0" w:firstRowLastColumn="0" w:lastRowFirstColumn="0" w:lastRowLastColumn="0"/>
              <w:rPr>
                <w:rFonts w:ascii="宋体" w:eastAsia="宋体" w:hAnsi="宋体"/>
                <w:color w:val="auto"/>
                <w:sz w:val="24"/>
                <w:szCs w:val="24"/>
              </w:rPr>
            </w:pPr>
            <w:r w:rsidRPr="00143815">
              <w:rPr>
                <w:rFonts w:ascii="宋体" w:eastAsia="宋体" w:hAnsi="宋体" w:cs="宋体" w:hint="eastAsia"/>
                <w:color w:val="020A1A"/>
                <w:sz w:val="24"/>
                <w:szCs w:val="24"/>
                <w:shd w:val="clear" w:color="auto" w:fill="FFFFFF"/>
              </w:rPr>
              <w:t>一种猪细小病毒基因工程表位疫苗及其制备方法，属于兽用生物制品领域。本发明提供的疫苗的制备方法是以乙肝病毒核心抗原蛋白为载体，在乙肝病毒核心蛋白</w:t>
            </w:r>
            <w:r w:rsidRPr="00143815">
              <w:rPr>
                <w:rFonts w:ascii="宋体" w:eastAsia="宋体" w:hAnsi="宋体" w:cs="宋体"/>
                <w:color w:val="020A1A"/>
                <w:sz w:val="24"/>
                <w:szCs w:val="24"/>
                <w:shd w:val="clear" w:color="auto" w:fill="FFFFFF"/>
              </w:rPr>
              <w:t>(HBc)</w:t>
            </w:r>
            <w:r w:rsidRPr="00143815">
              <w:rPr>
                <w:rFonts w:ascii="宋体" w:eastAsia="宋体" w:hAnsi="宋体" w:cs="宋体" w:hint="eastAsia"/>
                <w:color w:val="020A1A"/>
                <w:sz w:val="24"/>
                <w:szCs w:val="24"/>
                <w:shd w:val="clear" w:color="auto" w:fill="FFFFFF"/>
              </w:rPr>
              <w:t>基因的第</w:t>
            </w:r>
            <w:r w:rsidRPr="00143815">
              <w:rPr>
                <w:rFonts w:ascii="宋体" w:eastAsia="宋体" w:hAnsi="宋体" w:cs="宋体"/>
                <w:color w:val="020A1A"/>
                <w:sz w:val="24"/>
                <w:szCs w:val="24"/>
                <w:shd w:val="clear" w:color="auto" w:fill="FFFFFF"/>
              </w:rPr>
              <w:t>79</w:t>
            </w:r>
            <w:r w:rsidRPr="00143815">
              <w:rPr>
                <w:rFonts w:ascii="宋体" w:eastAsia="宋体" w:hAnsi="宋体" w:cs="宋体" w:hint="eastAsia"/>
                <w:color w:val="020A1A"/>
                <w:sz w:val="24"/>
                <w:szCs w:val="24"/>
                <w:shd w:val="clear" w:color="auto" w:fill="FFFFFF"/>
              </w:rPr>
              <w:t>位氨基酸至第</w:t>
            </w:r>
            <w:r w:rsidRPr="00143815">
              <w:rPr>
                <w:rFonts w:ascii="宋体" w:eastAsia="宋体" w:hAnsi="宋体" w:cs="宋体"/>
                <w:color w:val="020A1A"/>
                <w:sz w:val="24"/>
                <w:szCs w:val="24"/>
                <w:shd w:val="clear" w:color="auto" w:fill="FFFFFF"/>
              </w:rPr>
              <w:t>80</w:t>
            </w:r>
            <w:r w:rsidRPr="00143815">
              <w:rPr>
                <w:rFonts w:ascii="宋体" w:eastAsia="宋体" w:hAnsi="宋体" w:cs="宋体" w:hint="eastAsia"/>
                <w:color w:val="020A1A"/>
                <w:sz w:val="24"/>
                <w:szCs w:val="24"/>
                <w:shd w:val="clear" w:color="auto" w:fill="FFFFFF"/>
              </w:rPr>
              <w:t>位氨基酸之间插入猪细小病毒</w:t>
            </w:r>
            <w:r w:rsidRPr="00143815">
              <w:rPr>
                <w:rFonts w:ascii="宋体" w:eastAsia="宋体" w:hAnsi="宋体" w:cs="宋体"/>
                <w:color w:val="020A1A"/>
                <w:sz w:val="24"/>
                <w:szCs w:val="24"/>
                <w:shd w:val="clear" w:color="auto" w:fill="FFFFFF"/>
              </w:rPr>
              <w:t>VP2</w:t>
            </w:r>
            <w:r w:rsidRPr="00143815">
              <w:rPr>
                <w:rFonts w:ascii="宋体" w:eastAsia="宋体" w:hAnsi="宋体" w:cs="宋体" w:hint="eastAsia"/>
                <w:color w:val="020A1A"/>
                <w:sz w:val="24"/>
                <w:szCs w:val="24"/>
                <w:shd w:val="clear" w:color="auto" w:fill="FFFFFF"/>
              </w:rPr>
              <w:t>蛋白</w:t>
            </w:r>
            <w:r w:rsidRPr="00143815">
              <w:rPr>
                <w:rFonts w:ascii="宋体" w:eastAsia="宋体" w:hAnsi="宋体" w:cs="宋体"/>
                <w:color w:val="020A1A"/>
                <w:sz w:val="24"/>
                <w:szCs w:val="24"/>
                <w:shd w:val="clear" w:color="auto" w:fill="FFFFFF"/>
              </w:rPr>
              <w:t>Th</w:t>
            </w:r>
            <w:r w:rsidRPr="00143815">
              <w:rPr>
                <w:rFonts w:ascii="宋体" w:eastAsia="宋体" w:hAnsi="宋体" w:cs="宋体" w:hint="eastAsia"/>
                <w:color w:val="020A1A"/>
                <w:sz w:val="24"/>
                <w:szCs w:val="24"/>
                <w:shd w:val="clear" w:color="auto" w:fill="FFFFFF"/>
              </w:rPr>
              <w:t>表位、</w:t>
            </w:r>
            <w:r w:rsidRPr="00143815">
              <w:rPr>
                <w:rFonts w:ascii="宋体" w:eastAsia="宋体" w:hAnsi="宋体" w:cs="宋体"/>
                <w:color w:val="020A1A"/>
                <w:sz w:val="24"/>
                <w:szCs w:val="24"/>
                <w:shd w:val="clear" w:color="auto" w:fill="FFFFFF"/>
              </w:rPr>
              <w:t>CTL</w:t>
            </w:r>
            <w:r w:rsidRPr="00143815">
              <w:rPr>
                <w:rFonts w:ascii="宋体" w:eastAsia="宋体" w:hAnsi="宋体" w:cs="宋体" w:hint="eastAsia"/>
                <w:color w:val="020A1A"/>
                <w:sz w:val="24"/>
                <w:szCs w:val="24"/>
                <w:shd w:val="clear" w:color="auto" w:fill="FFFFFF"/>
              </w:rPr>
              <w:t>表位以及</w:t>
            </w:r>
            <w:r w:rsidRPr="00143815">
              <w:rPr>
                <w:rFonts w:ascii="宋体" w:eastAsia="宋体" w:hAnsi="宋体" w:cs="宋体"/>
                <w:color w:val="020A1A"/>
                <w:sz w:val="24"/>
                <w:szCs w:val="24"/>
                <w:shd w:val="clear" w:color="auto" w:fill="FFFFFF"/>
              </w:rPr>
              <w:t>B</w:t>
            </w:r>
            <w:r w:rsidRPr="00143815">
              <w:rPr>
                <w:rFonts w:ascii="宋体" w:eastAsia="宋体" w:hAnsi="宋体" w:cs="宋体" w:hint="eastAsia"/>
                <w:color w:val="020A1A"/>
                <w:sz w:val="24"/>
                <w:szCs w:val="24"/>
                <w:shd w:val="clear" w:color="auto" w:fill="FFFFFF"/>
              </w:rPr>
              <w:t>细胞表位表位构建的融合表位，并利用昆虫细胞</w:t>
            </w:r>
            <w:r w:rsidRPr="00143815">
              <w:rPr>
                <w:rFonts w:ascii="MS Gothic" w:eastAsia="MS Gothic" w:hAnsi="MS Gothic" w:cs="MS Gothic" w:hint="eastAsia"/>
                <w:color w:val="020A1A"/>
                <w:sz w:val="24"/>
                <w:szCs w:val="24"/>
                <w:shd w:val="clear" w:color="auto" w:fill="FFFFFF"/>
              </w:rPr>
              <w:t>‑</w:t>
            </w:r>
            <w:r w:rsidRPr="00143815">
              <w:rPr>
                <w:rFonts w:ascii="宋体" w:eastAsia="宋体" w:hAnsi="宋体" w:cs="宋体" w:hint="eastAsia"/>
                <w:color w:val="020A1A"/>
                <w:sz w:val="24"/>
                <w:szCs w:val="24"/>
                <w:shd w:val="clear" w:color="auto" w:fill="FFFFFF"/>
              </w:rPr>
              <w:t>杆状病毒表达系统构建表达，该重组病毒在昆虫细胞</w:t>
            </w:r>
            <w:r w:rsidRPr="00143815">
              <w:rPr>
                <w:rFonts w:ascii="宋体" w:eastAsia="宋体" w:hAnsi="宋体" w:cs="宋体"/>
                <w:color w:val="020A1A"/>
                <w:sz w:val="24"/>
                <w:szCs w:val="24"/>
                <w:shd w:val="clear" w:color="auto" w:fill="FFFFFF"/>
              </w:rPr>
              <w:t>HF</w:t>
            </w:r>
            <w:r w:rsidRPr="00143815">
              <w:rPr>
                <w:rFonts w:ascii="宋体" w:eastAsia="宋体" w:hAnsi="宋体" w:cs="宋体" w:hint="eastAsia"/>
                <w:color w:val="020A1A"/>
                <w:sz w:val="24"/>
                <w:szCs w:val="24"/>
                <w:shd w:val="clear" w:color="auto" w:fill="FFFFFF"/>
              </w:rPr>
              <w:t>中高效表达抗原蛋白；经过提取纯化、</w:t>
            </w:r>
            <w:r w:rsidRPr="00143815">
              <w:rPr>
                <w:rFonts w:ascii="宋体" w:eastAsia="宋体" w:hAnsi="宋体" w:cs="宋体"/>
                <w:color w:val="020A1A"/>
                <w:sz w:val="24"/>
                <w:szCs w:val="24"/>
                <w:shd w:val="clear" w:color="auto" w:fill="FFFFFF"/>
              </w:rPr>
              <w:t>BEI</w:t>
            </w:r>
            <w:r w:rsidRPr="00143815">
              <w:rPr>
                <w:rFonts w:ascii="宋体" w:eastAsia="宋体" w:hAnsi="宋体" w:cs="宋体" w:hint="eastAsia"/>
                <w:color w:val="020A1A"/>
                <w:sz w:val="24"/>
                <w:szCs w:val="24"/>
                <w:shd w:val="clear" w:color="auto" w:fill="FFFFFF"/>
              </w:rPr>
              <w:t>灭活后加入佐剂乳化制成疫苗。</w:t>
            </w:r>
          </w:p>
        </w:tc>
      </w:tr>
    </w:tbl>
    <w:p w14:paraId="2740D102" w14:textId="580841D8" w:rsidR="00143815" w:rsidRDefault="00143815" w:rsidP="00143815">
      <w:pPr>
        <w:rPr>
          <w:rFonts w:ascii="宋体" w:eastAsia="宋体" w:hAnsi="宋体"/>
          <w:sz w:val="28"/>
          <w:szCs w:val="28"/>
        </w:rPr>
      </w:pPr>
    </w:p>
    <w:p w14:paraId="4FD2E259" w14:textId="77777777" w:rsidR="00CC5240" w:rsidRDefault="00CC5240" w:rsidP="00143815">
      <w:pPr>
        <w:rPr>
          <w:rFonts w:ascii="宋体" w:eastAsia="宋体" w:hAnsi="宋体"/>
          <w:sz w:val="28"/>
          <w:szCs w:val="28"/>
        </w:rPr>
      </w:pPr>
    </w:p>
    <w:p w14:paraId="4E8B7B99" w14:textId="011D340F" w:rsidR="00143815" w:rsidRPr="002052A6" w:rsidRDefault="00143815" w:rsidP="002052A6">
      <w:pPr>
        <w:pStyle w:val="2"/>
        <w:rPr>
          <w:rFonts w:ascii="宋体" w:eastAsia="宋体" w:hAnsi="宋体"/>
        </w:rPr>
      </w:pPr>
      <w:bookmarkStart w:id="28" w:name="_Toc161148602"/>
      <w:r w:rsidRPr="002052A6">
        <w:rPr>
          <w:rFonts w:ascii="宋体" w:eastAsia="宋体" w:hAnsi="宋体" w:hint="eastAsia"/>
        </w:rPr>
        <w:t>3.2.2 亚单位疫苗</w:t>
      </w:r>
      <w:bookmarkEnd w:id="28"/>
    </w:p>
    <w:p w14:paraId="7CE78641" w14:textId="77777777" w:rsidR="00143815" w:rsidRPr="00143815" w:rsidRDefault="00143815" w:rsidP="00143815">
      <w:pPr>
        <w:ind w:firstLineChars="200" w:firstLine="560"/>
        <w:rPr>
          <w:rFonts w:ascii="宋体" w:eastAsia="宋体" w:hAnsi="宋体"/>
          <w:sz w:val="28"/>
          <w:szCs w:val="28"/>
        </w:rPr>
      </w:pPr>
      <w:r w:rsidRPr="00143815">
        <w:rPr>
          <w:rFonts w:ascii="宋体" w:eastAsia="宋体" w:hAnsi="宋体" w:hint="eastAsia"/>
          <w:sz w:val="28"/>
          <w:szCs w:val="28"/>
        </w:rPr>
        <w:t>亚单位疫苗的研发集中在抗原（通常为蛋白）类别、免疫保护力及其基因工程表达方法上，也涉及抗原及其他组分的配比。</w:t>
      </w:r>
    </w:p>
    <w:p w14:paraId="6468C1EC" w14:textId="348AA54E" w:rsidR="00143815" w:rsidRDefault="00143815" w:rsidP="00143815">
      <w:pPr>
        <w:rPr>
          <w:rFonts w:ascii="宋体" w:eastAsia="宋体" w:hAnsi="宋体"/>
          <w:sz w:val="28"/>
          <w:szCs w:val="28"/>
        </w:rPr>
      </w:pPr>
      <w:r>
        <w:rPr>
          <w:rFonts w:ascii="宋体" w:eastAsia="宋体" w:hAnsi="宋体" w:hint="eastAsia"/>
          <w:sz w:val="28"/>
          <w:szCs w:val="28"/>
        </w:rPr>
        <w:t>示例</w:t>
      </w:r>
      <w:r w:rsidRPr="00143815">
        <w:rPr>
          <w:rFonts w:ascii="宋体" w:eastAsia="宋体" w:hAnsi="宋体" w:hint="eastAsia"/>
          <w:sz w:val="28"/>
          <w:szCs w:val="28"/>
        </w:rPr>
        <w:t>专利</w:t>
      </w:r>
    </w:p>
    <w:tbl>
      <w:tblPr>
        <w:tblStyle w:val="-1"/>
        <w:tblW w:w="8789" w:type="dxa"/>
        <w:jc w:val="center"/>
        <w:tblLook w:val="04A0" w:firstRow="1" w:lastRow="0" w:firstColumn="1" w:lastColumn="0" w:noHBand="0" w:noVBand="1"/>
      </w:tblPr>
      <w:tblGrid>
        <w:gridCol w:w="1668"/>
        <w:gridCol w:w="2443"/>
        <w:gridCol w:w="392"/>
        <w:gridCol w:w="1167"/>
        <w:gridCol w:w="3119"/>
      </w:tblGrid>
      <w:tr w:rsidR="00143815" w:rsidRPr="00143815" w14:paraId="4AFE8C2B" w14:textId="77777777" w:rsidTr="00B0097D">
        <w:trPr>
          <w:cnfStyle w:val="100000000000" w:firstRow="1" w:lastRow="0" w:firstColumn="0" w:lastColumn="0" w:oddVBand="0" w:evenVBand="0" w:oddHBand="0"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1668" w:type="dxa"/>
          </w:tcPr>
          <w:p w14:paraId="5267C1BC" w14:textId="77777777" w:rsidR="00143815" w:rsidRPr="00143815" w:rsidRDefault="00143815" w:rsidP="00B0097D">
            <w:pPr>
              <w:pStyle w:val="a9"/>
              <w:spacing w:before="0" w:line="240" w:lineRule="auto"/>
              <w:rPr>
                <w:rFonts w:ascii="宋体" w:eastAsia="宋体" w:hAnsi="宋体"/>
                <w:color w:val="auto"/>
                <w:sz w:val="24"/>
                <w:szCs w:val="24"/>
              </w:rPr>
            </w:pPr>
            <w:r w:rsidRPr="00143815">
              <w:rPr>
                <w:rFonts w:ascii="宋体" w:eastAsia="宋体" w:hAnsi="宋体" w:hint="eastAsia"/>
                <w:color w:val="auto"/>
                <w:sz w:val="24"/>
                <w:szCs w:val="24"/>
              </w:rPr>
              <w:t>专利名称</w:t>
            </w:r>
          </w:p>
        </w:tc>
        <w:tc>
          <w:tcPr>
            <w:tcW w:w="2835" w:type="dxa"/>
            <w:gridSpan w:val="2"/>
          </w:tcPr>
          <w:p w14:paraId="71801A97" w14:textId="77777777" w:rsidR="00143815" w:rsidRPr="00143815" w:rsidRDefault="00143815" w:rsidP="00B0097D">
            <w:pPr>
              <w:pStyle w:val="a9"/>
              <w:spacing w:before="0" w:line="240" w:lineRule="auto"/>
              <w:cnfStyle w:val="100000000000" w:firstRow="1" w:lastRow="0" w:firstColumn="0" w:lastColumn="0" w:oddVBand="0" w:evenVBand="0" w:oddHBand="0" w:evenHBand="0" w:firstRowFirstColumn="0" w:firstRowLastColumn="0" w:lastRowFirstColumn="0" w:lastRowLastColumn="0"/>
              <w:rPr>
                <w:rFonts w:ascii="宋体" w:eastAsia="宋体" w:hAnsi="宋体"/>
                <w:color w:val="auto"/>
                <w:sz w:val="24"/>
                <w:szCs w:val="24"/>
              </w:rPr>
            </w:pPr>
            <w:r w:rsidRPr="00143815">
              <w:rPr>
                <w:rFonts w:ascii="宋体" w:eastAsia="宋体" w:hAnsi="宋体" w:hint="eastAsia"/>
                <w:b w:val="0"/>
                <w:bCs w:val="0"/>
                <w:color w:val="auto"/>
                <w:sz w:val="24"/>
                <w:szCs w:val="24"/>
              </w:rPr>
              <w:t>一种鸡滑液囊支原体基因工程亚单位疫苗</w:t>
            </w:r>
          </w:p>
        </w:tc>
        <w:tc>
          <w:tcPr>
            <w:tcW w:w="1167" w:type="dxa"/>
          </w:tcPr>
          <w:p w14:paraId="5A891621" w14:textId="77777777" w:rsidR="00143815" w:rsidRPr="00143815" w:rsidRDefault="00143815" w:rsidP="00B0097D">
            <w:pPr>
              <w:pStyle w:val="a9"/>
              <w:spacing w:before="0" w:line="240" w:lineRule="auto"/>
              <w:cnfStyle w:val="100000000000" w:firstRow="1" w:lastRow="0" w:firstColumn="0" w:lastColumn="0" w:oddVBand="0" w:evenVBand="0" w:oddHBand="0" w:evenHBand="0" w:firstRowFirstColumn="0" w:firstRowLastColumn="0" w:lastRowFirstColumn="0" w:lastRowLastColumn="0"/>
              <w:rPr>
                <w:rFonts w:ascii="宋体" w:eastAsia="宋体" w:hAnsi="宋体"/>
                <w:color w:val="auto"/>
                <w:sz w:val="24"/>
                <w:szCs w:val="24"/>
              </w:rPr>
            </w:pPr>
            <w:r w:rsidRPr="00143815">
              <w:rPr>
                <w:rFonts w:ascii="宋体" w:eastAsia="宋体" w:hAnsi="宋体" w:hint="eastAsia"/>
                <w:color w:val="auto"/>
                <w:sz w:val="24"/>
                <w:szCs w:val="24"/>
              </w:rPr>
              <w:t>公开号</w:t>
            </w:r>
          </w:p>
        </w:tc>
        <w:tc>
          <w:tcPr>
            <w:tcW w:w="3119" w:type="dxa"/>
          </w:tcPr>
          <w:p w14:paraId="5822D2D1" w14:textId="77777777" w:rsidR="00143815" w:rsidRPr="00143815" w:rsidRDefault="00143815" w:rsidP="00B0097D">
            <w:pPr>
              <w:pStyle w:val="a9"/>
              <w:spacing w:before="0" w:line="240" w:lineRule="auto"/>
              <w:cnfStyle w:val="100000000000" w:firstRow="1" w:lastRow="0" w:firstColumn="0" w:lastColumn="0" w:oddVBand="0" w:evenVBand="0" w:oddHBand="0" w:evenHBand="0" w:firstRowFirstColumn="0" w:firstRowLastColumn="0" w:lastRowFirstColumn="0" w:lastRowLastColumn="0"/>
              <w:rPr>
                <w:rFonts w:ascii="宋体" w:eastAsia="宋体" w:hAnsi="宋体"/>
                <w:color w:val="auto"/>
                <w:sz w:val="24"/>
                <w:szCs w:val="24"/>
              </w:rPr>
            </w:pPr>
            <w:r w:rsidRPr="00143815">
              <w:rPr>
                <w:rFonts w:ascii="宋体" w:eastAsia="宋体" w:hAnsi="宋体"/>
                <w:b w:val="0"/>
                <w:bCs w:val="0"/>
                <w:color w:val="auto"/>
                <w:sz w:val="24"/>
                <w:szCs w:val="24"/>
              </w:rPr>
              <w:t>CN114058634B</w:t>
            </w:r>
          </w:p>
        </w:tc>
      </w:tr>
      <w:tr w:rsidR="00143815" w:rsidRPr="00143815" w14:paraId="0813107D" w14:textId="77777777" w:rsidTr="00B0097D">
        <w:trPr>
          <w:trHeight w:val="454"/>
          <w:jc w:val="center"/>
        </w:trPr>
        <w:tc>
          <w:tcPr>
            <w:cnfStyle w:val="001000000000" w:firstRow="0" w:lastRow="0" w:firstColumn="1" w:lastColumn="0" w:oddVBand="0" w:evenVBand="0" w:oddHBand="0" w:evenHBand="0" w:firstRowFirstColumn="0" w:firstRowLastColumn="0" w:lastRowFirstColumn="0" w:lastRowLastColumn="0"/>
            <w:tcW w:w="1668" w:type="dxa"/>
            <w:tcBorders>
              <w:left w:val="nil"/>
              <w:right w:val="nil"/>
            </w:tcBorders>
            <w:shd w:val="clear" w:color="auto" w:fill="D0DBF0" w:themeFill="accent1" w:themeFillTint="3F"/>
          </w:tcPr>
          <w:p w14:paraId="22542B35" w14:textId="77777777" w:rsidR="00143815" w:rsidRPr="00143815" w:rsidRDefault="00143815" w:rsidP="00B0097D">
            <w:pPr>
              <w:pStyle w:val="a9"/>
              <w:spacing w:before="0" w:line="240" w:lineRule="auto"/>
              <w:rPr>
                <w:rFonts w:ascii="宋体" w:eastAsia="宋体" w:hAnsi="宋体"/>
                <w:color w:val="auto"/>
                <w:sz w:val="24"/>
                <w:szCs w:val="24"/>
              </w:rPr>
            </w:pPr>
            <w:r w:rsidRPr="00143815">
              <w:rPr>
                <w:rFonts w:ascii="宋体" w:eastAsia="宋体" w:hAnsi="宋体" w:hint="eastAsia"/>
                <w:color w:val="auto"/>
                <w:sz w:val="24"/>
                <w:szCs w:val="24"/>
              </w:rPr>
              <w:t>当前法律状态</w:t>
            </w:r>
          </w:p>
        </w:tc>
        <w:tc>
          <w:tcPr>
            <w:tcW w:w="2835" w:type="dxa"/>
            <w:gridSpan w:val="2"/>
            <w:tcBorders>
              <w:right w:val="nil"/>
            </w:tcBorders>
            <w:shd w:val="clear" w:color="auto" w:fill="D0DBF0" w:themeFill="accent1" w:themeFillTint="3F"/>
          </w:tcPr>
          <w:p w14:paraId="120A6513" w14:textId="77777777" w:rsidR="00143815" w:rsidRPr="00143815" w:rsidRDefault="00143815" w:rsidP="00B0097D">
            <w:pPr>
              <w:pStyle w:val="a9"/>
              <w:spacing w:before="0" w:line="240" w:lineRule="auto"/>
              <w:cnfStyle w:val="000000000000" w:firstRow="0" w:lastRow="0" w:firstColumn="0" w:lastColumn="0" w:oddVBand="0" w:evenVBand="0" w:oddHBand="0" w:evenHBand="0" w:firstRowFirstColumn="0" w:firstRowLastColumn="0" w:lastRowFirstColumn="0" w:lastRowLastColumn="0"/>
              <w:rPr>
                <w:rFonts w:ascii="宋体" w:eastAsia="宋体" w:hAnsi="宋体"/>
                <w:color w:val="auto"/>
                <w:sz w:val="24"/>
                <w:szCs w:val="24"/>
              </w:rPr>
            </w:pPr>
            <w:r w:rsidRPr="00143815">
              <w:rPr>
                <w:rFonts w:ascii="宋体" w:eastAsia="宋体" w:hAnsi="宋体" w:hint="eastAsia"/>
                <w:color w:val="auto"/>
                <w:sz w:val="24"/>
                <w:szCs w:val="24"/>
              </w:rPr>
              <w:t>有效</w:t>
            </w:r>
          </w:p>
        </w:tc>
        <w:tc>
          <w:tcPr>
            <w:tcW w:w="1167" w:type="dxa"/>
            <w:tcBorders>
              <w:right w:val="nil"/>
            </w:tcBorders>
            <w:shd w:val="clear" w:color="auto" w:fill="D0DBF0" w:themeFill="accent1" w:themeFillTint="3F"/>
          </w:tcPr>
          <w:p w14:paraId="33D4550E" w14:textId="77777777" w:rsidR="00143815" w:rsidRPr="00143815" w:rsidRDefault="00143815" w:rsidP="00B0097D">
            <w:pPr>
              <w:pStyle w:val="a9"/>
              <w:spacing w:before="0" w:line="240" w:lineRule="auto"/>
              <w:cnfStyle w:val="000000000000" w:firstRow="0" w:lastRow="0" w:firstColumn="0" w:lastColumn="0" w:oddVBand="0" w:evenVBand="0" w:oddHBand="0" w:evenHBand="0" w:firstRowFirstColumn="0" w:firstRowLastColumn="0" w:lastRowFirstColumn="0" w:lastRowLastColumn="0"/>
              <w:rPr>
                <w:rFonts w:ascii="宋体" w:eastAsia="宋体" w:hAnsi="宋体"/>
                <w:color w:val="auto"/>
                <w:sz w:val="24"/>
                <w:szCs w:val="24"/>
              </w:rPr>
            </w:pPr>
            <w:r w:rsidRPr="00143815">
              <w:rPr>
                <w:rFonts w:ascii="宋体" w:eastAsia="宋体" w:hAnsi="宋体" w:hint="eastAsia"/>
                <w:color w:val="auto"/>
                <w:sz w:val="24"/>
                <w:szCs w:val="24"/>
              </w:rPr>
              <w:t>申请日期</w:t>
            </w:r>
          </w:p>
        </w:tc>
        <w:tc>
          <w:tcPr>
            <w:tcW w:w="3119" w:type="dxa"/>
            <w:tcBorders>
              <w:right w:val="nil"/>
            </w:tcBorders>
            <w:shd w:val="clear" w:color="auto" w:fill="D0DBF0" w:themeFill="accent1" w:themeFillTint="3F"/>
          </w:tcPr>
          <w:p w14:paraId="73CFDB0A" w14:textId="77777777" w:rsidR="00143815" w:rsidRPr="00143815" w:rsidRDefault="00143815" w:rsidP="00B0097D">
            <w:pPr>
              <w:pStyle w:val="a9"/>
              <w:spacing w:before="0" w:line="240" w:lineRule="auto"/>
              <w:cnfStyle w:val="000000000000" w:firstRow="0" w:lastRow="0" w:firstColumn="0" w:lastColumn="0" w:oddVBand="0" w:evenVBand="0" w:oddHBand="0" w:evenHBand="0" w:firstRowFirstColumn="0" w:firstRowLastColumn="0" w:lastRowFirstColumn="0" w:lastRowLastColumn="0"/>
              <w:rPr>
                <w:rFonts w:ascii="宋体" w:eastAsia="宋体" w:hAnsi="宋体"/>
                <w:color w:val="auto"/>
                <w:sz w:val="24"/>
                <w:szCs w:val="24"/>
              </w:rPr>
            </w:pPr>
            <w:r w:rsidRPr="00143815">
              <w:rPr>
                <w:rFonts w:ascii="宋体" w:eastAsia="宋体" w:hAnsi="宋体"/>
                <w:color w:val="auto"/>
                <w:sz w:val="24"/>
                <w:szCs w:val="24"/>
              </w:rPr>
              <w:t>2021-09-09</w:t>
            </w:r>
          </w:p>
        </w:tc>
      </w:tr>
      <w:tr w:rsidR="00143815" w:rsidRPr="00143815" w14:paraId="5B5B0421" w14:textId="77777777" w:rsidTr="00B0097D">
        <w:trPr>
          <w:trHeight w:val="454"/>
          <w:jc w:val="center"/>
        </w:trPr>
        <w:tc>
          <w:tcPr>
            <w:cnfStyle w:val="001000000000" w:firstRow="0" w:lastRow="0" w:firstColumn="1" w:lastColumn="0" w:oddVBand="0" w:evenVBand="0" w:oddHBand="0" w:evenHBand="0" w:firstRowFirstColumn="0" w:firstRowLastColumn="0" w:lastRowFirstColumn="0" w:lastRowLastColumn="0"/>
            <w:tcW w:w="1668" w:type="dxa"/>
          </w:tcPr>
          <w:p w14:paraId="5E6C36A4" w14:textId="77777777" w:rsidR="00143815" w:rsidRPr="00143815" w:rsidRDefault="00143815" w:rsidP="00B0097D">
            <w:pPr>
              <w:pStyle w:val="a9"/>
              <w:spacing w:before="0" w:line="240" w:lineRule="auto"/>
              <w:rPr>
                <w:rFonts w:ascii="宋体" w:eastAsia="宋体" w:hAnsi="宋体"/>
                <w:color w:val="auto"/>
                <w:sz w:val="24"/>
                <w:szCs w:val="24"/>
              </w:rPr>
            </w:pPr>
            <w:r w:rsidRPr="00143815">
              <w:rPr>
                <w:rFonts w:ascii="宋体" w:eastAsia="宋体" w:hAnsi="宋体" w:hint="eastAsia"/>
                <w:color w:val="auto"/>
                <w:sz w:val="24"/>
                <w:szCs w:val="24"/>
              </w:rPr>
              <w:t>申请人</w:t>
            </w:r>
          </w:p>
        </w:tc>
        <w:tc>
          <w:tcPr>
            <w:tcW w:w="7121" w:type="dxa"/>
            <w:gridSpan w:val="4"/>
          </w:tcPr>
          <w:p w14:paraId="78792A5C" w14:textId="77777777" w:rsidR="00143815" w:rsidRPr="00143815" w:rsidRDefault="00143815" w:rsidP="00B0097D">
            <w:pPr>
              <w:pStyle w:val="a9"/>
              <w:spacing w:before="0" w:line="240" w:lineRule="auto"/>
              <w:jc w:val="both"/>
              <w:cnfStyle w:val="000000000000" w:firstRow="0" w:lastRow="0" w:firstColumn="0" w:lastColumn="0" w:oddVBand="0" w:evenVBand="0" w:oddHBand="0" w:evenHBand="0" w:firstRowFirstColumn="0" w:firstRowLastColumn="0" w:lastRowFirstColumn="0" w:lastRowLastColumn="0"/>
              <w:rPr>
                <w:rFonts w:ascii="宋体" w:eastAsia="宋体" w:hAnsi="宋体"/>
                <w:color w:val="auto"/>
                <w:sz w:val="24"/>
                <w:szCs w:val="24"/>
              </w:rPr>
            </w:pPr>
            <w:r w:rsidRPr="00143815">
              <w:rPr>
                <w:rFonts w:ascii="宋体" w:eastAsia="宋体" w:hAnsi="宋体" w:hint="eastAsia"/>
                <w:sz w:val="24"/>
                <w:szCs w:val="24"/>
              </w:rPr>
              <w:t>武汉科前生物股份有限公司</w:t>
            </w:r>
          </w:p>
        </w:tc>
      </w:tr>
      <w:tr w:rsidR="00143815" w:rsidRPr="00143815" w14:paraId="129DF866" w14:textId="77777777" w:rsidTr="00B0097D">
        <w:trPr>
          <w:trHeight w:val="454"/>
          <w:jc w:val="center"/>
        </w:trPr>
        <w:tc>
          <w:tcPr>
            <w:cnfStyle w:val="001000000000" w:firstRow="0" w:lastRow="0" w:firstColumn="1" w:lastColumn="0" w:oddVBand="0" w:evenVBand="0" w:oddHBand="0" w:evenHBand="0" w:firstRowFirstColumn="0" w:firstRowLastColumn="0" w:lastRowFirstColumn="0" w:lastRowLastColumn="0"/>
            <w:tcW w:w="1668" w:type="dxa"/>
          </w:tcPr>
          <w:p w14:paraId="4DBA57CE" w14:textId="77777777" w:rsidR="00143815" w:rsidRPr="00143815" w:rsidRDefault="00143815" w:rsidP="00B0097D">
            <w:pPr>
              <w:pStyle w:val="a9"/>
              <w:spacing w:before="0" w:line="240" w:lineRule="auto"/>
              <w:rPr>
                <w:rFonts w:ascii="宋体" w:eastAsia="宋体" w:hAnsi="宋体"/>
                <w:color w:val="auto"/>
                <w:sz w:val="24"/>
                <w:szCs w:val="24"/>
              </w:rPr>
            </w:pPr>
            <w:r w:rsidRPr="00143815">
              <w:rPr>
                <w:rFonts w:ascii="宋体" w:eastAsia="宋体" w:hAnsi="宋体" w:hint="eastAsia"/>
                <w:color w:val="auto"/>
                <w:sz w:val="24"/>
                <w:szCs w:val="24"/>
              </w:rPr>
              <w:t>被引证数量</w:t>
            </w:r>
          </w:p>
        </w:tc>
        <w:tc>
          <w:tcPr>
            <w:tcW w:w="2443" w:type="dxa"/>
          </w:tcPr>
          <w:p w14:paraId="00C7504F" w14:textId="77777777" w:rsidR="00143815" w:rsidRPr="00143815" w:rsidRDefault="00143815" w:rsidP="00B0097D">
            <w:pPr>
              <w:pStyle w:val="a9"/>
              <w:spacing w:before="0" w:line="240" w:lineRule="auto"/>
              <w:cnfStyle w:val="000000000000" w:firstRow="0" w:lastRow="0" w:firstColumn="0" w:lastColumn="0" w:oddVBand="0" w:evenVBand="0" w:oddHBand="0" w:evenHBand="0" w:firstRowFirstColumn="0" w:firstRowLastColumn="0" w:lastRowFirstColumn="0" w:lastRowLastColumn="0"/>
              <w:rPr>
                <w:rFonts w:ascii="宋体" w:eastAsia="宋体" w:hAnsi="宋体"/>
                <w:color w:val="auto"/>
                <w:sz w:val="24"/>
                <w:szCs w:val="24"/>
              </w:rPr>
            </w:pPr>
            <w:r w:rsidRPr="00143815">
              <w:rPr>
                <w:rFonts w:ascii="宋体" w:eastAsia="宋体" w:hAnsi="宋体"/>
                <w:color w:val="auto"/>
                <w:sz w:val="24"/>
                <w:szCs w:val="24"/>
              </w:rPr>
              <w:t>0</w:t>
            </w:r>
          </w:p>
        </w:tc>
        <w:tc>
          <w:tcPr>
            <w:tcW w:w="1559" w:type="dxa"/>
            <w:gridSpan w:val="2"/>
          </w:tcPr>
          <w:p w14:paraId="79608B56" w14:textId="77777777" w:rsidR="00143815" w:rsidRPr="00143815" w:rsidRDefault="00143815" w:rsidP="00B0097D">
            <w:pPr>
              <w:pStyle w:val="a9"/>
              <w:spacing w:before="0" w:line="240" w:lineRule="auto"/>
              <w:cnfStyle w:val="000000000000" w:firstRow="0" w:lastRow="0" w:firstColumn="0" w:lastColumn="0" w:oddVBand="0" w:evenVBand="0" w:oddHBand="0" w:evenHBand="0" w:firstRowFirstColumn="0" w:firstRowLastColumn="0" w:lastRowFirstColumn="0" w:lastRowLastColumn="0"/>
              <w:rPr>
                <w:rFonts w:ascii="宋体" w:eastAsia="宋体" w:hAnsi="宋体"/>
                <w:color w:val="auto"/>
                <w:sz w:val="24"/>
                <w:szCs w:val="24"/>
              </w:rPr>
            </w:pPr>
            <w:r w:rsidRPr="00143815">
              <w:rPr>
                <w:rFonts w:ascii="宋体" w:eastAsia="宋体" w:hAnsi="宋体" w:hint="eastAsia"/>
                <w:color w:val="auto"/>
                <w:sz w:val="24"/>
                <w:szCs w:val="24"/>
              </w:rPr>
              <w:t>同族国家</w:t>
            </w:r>
          </w:p>
        </w:tc>
        <w:tc>
          <w:tcPr>
            <w:tcW w:w="3119" w:type="dxa"/>
          </w:tcPr>
          <w:p w14:paraId="07CE5BA2" w14:textId="77777777" w:rsidR="00143815" w:rsidRPr="00143815" w:rsidRDefault="00143815" w:rsidP="00B0097D">
            <w:pPr>
              <w:pStyle w:val="a9"/>
              <w:spacing w:before="0" w:line="240" w:lineRule="auto"/>
              <w:cnfStyle w:val="000000000000" w:firstRow="0" w:lastRow="0" w:firstColumn="0" w:lastColumn="0" w:oddVBand="0" w:evenVBand="0" w:oddHBand="0" w:evenHBand="0" w:firstRowFirstColumn="0" w:firstRowLastColumn="0" w:lastRowFirstColumn="0" w:lastRowLastColumn="0"/>
              <w:rPr>
                <w:rFonts w:ascii="宋体" w:eastAsia="宋体" w:hAnsi="宋体"/>
                <w:color w:val="auto"/>
                <w:sz w:val="24"/>
                <w:szCs w:val="24"/>
              </w:rPr>
            </w:pPr>
            <w:r w:rsidRPr="00143815">
              <w:rPr>
                <w:rFonts w:ascii="宋体" w:eastAsia="宋体" w:hAnsi="宋体" w:hint="eastAsia"/>
                <w:color w:val="auto"/>
                <w:sz w:val="24"/>
                <w:szCs w:val="24"/>
              </w:rPr>
              <w:t>CN</w:t>
            </w:r>
          </w:p>
        </w:tc>
      </w:tr>
      <w:tr w:rsidR="00143815" w:rsidRPr="00143815" w14:paraId="616A3C6A" w14:textId="77777777" w:rsidTr="00B0097D">
        <w:trPr>
          <w:trHeight w:val="454"/>
          <w:jc w:val="center"/>
        </w:trPr>
        <w:tc>
          <w:tcPr>
            <w:cnfStyle w:val="001000000000" w:firstRow="0" w:lastRow="0" w:firstColumn="1" w:lastColumn="0" w:oddVBand="0" w:evenVBand="0" w:oddHBand="0" w:evenHBand="0" w:firstRowFirstColumn="0" w:firstRowLastColumn="0" w:lastRowFirstColumn="0" w:lastRowLastColumn="0"/>
            <w:tcW w:w="1668" w:type="dxa"/>
            <w:tcBorders>
              <w:left w:val="nil"/>
              <w:right w:val="nil"/>
            </w:tcBorders>
            <w:shd w:val="clear" w:color="auto" w:fill="D0DBF0" w:themeFill="accent1" w:themeFillTint="3F"/>
          </w:tcPr>
          <w:p w14:paraId="514F0A6A" w14:textId="77777777" w:rsidR="00143815" w:rsidRPr="00143815" w:rsidRDefault="00143815" w:rsidP="00B0097D">
            <w:pPr>
              <w:pStyle w:val="a9"/>
              <w:spacing w:before="0" w:line="240" w:lineRule="auto"/>
              <w:rPr>
                <w:rFonts w:ascii="宋体" w:eastAsia="宋体" w:hAnsi="宋体"/>
                <w:color w:val="auto"/>
                <w:sz w:val="24"/>
                <w:szCs w:val="24"/>
              </w:rPr>
            </w:pPr>
            <w:r w:rsidRPr="00143815">
              <w:rPr>
                <w:rFonts w:ascii="宋体" w:eastAsia="宋体" w:hAnsi="宋体" w:hint="eastAsia"/>
                <w:color w:val="auto"/>
                <w:sz w:val="24"/>
                <w:szCs w:val="24"/>
              </w:rPr>
              <w:t>发明人</w:t>
            </w:r>
          </w:p>
        </w:tc>
        <w:tc>
          <w:tcPr>
            <w:tcW w:w="7121" w:type="dxa"/>
            <w:gridSpan w:val="4"/>
            <w:tcBorders>
              <w:right w:val="nil"/>
            </w:tcBorders>
            <w:shd w:val="clear" w:color="auto" w:fill="D0DBF0" w:themeFill="accent1" w:themeFillTint="3F"/>
          </w:tcPr>
          <w:p w14:paraId="604F6889" w14:textId="77777777" w:rsidR="00143815" w:rsidRPr="00143815" w:rsidRDefault="00143815" w:rsidP="00B0097D">
            <w:pPr>
              <w:pStyle w:val="a9"/>
              <w:jc w:val="both"/>
              <w:cnfStyle w:val="000000000000" w:firstRow="0" w:lastRow="0" w:firstColumn="0" w:lastColumn="0" w:oddVBand="0" w:evenVBand="0" w:oddHBand="0" w:evenHBand="0" w:firstRowFirstColumn="0" w:firstRowLastColumn="0" w:lastRowFirstColumn="0" w:lastRowLastColumn="0"/>
              <w:rPr>
                <w:rFonts w:ascii="宋体" w:eastAsia="宋体" w:hAnsi="宋体"/>
                <w:sz w:val="24"/>
                <w:szCs w:val="24"/>
              </w:rPr>
            </w:pPr>
            <w:r w:rsidRPr="00143815">
              <w:rPr>
                <w:rFonts w:ascii="宋体" w:eastAsia="宋体" w:hAnsi="宋体" w:hint="eastAsia"/>
                <w:sz w:val="24"/>
                <w:szCs w:val="24"/>
              </w:rPr>
              <w:t>金梅林、邓明勇、康超、黄运福、姚蓉、徐巧霞、孙小美、高浩天</w:t>
            </w:r>
          </w:p>
        </w:tc>
      </w:tr>
      <w:tr w:rsidR="00143815" w:rsidRPr="00143815" w14:paraId="637EA3F1" w14:textId="77777777" w:rsidTr="00B0097D">
        <w:trPr>
          <w:jc w:val="center"/>
        </w:trPr>
        <w:tc>
          <w:tcPr>
            <w:cnfStyle w:val="001000000000" w:firstRow="0" w:lastRow="0" w:firstColumn="1" w:lastColumn="0" w:oddVBand="0" w:evenVBand="0" w:oddHBand="0" w:evenHBand="0" w:firstRowFirstColumn="0" w:firstRowLastColumn="0" w:lastRowFirstColumn="0" w:lastRowLastColumn="0"/>
            <w:tcW w:w="1668" w:type="dxa"/>
          </w:tcPr>
          <w:p w14:paraId="439C96E2" w14:textId="77777777" w:rsidR="00143815" w:rsidRPr="00143815" w:rsidRDefault="00143815" w:rsidP="00B0097D">
            <w:pPr>
              <w:pStyle w:val="a9"/>
              <w:spacing w:before="0" w:line="240" w:lineRule="auto"/>
              <w:jc w:val="left"/>
              <w:rPr>
                <w:rFonts w:ascii="宋体" w:eastAsia="宋体" w:hAnsi="宋体"/>
                <w:color w:val="auto"/>
                <w:sz w:val="24"/>
                <w:szCs w:val="24"/>
              </w:rPr>
            </w:pPr>
            <w:r w:rsidRPr="00143815">
              <w:rPr>
                <w:rFonts w:ascii="宋体" w:eastAsia="宋体" w:hAnsi="宋体" w:hint="eastAsia"/>
                <w:color w:val="auto"/>
                <w:sz w:val="24"/>
                <w:szCs w:val="24"/>
              </w:rPr>
              <w:t>解决的技术问题</w:t>
            </w:r>
          </w:p>
        </w:tc>
        <w:tc>
          <w:tcPr>
            <w:tcW w:w="2443" w:type="dxa"/>
          </w:tcPr>
          <w:p w14:paraId="695536EA" w14:textId="77777777" w:rsidR="00143815" w:rsidRPr="00143815" w:rsidRDefault="00143815" w:rsidP="00B0097D">
            <w:pPr>
              <w:pStyle w:val="a9"/>
              <w:jc w:val="left"/>
              <w:cnfStyle w:val="000000000000" w:firstRow="0" w:lastRow="0" w:firstColumn="0" w:lastColumn="0" w:oddVBand="0" w:evenVBand="0" w:oddHBand="0" w:evenHBand="0" w:firstRowFirstColumn="0" w:firstRowLastColumn="0" w:lastRowFirstColumn="0" w:lastRowLastColumn="0"/>
              <w:rPr>
                <w:rFonts w:ascii="宋体" w:eastAsia="宋体" w:hAnsi="宋体"/>
                <w:color w:val="auto"/>
                <w:sz w:val="24"/>
                <w:szCs w:val="24"/>
              </w:rPr>
            </w:pPr>
            <w:r w:rsidRPr="00143815">
              <w:rPr>
                <w:rFonts w:ascii="宋体" w:eastAsia="宋体" w:hAnsi="宋体" w:hint="eastAsia"/>
                <w:sz w:val="24"/>
                <w:szCs w:val="24"/>
              </w:rPr>
              <w:t>目前，国内用于预防和控制鸡滑液囊支原体的疫苗主要是传统的灭活疫苗，其本身存在免疫保护力弱的问题；此外，支原体培养比较困难、成本高、工艺复杂。</w:t>
            </w:r>
          </w:p>
        </w:tc>
        <w:tc>
          <w:tcPr>
            <w:tcW w:w="1559" w:type="dxa"/>
            <w:gridSpan w:val="2"/>
          </w:tcPr>
          <w:p w14:paraId="05288E8C" w14:textId="77777777" w:rsidR="00143815" w:rsidRPr="00143815" w:rsidRDefault="00143815" w:rsidP="00B0097D">
            <w:pPr>
              <w:pStyle w:val="a9"/>
              <w:spacing w:before="0" w:line="240" w:lineRule="auto"/>
              <w:jc w:val="left"/>
              <w:cnfStyle w:val="000000000000" w:firstRow="0" w:lastRow="0" w:firstColumn="0" w:lastColumn="0" w:oddVBand="0" w:evenVBand="0" w:oddHBand="0" w:evenHBand="0" w:firstRowFirstColumn="0" w:firstRowLastColumn="0" w:lastRowFirstColumn="0" w:lastRowLastColumn="0"/>
              <w:rPr>
                <w:rFonts w:ascii="宋体" w:eastAsia="宋体" w:hAnsi="宋体"/>
                <w:color w:val="auto"/>
                <w:sz w:val="24"/>
                <w:szCs w:val="24"/>
              </w:rPr>
            </w:pPr>
            <w:r w:rsidRPr="00143815">
              <w:rPr>
                <w:rFonts w:ascii="宋体" w:eastAsia="宋体" w:hAnsi="宋体" w:hint="eastAsia"/>
                <w:b/>
                <w:bCs/>
                <w:color w:val="auto"/>
                <w:sz w:val="24"/>
                <w:szCs w:val="24"/>
              </w:rPr>
              <w:t>采用技术手段</w:t>
            </w:r>
          </w:p>
        </w:tc>
        <w:tc>
          <w:tcPr>
            <w:tcW w:w="3119" w:type="dxa"/>
          </w:tcPr>
          <w:p w14:paraId="7FF134AC" w14:textId="77777777" w:rsidR="00143815" w:rsidRPr="00143815" w:rsidRDefault="00143815" w:rsidP="00B0097D">
            <w:pPr>
              <w:pStyle w:val="a9"/>
              <w:jc w:val="left"/>
              <w:cnfStyle w:val="000000000000" w:firstRow="0" w:lastRow="0" w:firstColumn="0" w:lastColumn="0" w:oddVBand="0" w:evenVBand="0" w:oddHBand="0" w:evenHBand="0" w:firstRowFirstColumn="0" w:firstRowLastColumn="0" w:lastRowFirstColumn="0" w:lastRowLastColumn="0"/>
              <w:rPr>
                <w:rFonts w:ascii="宋体" w:eastAsia="宋体" w:hAnsi="宋体"/>
                <w:color w:val="auto"/>
                <w:sz w:val="24"/>
                <w:szCs w:val="24"/>
              </w:rPr>
            </w:pPr>
            <w:r w:rsidRPr="00143815">
              <w:rPr>
                <w:rFonts w:ascii="宋体" w:eastAsia="宋体" w:hAnsi="宋体" w:cs="宋体" w:hint="eastAsia"/>
                <w:color w:val="020A1A"/>
                <w:sz w:val="24"/>
                <w:szCs w:val="24"/>
                <w:shd w:val="clear" w:color="auto" w:fill="FFFFFF"/>
              </w:rPr>
              <w:t>提供一种M</w:t>
            </w:r>
            <w:r w:rsidRPr="00143815">
              <w:rPr>
                <w:rFonts w:ascii="宋体" w:eastAsia="宋体" w:hAnsi="宋体" w:cs="宋体"/>
                <w:color w:val="020A1A"/>
                <w:sz w:val="24"/>
                <w:szCs w:val="24"/>
                <w:shd w:val="clear" w:color="auto" w:fill="FFFFFF"/>
              </w:rPr>
              <w:t>S</w:t>
            </w:r>
            <w:r w:rsidRPr="00143815">
              <w:rPr>
                <w:rFonts w:ascii="宋体" w:eastAsia="宋体" w:hAnsi="宋体" w:cs="宋体" w:hint="eastAsia"/>
                <w:color w:val="020A1A"/>
                <w:sz w:val="24"/>
                <w:szCs w:val="24"/>
                <w:shd w:val="clear" w:color="auto" w:fill="FFFFFF"/>
              </w:rPr>
              <w:t>亚单位疫苗，包括有抗原蛋白和疫苗佐剂。其中，抗原蛋白由</w:t>
            </w:r>
            <w:r w:rsidRPr="00143815">
              <w:rPr>
                <w:rFonts w:ascii="宋体" w:eastAsia="宋体" w:hAnsi="宋体" w:cs="宋体"/>
                <w:color w:val="020A1A"/>
                <w:sz w:val="24"/>
                <w:szCs w:val="24"/>
                <w:shd w:val="clear" w:color="auto" w:fill="FFFFFF"/>
              </w:rPr>
              <w:t>SEQ ID NO:1</w:t>
            </w:r>
            <w:r w:rsidRPr="00143815">
              <w:rPr>
                <w:rFonts w:ascii="宋体" w:eastAsia="宋体" w:hAnsi="宋体" w:cs="宋体" w:hint="eastAsia"/>
                <w:color w:val="020A1A"/>
                <w:sz w:val="24"/>
                <w:szCs w:val="24"/>
                <w:shd w:val="clear" w:color="auto" w:fill="FFFFFF"/>
              </w:rPr>
              <w:t>的核酸分子编码的鸡滑液囊支原体</w:t>
            </w:r>
            <w:r w:rsidRPr="00143815">
              <w:rPr>
                <w:rFonts w:ascii="宋体" w:eastAsia="宋体" w:hAnsi="宋体" w:cs="宋体"/>
                <w:color w:val="020A1A"/>
                <w:sz w:val="24"/>
                <w:szCs w:val="24"/>
                <w:shd w:val="clear" w:color="auto" w:fill="FFFFFF"/>
              </w:rPr>
              <w:t>EF</w:t>
            </w:r>
            <w:r w:rsidRPr="00143815">
              <w:rPr>
                <w:rFonts w:ascii="MS Gothic" w:eastAsia="MS Gothic" w:hAnsi="MS Gothic" w:cs="MS Gothic" w:hint="eastAsia"/>
                <w:color w:val="020A1A"/>
                <w:sz w:val="24"/>
                <w:szCs w:val="24"/>
                <w:shd w:val="clear" w:color="auto" w:fill="FFFFFF"/>
              </w:rPr>
              <w:t>‑</w:t>
            </w:r>
            <w:r w:rsidRPr="00143815">
              <w:rPr>
                <w:rFonts w:ascii="宋体" w:eastAsia="宋体" w:hAnsi="宋体" w:cs="宋体"/>
                <w:color w:val="020A1A"/>
                <w:sz w:val="24"/>
                <w:szCs w:val="24"/>
                <w:shd w:val="clear" w:color="auto" w:fill="FFFFFF"/>
              </w:rPr>
              <w:t>TU</w:t>
            </w:r>
            <w:r w:rsidRPr="00143815">
              <w:rPr>
                <w:rFonts w:ascii="宋体" w:eastAsia="宋体" w:hAnsi="宋体" w:cs="宋体" w:hint="eastAsia"/>
                <w:color w:val="020A1A"/>
                <w:sz w:val="24"/>
                <w:szCs w:val="24"/>
                <w:shd w:val="clear" w:color="auto" w:fill="FFFFFF"/>
              </w:rPr>
              <w:t>蛋白；与由</w:t>
            </w:r>
            <w:r w:rsidRPr="00143815">
              <w:rPr>
                <w:rFonts w:ascii="宋体" w:eastAsia="宋体" w:hAnsi="宋体" w:cs="宋体"/>
                <w:color w:val="020A1A"/>
                <w:sz w:val="24"/>
                <w:szCs w:val="24"/>
                <w:shd w:val="clear" w:color="auto" w:fill="FFFFFF"/>
              </w:rPr>
              <w:t>SEQ ID NO:4</w:t>
            </w:r>
            <w:r w:rsidRPr="00143815">
              <w:rPr>
                <w:rFonts w:ascii="宋体" w:eastAsia="宋体" w:hAnsi="宋体" w:cs="宋体" w:hint="eastAsia"/>
                <w:color w:val="020A1A"/>
                <w:sz w:val="24"/>
                <w:szCs w:val="24"/>
                <w:shd w:val="clear" w:color="auto" w:fill="FFFFFF"/>
              </w:rPr>
              <w:t>的核酸分子编码的鸡滑液囊支原体</w:t>
            </w:r>
            <w:r w:rsidRPr="00143815">
              <w:rPr>
                <w:rFonts w:ascii="宋体" w:eastAsia="宋体" w:hAnsi="宋体" w:cs="宋体"/>
                <w:color w:val="020A1A"/>
                <w:sz w:val="24"/>
                <w:szCs w:val="24"/>
                <w:shd w:val="clear" w:color="auto" w:fill="FFFFFF"/>
              </w:rPr>
              <w:t>dnaK</w:t>
            </w:r>
            <w:r w:rsidRPr="00143815">
              <w:rPr>
                <w:rFonts w:ascii="宋体" w:eastAsia="宋体" w:hAnsi="宋体" w:cs="宋体" w:hint="eastAsia"/>
                <w:color w:val="020A1A"/>
                <w:sz w:val="24"/>
                <w:szCs w:val="24"/>
                <w:shd w:val="clear" w:color="auto" w:fill="FFFFFF"/>
              </w:rPr>
              <w:t>蛋白；与由</w:t>
            </w:r>
            <w:r w:rsidRPr="00143815">
              <w:rPr>
                <w:rFonts w:ascii="宋体" w:eastAsia="宋体" w:hAnsi="宋体" w:cs="宋体"/>
                <w:color w:val="020A1A"/>
                <w:sz w:val="24"/>
                <w:szCs w:val="24"/>
                <w:shd w:val="clear" w:color="auto" w:fill="FFFFFF"/>
              </w:rPr>
              <w:t>SEQ ID NO:6</w:t>
            </w:r>
            <w:r w:rsidRPr="00143815">
              <w:rPr>
                <w:rFonts w:ascii="宋体" w:eastAsia="宋体" w:hAnsi="宋体" w:cs="宋体" w:hint="eastAsia"/>
                <w:color w:val="020A1A"/>
                <w:sz w:val="24"/>
                <w:szCs w:val="24"/>
                <w:shd w:val="clear" w:color="auto" w:fill="FFFFFF"/>
              </w:rPr>
              <w:t>的核酸分子的鸡滑液囊支原体</w:t>
            </w:r>
            <w:r w:rsidRPr="00143815">
              <w:rPr>
                <w:rFonts w:ascii="宋体" w:eastAsia="宋体" w:hAnsi="宋体" w:cs="宋体"/>
                <w:color w:val="020A1A"/>
                <w:sz w:val="24"/>
                <w:szCs w:val="24"/>
                <w:shd w:val="clear" w:color="auto" w:fill="FFFFFF"/>
              </w:rPr>
              <w:t>EF</w:t>
            </w:r>
            <w:r w:rsidRPr="00143815">
              <w:rPr>
                <w:rFonts w:ascii="MS Gothic" w:eastAsia="MS Gothic" w:hAnsi="MS Gothic" w:cs="MS Gothic" w:hint="eastAsia"/>
                <w:color w:val="020A1A"/>
                <w:sz w:val="24"/>
                <w:szCs w:val="24"/>
                <w:shd w:val="clear" w:color="auto" w:fill="FFFFFF"/>
              </w:rPr>
              <w:t>‑</w:t>
            </w:r>
            <w:r w:rsidRPr="00143815">
              <w:rPr>
                <w:rFonts w:ascii="宋体" w:eastAsia="宋体" w:hAnsi="宋体" w:cs="宋体"/>
                <w:color w:val="020A1A"/>
                <w:sz w:val="24"/>
                <w:szCs w:val="24"/>
                <w:shd w:val="clear" w:color="auto" w:fill="FFFFFF"/>
              </w:rPr>
              <w:t>G</w:t>
            </w:r>
            <w:r w:rsidRPr="00143815">
              <w:rPr>
                <w:rFonts w:ascii="宋体" w:eastAsia="宋体" w:hAnsi="宋体" w:cs="宋体" w:hint="eastAsia"/>
                <w:color w:val="020A1A"/>
                <w:sz w:val="24"/>
                <w:szCs w:val="24"/>
                <w:shd w:val="clear" w:color="auto" w:fill="FFFFFF"/>
              </w:rPr>
              <w:t>蛋白；以及由</w:t>
            </w:r>
            <w:r w:rsidRPr="00143815">
              <w:rPr>
                <w:rFonts w:ascii="宋体" w:eastAsia="宋体" w:hAnsi="宋体" w:cs="宋体"/>
                <w:color w:val="020A1A"/>
                <w:sz w:val="24"/>
                <w:szCs w:val="24"/>
                <w:shd w:val="clear" w:color="auto" w:fill="FFFFFF"/>
              </w:rPr>
              <w:t>SEQ ID NO:9</w:t>
            </w:r>
            <w:r w:rsidRPr="00143815">
              <w:rPr>
                <w:rFonts w:ascii="宋体" w:eastAsia="宋体" w:hAnsi="宋体" w:cs="宋体" w:hint="eastAsia"/>
                <w:color w:val="020A1A"/>
                <w:sz w:val="24"/>
                <w:szCs w:val="24"/>
                <w:shd w:val="clear" w:color="auto" w:fill="FFFFFF"/>
              </w:rPr>
              <w:t>的核酸分子编码的鸡滑液囊支原体</w:t>
            </w:r>
            <w:r w:rsidRPr="00143815">
              <w:rPr>
                <w:rFonts w:ascii="宋体" w:eastAsia="宋体" w:hAnsi="宋体" w:cs="宋体"/>
                <w:color w:val="020A1A"/>
                <w:sz w:val="24"/>
                <w:szCs w:val="24"/>
                <w:shd w:val="clear" w:color="auto" w:fill="FFFFFF"/>
              </w:rPr>
              <w:t>Nuc2</w:t>
            </w:r>
            <w:r w:rsidRPr="00143815">
              <w:rPr>
                <w:rFonts w:ascii="宋体" w:eastAsia="宋体" w:hAnsi="宋体" w:cs="宋体" w:hint="eastAsia"/>
                <w:color w:val="020A1A"/>
                <w:sz w:val="24"/>
                <w:szCs w:val="24"/>
                <w:shd w:val="clear" w:color="auto" w:fill="FFFFFF"/>
              </w:rPr>
              <w:t>蛋白</w:t>
            </w:r>
            <w:r w:rsidRPr="00143815">
              <w:rPr>
                <w:rFonts w:ascii="宋体" w:eastAsia="宋体" w:hAnsi="宋体" w:cs="宋体"/>
                <w:color w:val="020A1A"/>
                <w:sz w:val="24"/>
                <w:szCs w:val="24"/>
                <w:shd w:val="clear" w:color="auto" w:fill="FFFFFF"/>
              </w:rPr>
              <w:t>4</w:t>
            </w:r>
            <w:r w:rsidRPr="00143815">
              <w:rPr>
                <w:rFonts w:ascii="宋体" w:eastAsia="宋体" w:hAnsi="宋体" w:cs="宋体" w:hint="eastAsia"/>
                <w:color w:val="020A1A"/>
                <w:sz w:val="24"/>
                <w:szCs w:val="24"/>
                <w:shd w:val="clear" w:color="auto" w:fill="FFFFFF"/>
              </w:rPr>
              <w:t>种蛋白组合而成。</w:t>
            </w:r>
          </w:p>
        </w:tc>
      </w:tr>
    </w:tbl>
    <w:p w14:paraId="2F74521C" w14:textId="68423E55" w:rsidR="00143815" w:rsidRDefault="00143815" w:rsidP="00143815">
      <w:pPr>
        <w:rPr>
          <w:rFonts w:ascii="宋体" w:eastAsia="宋体" w:hAnsi="宋体"/>
          <w:sz w:val="28"/>
          <w:szCs w:val="28"/>
        </w:rPr>
      </w:pPr>
    </w:p>
    <w:p w14:paraId="505E2017" w14:textId="4E85A451" w:rsidR="00CC5240" w:rsidRDefault="00CC5240" w:rsidP="00143815">
      <w:pPr>
        <w:rPr>
          <w:rFonts w:ascii="宋体" w:eastAsia="宋体" w:hAnsi="宋体"/>
          <w:sz w:val="28"/>
          <w:szCs w:val="28"/>
        </w:rPr>
      </w:pPr>
    </w:p>
    <w:p w14:paraId="77FDA485" w14:textId="77777777" w:rsidR="00CC5240" w:rsidRDefault="00CC5240" w:rsidP="00143815">
      <w:pPr>
        <w:rPr>
          <w:rFonts w:ascii="宋体" w:eastAsia="宋体" w:hAnsi="宋体"/>
          <w:sz w:val="28"/>
          <w:szCs w:val="28"/>
        </w:rPr>
      </w:pPr>
    </w:p>
    <w:tbl>
      <w:tblPr>
        <w:tblStyle w:val="-1"/>
        <w:tblW w:w="8789" w:type="dxa"/>
        <w:jc w:val="center"/>
        <w:tblLook w:val="04A0" w:firstRow="1" w:lastRow="0" w:firstColumn="1" w:lastColumn="0" w:noHBand="0" w:noVBand="1"/>
      </w:tblPr>
      <w:tblGrid>
        <w:gridCol w:w="1668"/>
        <w:gridCol w:w="2443"/>
        <w:gridCol w:w="392"/>
        <w:gridCol w:w="1167"/>
        <w:gridCol w:w="3119"/>
      </w:tblGrid>
      <w:tr w:rsidR="00143815" w:rsidRPr="00143815" w14:paraId="2AC20607" w14:textId="77777777" w:rsidTr="00B0097D">
        <w:trPr>
          <w:cnfStyle w:val="100000000000" w:firstRow="1" w:lastRow="0" w:firstColumn="0" w:lastColumn="0" w:oddVBand="0" w:evenVBand="0" w:oddHBand="0"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1668" w:type="dxa"/>
          </w:tcPr>
          <w:p w14:paraId="13800FC1" w14:textId="77777777" w:rsidR="00143815" w:rsidRPr="00143815" w:rsidRDefault="00143815" w:rsidP="00B0097D">
            <w:pPr>
              <w:pStyle w:val="a9"/>
              <w:spacing w:before="0" w:line="240" w:lineRule="auto"/>
              <w:rPr>
                <w:rFonts w:ascii="宋体" w:eastAsia="宋体" w:hAnsi="宋体"/>
                <w:color w:val="auto"/>
                <w:sz w:val="24"/>
                <w:szCs w:val="24"/>
              </w:rPr>
            </w:pPr>
            <w:r w:rsidRPr="00143815">
              <w:rPr>
                <w:rFonts w:ascii="宋体" w:eastAsia="宋体" w:hAnsi="宋体" w:hint="eastAsia"/>
                <w:color w:val="auto"/>
                <w:sz w:val="24"/>
                <w:szCs w:val="24"/>
              </w:rPr>
              <w:t>专利名称</w:t>
            </w:r>
          </w:p>
        </w:tc>
        <w:tc>
          <w:tcPr>
            <w:tcW w:w="2835" w:type="dxa"/>
            <w:gridSpan w:val="2"/>
          </w:tcPr>
          <w:p w14:paraId="32E9149D" w14:textId="77777777" w:rsidR="00143815" w:rsidRPr="00143815" w:rsidRDefault="00143815" w:rsidP="00B0097D">
            <w:pPr>
              <w:pStyle w:val="a9"/>
              <w:spacing w:before="0" w:line="240" w:lineRule="auto"/>
              <w:cnfStyle w:val="100000000000" w:firstRow="1" w:lastRow="0" w:firstColumn="0" w:lastColumn="0" w:oddVBand="0" w:evenVBand="0" w:oddHBand="0" w:evenHBand="0" w:firstRowFirstColumn="0" w:firstRowLastColumn="0" w:lastRowFirstColumn="0" w:lastRowLastColumn="0"/>
              <w:rPr>
                <w:rFonts w:ascii="宋体" w:eastAsia="宋体" w:hAnsi="宋体"/>
                <w:color w:val="auto"/>
                <w:sz w:val="24"/>
                <w:szCs w:val="24"/>
              </w:rPr>
            </w:pPr>
            <w:r w:rsidRPr="00143815">
              <w:rPr>
                <w:rFonts w:ascii="宋体" w:eastAsia="宋体" w:hAnsi="宋体" w:hint="eastAsia"/>
                <w:b w:val="0"/>
                <w:bCs w:val="0"/>
                <w:color w:val="auto"/>
                <w:sz w:val="24"/>
                <w:szCs w:val="24"/>
              </w:rPr>
              <w:t>一种提高鸭坦布苏病毒E蛋白亚单位疫苗免疫保护力的方法和应用</w:t>
            </w:r>
          </w:p>
        </w:tc>
        <w:tc>
          <w:tcPr>
            <w:tcW w:w="1167" w:type="dxa"/>
          </w:tcPr>
          <w:p w14:paraId="32C89909" w14:textId="77777777" w:rsidR="00143815" w:rsidRPr="00143815" w:rsidRDefault="00143815" w:rsidP="00B0097D">
            <w:pPr>
              <w:pStyle w:val="a9"/>
              <w:spacing w:before="0" w:line="240" w:lineRule="auto"/>
              <w:cnfStyle w:val="100000000000" w:firstRow="1" w:lastRow="0" w:firstColumn="0" w:lastColumn="0" w:oddVBand="0" w:evenVBand="0" w:oddHBand="0" w:evenHBand="0" w:firstRowFirstColumn="0" w:firstRowLastColumn="0" w:lastRowFirstColumn="0" w:lastRowLastColumn="0"/>
              <w:rPr>
                <w:rFonts w:ascii="宋体" w:eastAsia="宋体" w:hAnsi="宋体"/>
                <w:color w:val="auto"/>
                <w:sz w:val="24"/>
                <w:szCs w:val="24"/>
              </w:rPr>
            </w:pPr>
            <w:r w:rsidRPr="00143815">
              <w:rPr>
                <w:rFonts w:ascii="宋体" w:eastAsia="宋体" w:hAnsi="宋体" w:hint="eastAsia"/>
                <w:color w:val="auto"/>
                <w:sz w:val="24"/>
                <w:szCs w:val="24"/>
              </w:rPr>
              <w:t>公开号</w:t>
            </w:r>
          </w:p>
        </w:tc>
        <w:tc>
          <w:tcPr>
            <w:tcW w:w="3119" w:type="dxa"/>
          </w:tcPr>
          <w:p w14:paraId="54A3CB7B" w14:textId="77777777" w:rsidR="00143815" w:rsidRPr="00143815" w:rsidRDefault="00143815" w:rsidP="00B0097D">
            <w:pPr>
              <w:pStyle w:val="a9"/>
              <w:spacing w:before="0" w:line="240" w:lineRule="auto"/>
              <w:cnfStyle w:val="100000000000" w:firstRow="1" w:lastRow="0" w:firstColumn="0" w:lastColumn="0" w:oddVBand="0" w:evenVBand="0" w:oddHBand="0" w:evenHBand="0" w:firstRowFirstColumn="0" w:firstRowLastColumn="0" w:lastRowFirstColumn="0" w:lastRowLastColumn="0"/>
              <w:rPr>
                <w:rFonts w:ascii="宋体" w:eastAsia="宋体" w:hAnsi="宋体"/>
                <w:color w:val="auto"/>
                <w:sz w:val="24"/>
                <w:szCs w:val="24"/>
              </w:rPr>
            </w:pPr>
            <w:r w:rsidRPr="00143815">
              <w:rPr>
                <w:rFonts w:ascii="宋体" w:eastAsia="宋体" w:hAnsi="宋体"/>
                <w:b w:val="0"/>
                <w:bCs w:val="0"/>
                <w:color w:val="auto"/>
                <w:sz w:val="24"/>
                <w:szCs w:val="24"/>
              </w:rPr>
              <w:t>CN116574687A</w:t>
            </w:r>
          </w:p>
        </w:tc>
      </w:tr>
      <w:tr w:rsidR="00143815" w:rsidRPr="00143815" w14:paraId="59E083D2" w14:textId="77777777" w:rsidTr="00B0097D">
        <w:trPr>
          <w:trHeight w:val="454"/>
          <w:jc w:val="center"/>
        </w:trPr>
        <w:tc>
          <w:tcPr>
            <w:cnfStyle w:val="001000000000" w:firstRow="0" w:lastRow="0" w:firstColumn="1" w:lastColumn="0" w:oddVBand="0" w:evenVBand="0" w:oddHBand="0" w:evenHBand="0" w:firstRowFirstColumn="0" w:firstRowLastColumn="0" w:lastRowFirstColumn="0" w:lastRowLastColumn="0"/>
            <w:tcW w:w="1668" w:type="dxa"/>
            <w:tcBorders>
              <w:left w:val="nil"/>
              <w:right w:val="nil"/>
            </w:tcBorders>
            <w:shd w:val="clear" w:color="auto" w:fill="D0DBF0" w:themeFill="accent1" w:themeFillTint="3F"/>
          </w:tcPr>
          <w:p w14:paraId="706DF3EF" w14:textId="77777777" w:rsidR="00143815" w:rsidRPr="00143815" w:rsidRDefault="00143815" w:rsidP="00B0097D">
            <w:pPr>
              <w:pStyle w:val="a9"/>
              <w:spacing w:before="0" w:line="240" w:lineRule="auto"/>
              <w:rPr>
                <w:rFonts w:ascii="宋体" w:eastAsia="宋体" w:hAnsi="宋体"/>
                <w:color w:val="auto"/>
                <w:sz w:val="24"/>
                <w:szCs w:val="24"/>
              </w:rPr>
            </w:pPr>
            <w:r w:rsidRPr="00143815">
              <w:rPr>
                <w:rFonts w:ascii="宋体" w:eastAsia="宋体" w:hAnsi="宋体" w:hint="eastAsia"/>
                <w:color w:val="auto"/>
                <w:sz w:val="24"/>
                <w:szCs w:val="24"/>
              </w:rPr>
              <w:t>当前法律状态</w:t>
            </w:r>
          </w:p>
        </w:tc>
        <w:tc>
          <w:tcPr>
            <w:tcW w:w="2835" w:type="dxa"/>
            <w:gridSpan w:val="2"/>
            <w:tcBorders>
              <w:right w:val="nil"/>
            </w:tcBorders>
            <w:shd w:val="clear" w:color="auto" w:fill="D0DBF0" w:themeFill="accent1" w:themeFillTint="3F"/>
          </w:tcPr>
          <w:p w14:paraId="45341D46" w14:textId="77777777" w:rsidR="00143815" w:rsidRPr="00143815" w:rsidRDefault="00143815" w:rsidP="00B0097D">
            <w:pPr>
              <w:pStyle w:val="a9"/>
              <w:spacing w:before="0" w:line="240" w:lineRule="auto"/>
              <w:cnfStyle w:val="000000000000" w:firstRow="0" w:lastRow="0" w:firstColumn="0" w:lastColumn="0" w:oddVBand="0" w:evenVBand="0" w:oddHBand="0" w:evenHBand="0" w:firstRowFirstColumn="0" w:firstRowLastColumn="0" w:lastRowFirstColumn="0" w:lastRowLastColumn="0"/>
              <w:rPr>
                <w:rFonts w:ascii="宋体" w:eastAsia="宋体" w:hAnsi="宋体"/>
                <w:color w:val="auto"/>
                <w:sz w:val="24"/>
                <w:szCs w:val="24"/>
              </w:rPr>
            </w:pPr>
            <w:r w:rsidRPr="00143815">
              <w:rPr>
                <w:rFonts w:ascii="宋体" w:eastAsia="宋体" w:hAnsi="宋体" w:hint="eastAsia"/>
                <w:color w:val="auto"/>
                <w:sz w:val="24"/>
                <w:szCs w:val="24"/>
              </w:rPr>
              <w:t>实审</w:t>
            </w:r>
          </w:p>
        </w:tc>
        <w:tc>
          <w:tcPr>
            <w:tcW w:w="1167" w:type="dxa"/>
            <w:tcBorders>
              <w:right w:val="nil"/>
            </w:tcBorders>
            <w:shd w:val="clear" w:color="auto" w:fill="D0DBF0" w:themeFill="accent1" w:themeFillTint="3F"/>
          </w:tcPr>
          <w:p w14:paraId="7B53CD3C" w14:textId="77777777" w:rsidR="00143815" w:rsidRPr="00143815" w:rsidRDefault="00143815" w:rsidP="00B0097D">
            <w:pPr>
              <w:pStyle w:val="a9"/>
              <w:spacing w:before="0" w:line="240" w:lineRule="auto"/>
              <w:cnfStyle w:val="000000000000" w:firstRow="0" w:lastRow="0" w:firstColumn="0" w:lastColumn="0" w:oddVBand="0" w:evenVBand="0" w:oddHBand="0" w:evenHBand="0" w:firstRowFirstColumn="0" w:firstRowLastColumn="0" w:lastRowFirstColumn="0" w:lastRowLastColumn="0"/>
              <w:rPr>
                <w:rFonts w:ascii="宋体" w:eastAsia="宋体" w:hAnsi="宋体"/>
                <w:color w:val="auto"/>
                <w:sz w:val="24"/>
                <w:szCs w:val="24"/>
              </w:rPr>
            </w:pPr>
            <w:r w:rsidRPr="00143815">
              <w:rPr>
                <w:rFonts w:ascii="宋体" w:eastAsia="宋体" w:hAnsi="宋体" w:hint="eastAsia"/>
                <w:color w:val="auto"/>
                <w:sz w:val="24"/>
                <w:szCs w:val="24"/>
              </w:rPr>
              <w:t>申请日期</w:t>
            </w:r>
          </w:p>
        </w:tc>
        <w:tc>
          <w:tcPr>
            <w:tcW w:w="3119" w:type="dxa"/>
            <w:tcBorders>
              <w:right w:val="nil"/>
            </w:tcBorders>
            <w:shd w:val="clear" w:color="auto" w:fill="D0DBF0" w:themeFill="accent1" w:themeFillTint="3F"/>
          </w:tcPr>
          <w:p w14:paraId="58F56996" w14:textId="77777777" w:rsidR="00143815" w:rsidRPr="00143815" w:rsidRDefault="00143815" w:rsidP="00B0097D">
            <w:pPr>
              <w:pStyle w:val="a9"/>
              <w:spacing w:before="0" w:line="240" w:lineRule="auto"/>
              <w:cnfStyle w:val="000000000000" w:firstRow="0" w:lastRow="0" w:firstColumn="0" w:lastColumn="0" w:oddVBand="0" w:evenVBand="0" w:oddHBand="0" w:evenHBand="0" w:firstRowFirstColumn="0" w:firstRowLastColumn="0" w:lastRowFirstColumn="0" w:lastRowLastColumn="0"/>
              <w:rPr>
                <w:rFonts w:ascii="宋体" w:eastAsia="宋体" w:hAnsi="宋体"/>
                <w:color w:val="auto"/>
                <w:sz w:val="24"/>
                <w:szCs w:val="24"/>
              </w:rPr>
            </w:pPr>
            <w:r w:rsidRPr="00143815">
              <w:rPr>
                <w:rFonts w:ascii="宋体" w:eastAsia="宋体" w:hAnsi="宋体"/>
                <w:color w:val="auto"/>
                <w:sz w:val="24"/>
                <w:szCs w:val="24"/>
              </w:rPr>
              <w:t>2023-05-10</w:t>
            </w:r>
          </w:p>
        </w:tc>
      </w:tr>
      <w:tr w:rsidR="00143815" w:rsidRPr="00143815" w14:paraId="4124DEA6" w14:textId="77777777" w:rsidTr="00B0097D">
        <w:trPr>
          <w:trHeight w:val="454"/>
          <w:jc w:val="center"/>
        </w:trPr>
        <w:tc>
          <w:tcPr>
            <w:cnfStyle w:val="001000000000" w:firstRow="0" w:lastRow="0" w:firstColumn="1" w:lastColumn="0" w:oddVBand="0" w:evenVBand="0" w:oddHBand="0" w:evenHBand="0" w:firstRowFirstColumn="0" w:firstRowLastColumn="0" w:lastRowFirstColumn="0" w:lastRowLastColumn="0"/>
            <w:tcW w:w="1668" w:type="dxa"/>
          </w:tcPr>
          <w:p w14:paraId="152DF173" w14:textId="77777777" w:rsidR="00143815" w:rsidRPr="00143815" w:rsidRDefault="00143815" w:rsidP="00B0097D">
            <w:pPr>
              <w:pStyle w:val="a9"/>
              <w:spacing w:before="0" w:line="240" w:lineRule="auto"/>
              <w:rPr>
                <w:rFonts w:ascii="宋体" w:eastAsia="宋体" w:hAnsi="宋体"/>
                <w:color w:val="auto"/>
                <w:sz w:val="24"/>
                <w:szCs w:val="24"/>
              </w:rPr>
            </w:pPr>
            <w:r w:rsidRPr="00143815">
              <w:rPr>
                <w:rFonts w:ascii="宋体" w:eastAsia="宋体" w:hAnsi="宋体" w:hint="eastAsia"/>
                <w:color w:val="auto"/>
                <w:sz w:val="24"/>
                <w:szCs w:val="24"/>
              </w:rPr>
              <w:t>申请人</w:t>
            </w:r>
          </w:p>
        </w:tc>
        <w:tc>
          <w:tcPr>
            <w:tcW w:w="7121" w:type="dxa"/>
            <w:gridSpan w:val="4"/>
          </w:tcPr>
          <w:p w14:paraId="1E947A4F" w14:textId="77777777" w:rsidR="00143815" w:rsidRPr="00143815" w:rsidRDefault="00143815" w:rsidP="00B0097D">
            <w:pPr>
              <w:pStyle w:val="a9"/>
              <w:spacing w:before="0" w:line="240" w:lineRule="auto"/>
              <w:jc w:val="both"/>
              <w:cnfStyle w:val="000000000000" w:firstRow="0" w:lastRow="0" w:firstColumn="0" w:lastColumn="0" w:oddVBand="0" w:evenVBand="0" w:oddHBand="0" w:evenHBand="0" w:firstRowFirstColumn="0" w:firstRowLastColumn="0" w:lastRowFirstColumn="0" w:lastRowLastColumn="0"/>
              <w:rPr>
                <w:rFonts w:ascii="宋体" w:eastAsia="宋体" w:hAnsi="宋体"/>
                <w:color w:val="auto"/>
                <w:sz w:val="24"/>
                <w:szCs w:val="24"/>
              </w:rPr>
            </w:pPr>
            <w:r w:rsidRPr="00143815">
              <w:rPr>
                <w:rFonts w:ascii="宋体" w:eastAsia="宋体" w:hAnsi="宋体" w:hint="eastAsia"/>
                <w:sz w:val="24"/>
                <w:szCs w:val="24"/>
              </w:rPr>
              <w:t>华东理工大学</w:t>
            </w:r>
          </w:p>
        </w:tc>
      </w:tr>
      <w:tr w:rsidR="00143815" w:rsidRPr="00143815" w14:paraId="26F17694" w14:textId="77777777" w:rsidTr="00B0097D">
        <w:trPr>
          <w:trHeight w:val="454"/>
          <w:jc w:val="center"/>
        </w:trPr>
        <w:tc>
          <w:tcPr>
            <w:cnfStyle w:val="001000000000" w:firstRow="0" w:lastRow="0" w:firstColumn="1" w:lastColumn="0" w:oddVBand="0" w:evenVBand="0" w:oddHBand="0" w:evenHBand="0" w:firstRowFirstColumn="0" w:firstRowLastColumn="0" w:lastRowFirstColumn="0" w:lastRowLastColumn="0"/>
            <w:tcW w:w="1668" w:type="dxa"/>
          </w:tcPr>
          <w:p w14:paraId="3E7E57C1" w14:textId="77777777" w:rsidR="00143815" w:rsidRPr="00143815" w:rsidRDefault="00143815" w:rsidP="00B0097D">
            <w:pPr>
              <w:pStyle w:val="a9"/>
              <w:spacing w:before="0" w:line="240" w:lineRule="auto"/>
              <w:rPr>
                <w:rFonts w:ascii="宋体" w:eastAsia="宋体" w:hAnsi="宋体"/>
                <w:color w:val="auto"/>
                <w:sz w:val="24"/>
                <w:szCs w:val="24"/>
              </w:rPr>
            </w:pPr>
            <w:r w:rsidRPr="00143815">
              <w:rPr>
                <w:rFonts w:ascii="宋体" w:eastAsia="宋体" w:hAnsi="宋体" w:hint="eastAsia"/>
                <w:color w:val="auto"/>
                <w:sz w:val="24"/>
                <w:szCs w:val="24"/>
              </w:rPr>
              <w:t>被引证数量</w:t>
            </w:r>
          </w:p>
        </w:tc>
        <w:tc>
          <w:tcPr>
            <w:tcW w:w="2443" w:type="dxa"/>
          </w:tcPr>
          <w:p w14:paraId="0FF94B9A" w14:textId="77777777" w:rsidR="00143815" w:rsidRPr="00143815" w:rsidRDefault="00143815" w:rsidP="00B0097D">
            <w:pPr>
              <w:pStyle w:val="a9"/>
              <w:spacing w:before="0" w:line="240" w:lineRule="auto"/>
              <w:cnfStyle w:val="000000000000" w:firstRow="0" w:lastRow="0" w:firstColumn="0" w:lastColumn="0" w:oddVBand="0" w:evenVBand="0" w:oddHBand="0" w:evenHBand="0" w:firstRowFirstColumn="0" w:firstRowLastColumn="0" w:lastRowFirstColumn="0" w:lastRowLastColumn="0"/>
              <w:rPr>
                <w:rFonts w:ascii="宋体" w:eastAsia="宋体" w:hAnsi="宋体"/>
                <w:color w:val="auto"/>
                <w:sz w:val="24"/>
                <w:szCs w:val="24"/>
              </w:rPr>
            </w:pPr>
            <w:r w:rsidRPr="00143815">
              <w:rPr>
                <w:rFonts w:ascii="宋体" w:eastAsia="宋体" w:hAnsi="宋体"/>
                <w:color w:val="auto"/>
                <w:sz w:val="24"/>
                <w:szCs w:val="24"/>
              </w:rPr>
              <w:t>0</w:t>
            </w:r>
          </w:p>
        </w:tc>
        <w:tc>
          <w:tcPr>
            <w:tcW w:w="1559" w:type="dxa"/>
            <w:gridSpan w:val="2"/>
          </w:tcPr>
          <w:p w14:paraId="69D6072B" w14:textId="77777777" w:rsidR="00143815" w:rsidRPr="00143815" w:rsidRDefault="00143815" w:rsidP="00B0097D">
            <w:pPr>
              <w:pStyle w:val="a9"/>
              <w:spacing w:before="0" w:line="240" w:lineRule="auto"/>
              <w:cnfStyle w:val="000000000000" w:firstRow="0" w:lastRow="0" w:firstColumn="0" w:lastColumn="0" w:oddVBand="0" w:evenVBand="0" w:oddHBand="0" w:evenHBand="0" w:firstRowFirstColumn="0" w:firstRowLastColumn="0" w:lastRowFirstColumn="0" w:lastRowLastColumn="0"/>
              <w:rPr>
                <w:rFonts w:ascii="宋体" w:eastAsia="宋体" w:hAnsi="宋体"/>
                <w:color w:val="auto"/>
                <w:sz w:val="24"/>
                <w:szCs w:val="24"/>
              </w:rPr>
            </w:pPr>
            <w:r w:rsidRPr="00143815">
              <w:rPr>
                <w:rFonts w:ascii="宋体" w:eastAsia="宋体" w:hAnsi="宋体" w:hint="eastAsia"/>
                <w:color w:val="auto"/>
                <w:sz w:val="24"/>
                <w:szCs w:val="24"/>
              </w:rPr>
              <w:t>同族国家</w:t>
            </w:r>
          </w:p>
        </w:tc>
        <w:tc>
          <w:tcPr>
            <w:tcW w:w="3119" w:type="dxa"/>
          </w:tcPr>
          <w:p w14:paraId="52DDED9D" w14:textId="77777777" w:rsidR="00143815" w:rsidRPr="00143815" w:rsidRDefault="00143815" w:rsidP="00B0097D">
            <w:pPr>
              <w:pStyle w:val="a9"/>
              <w:spacing w:before="0" w:line="240" w:lineRule="auto"/>
              <w:cnfStyle w:val="000000000000" w:firstRow="0" w:lastRow="0" w:firstColumn="0" w:lastColumn="0" w:oddVBand="0" w:evenVBand="0" w:oddHBand="0" w:evenHBand="0" w:firstRowFirstColumn="0" w:firstRowLastColumn="0" w:lastRowFirstColumn="0" w:lastRowLastColumn="0"/>
              <w:rPr>
                <w:rFonts w:ascii="宋体" w:eastAsia="宋体" w:hAnsi="宋体"/>
                <w:color w:val="auto"/>
                <w:sz w:val="24"/>
                <w:szCs w:val="24"/>
              </w:rPr>
            </w:pPr>
            <w:r w:rsidRPr="00143815">
              <w:rPr>
                <w:rFonts w:ascii="宋体" w:eastAsia="宋体" w:hAnsi="宋体" w:hint="eastAsia"/>
                <w:color w:val="auto"/>
                <w:sz w:val="24"/>
                <w:szCs w:val="24"/>
              </w:rPr>
              <w:t>CN</w:t>
            </w:r>
          </w:p>
        </w:tc>
      </w:tr>
      <w:tr w:rsidR="00143815" w:rsidRPr="00143815" w14:paraId="229DD40E" w14:textId="77777777" w:rsidTr="00B0097D">
        <w:trPr>
          <w:trHeight w:val="454"/>
          <w:jc w:val="center"/>
        </w:trPr>
        <w:tc>
          <w:tcPr>
            <w:cnfStyle w:val="001000000000" w:firstRow="0" w:lastRow="0" w:firstColumn="1" w:lastColumn="0" w:oddVBand="0" w:evenVBand="0" w:oddHBand="0" w:evenHBand="0" w:firstRowFirstColumn="0" w:firstRowLastColumn="0" w:lastRowFirstColumn="0" w:lastRowLastColumn="0"/>
            <w:tcW w:w="1668" w:type="dxa"/>
            <w:tcBorders>
              <w:left w:val="nil"/>
              <w:right w:val="nil"/>
            </w:tcBorders>
            <w:shd w:val="clear" w:color="auto" w:fill="D0DBF0" w:themeFill="accent1" w:themeFillTint="3F"/>
          </w:tcPr>
          <w:p w14:paraId="185EDDBD" w14:textId="77777777" w:rsidR="00143815" w:rsidRPr="00143815" w:rsidRDefault="00143815" w:rsidP="00B0097D">
            <w:pPr>
              <w:pStyle w:val="a9"/>
              <w:spacing w:before="0" w:line="240" w:lineRule="auto"/>
              <w:rPr>
                <w:rFonts w:ascii="宋体" w:eastAsia="宋体" w:hAnsi="宋体"/>
                <w:color w:val="auto"/>
                <w:sz w:val="24"/>
                <w:szCs w:val="24"/>
              </w:rPr>
            </w:pPr>
            <w:r w:rsidRPr="00143815">
              <w:rPr>
                <w:rFonts w:ascii="宋体" w:eastAsia="宋体" w:hAnsi="宋体" w:hint="eastAsia"/>
                <w:color w:val="auto"/>
                <w:sz w:val="24"/>
                <w:szCs w:val="24"/>
              </w:rPr>
              <w:t>发明人</w:t>
            </w:r>
          </w:p>
        </w:tc>
        <w:tc>
          <w:tcPr>
            <w:tcW w:w="7121" w:type="dxa"/>
            <w:gridSpan w:val="4"/>
            <w:tcBorders>
              <w:right w:val="nil"/>
            </w:tcBorders>
            <w:shd w:val="clear" w:color="auto" w:fill="D0DBF0" w:themeFill="accent1" w:themeFillTint="3F"/>
          </w:tcPr>
          <w:p w14:paraId="0A6D6A90" w14:textId="77777777" w:rsidR="00143815" w:rsidRPr="00143815" w:rsidRDefault="00143815" w:rsidP="00B0097D">
            <w:pPr>
              <w:pStyle w:val="a9"/>
              <w:jc w:val="both"/>
              <w:cnfStyle w:val="000000000000" w:firstRow="0" w:lastRow="0" w:firstColumn="0" w:lastColumn="0" w:oddVBand="0" w:evenVBand="0" w:oddHBand="0" w:evenHBand="0" w:firstRowFirstColumn="0" w:firstRowLastColumn="0" w:lastRowFirstColumn="0" w:lastRowLastColumn="0"/>
              <w:rPr>
                <w:rFonts w:ascii="宋体" w:eastAsia="宋体" w:hAnsi="宋体"/>
                <w:sz w:val="24"/>
                <w:szCs w:val="24"/>
              </w:rPr>
            </w:pPr>
            <w:r w:rsidRPr="00143815">
              <w:rPr>
                <w:rFonts w:ascii="宋体" w:eastAsia="宋体" w:hAnsi="宋体" w:hint="eastAsia"/>
                <w:sz w:val="24"/>
                <w:szCs w:val="24"/>
              </w:rPr>
              <w:t>冯硕、易小萍、黄明志、李群、何存亚</w:t>
            </w:r>
          </w:p>
        </w:tc>
      </w:tr>
      <w:tr w:rsidR="00143815" w:rsidRPr="00143815" w14:paraId="79A5EB31" w14:textId="77777777" w:rsidTr="00B0097D">
        <w:trPr>
          <w:jc w:val="center"/>
        </w:trPr>
        <w:tc>
          <w:tcPr>
            <w:cnfStyle w:val="001000000000" w:firstRow="0" w:lastRow="0" w:firstColumn="1" w:lastColumn="0" w:oddVBand="0" w:evenVBand="0" w:oddHBand="0" w:evenHBand="0" w:firstRowFirstColumn="0" w:firstRowLastColumn="0" w:lastRowFirstColumn="0" w:lastRowLastColumn="0"/>
            <w:tcW w:w="1668" w:type="dxa"/>
          </w:tcPr>
          <w:p w14:paraId="1BDCEA57" w14:textId="77777777" w:rsidR="00143815" w:rsidRPr="00143815" w:rsidRDefault="00143815" w:rsidP="00B0097D">
            <w:pPr>
              <w:pStyle w:val="a9"/>
              <w:spacing w:before="0" w:line="240" w:lineRule="auto"/>
              <w:jc w:val="left"/>
              <w:rPr>
                <w:rFonts w:ascii="宋体" w:eastAsia="宋体" w:hAnsi="宋体"/>
                <w:color w:val="auto"/>
                <w:sz w:val="24"/>
                <w:szCs w:val="24"/>
              </w:rPr>
            </w:pPr>
            <w:r w:rsidRPr="00143815">
              <w:rPr>
                <w:rFonts w:ascii="宋体" w:eastAsia="宋体" w:hAnsi="宋体" w:hint="eastAsia"/>
                <w:color w:val="auto"/>
                <w:sz w:val="24"/>
                <w:szCs w:val="24"/>
              </w:rPr>
              <w:t>解决的技术问题</w:t>
            </w:r>
          </w:p>
        </w:tc>
        <w:tc>
          <w:tcPr>
            <w:tcW w:w="2443" w:type="dxa"/>
          </w:tcPr>
          <w:p w14:paraId="0516C980" w14:textId="77777777" w:rsidR="00143815" w:rsidRPr="00143815" w:rsidRDefault="00143815" w:rsidP="00B0097D">
            <w:pPr>
              <w:pStyle w:val="a9"/>
              <w:jc w:val="left"/>
              <w:cnfStyle w:val="000000000000" w:firstRow="0" w:lastRow="0" w:firstColumn="0" w:lastColumn="0" w:oddVBand="0" w:evenVBand="0" w:oddHBand="0" w:evenHBand="0" w:firstRowFirstColumn="0" w:firstRowLastColumn="0" w:lastRowFirstColumn="0" w:lastRowLastColumn="0"/>
              <w:rPr>
                <w:rFonts w:ascii="宋体" w:eastAsia="宋体" w:hAnsi="宋体"/>
                <w:color w:val="auto"/>
                <w:sz w:val="24"/>
                <w:szCs w:val="24"/>
              </w:rPr>
            </w:pPr>
            <w:r w:rsidRPr="00143815">
              <w:rPr>
                <w:rFonts w:ascii="宋体" w:eastAsia="宋体" w:hAnsi="宋体" w:hint="eastAsia"/>
                <w:sz w:val="24"/>
                <w:szCs w:val="24"/>
              </w:rPr>
              <w:t>开发出一种具有高效的CHO细胞表达系统的E蛋白疫苗来提高疫苗保护力的同时还能够降低疫苗接种量，节约成本，实现提高经济效益的提升。</w:t>
            </w:r>
          </w:p>
        </w:tc>
        <w:tc>
          <w:tcPr>
            <w:tcW w:w="1559" w:type="dxa"/>
            <w:gridSpan w:val="2"/>
          </w:tcPr>
          <w:p w14:paraId="563CE853" w14:textId="77777777" w:rsidR="00143815" w:rsidRPr="00143815" w:rsidRDefault="00143815" w:rsidP="00B0097D">
            <w:pPr>
              <w:pStyle w:val="a9"/>
              <w:spacing w:before="0" w:line="240" w:lineRule="auto"/>
              <w:jc w:val="left"/>
              <w:cnfStyle w:val="000000000000" w:firstRow="0" w:lastRow="0" w:firstColumn="0" w:lastColumn="0" w:oddVBand="0" w:evenVBand="0" w:oddHBand="0" w:evenHBand="0" w:firstRowFirstColumn="0" w:firstRowLastColumn="0" w:lastRowFirstColumn="0" w:lastRowLastColumn="0"/>
              <w:rPr>
                <w:rFonts w:ascii="宋体" w:eastAsia="宋体" w:hAnsi="宋体"/>
                <w:color w:val="auto"/>
                <w:sz w:val="24"/>
                <w:szCs w:val="24"/>
              </w:rPr>
            </w:pPr>
            <w:r w:rsidRPr="00143815">
              <w:rPr>
                <w:rFonts w:ascii="宋体" w:eastAsia="宋体" w:hAnsi="宋体" w:hint="eastAsia"/>
                <w:b/>
                <w:bCs/>
                <w:color w:val="auto"/>
                <w:sz w:val="24"/>
                <w:szCs w:val="24"/>
              </w:rPr>
              <w:t>采用技术手段</w:t>
            </w:r>
          </w:p>
        </w:tc>
        <w:tc>
          <w:tcPr>
            <w:tcW w:w="3119" w:type="dxa"/>
          </w:tcPr>
          <w:p w14:paraId="79A99429" w14:textId="77777777" w:rsidR="00143815" w:rsidRPr="00143815" w:rsidRDefault="00143815" w:rsidP="00B0097D">
            <w:pPr>
              <w:pStyle w:val="a9"/>
              <w:jc w:val="left"/>
              <w:cnfStyle w:val="000000000000" w:firstRow="0" w:lastRow="0" w:firstColumn="0" w:lastColumn="0" w:oddVBand="0" w:evenVBand="0" w:oddHBand="0" w:evenHBand="0" w:firstRowFirstColumn="0" w:firstRowLastColumn="0" w:lastRowFirstColumn="0" w:lastRowLastColumn="0"/>
              <w:rPr>
                <w:rFonts w:ascii="宋体" w:eastAsia="宋体" w:hAnsi="宋体"/>
                <w:color w:val="auto"/>
                <w:sz w:val="24"/>
                <w:szCs w:val="24"/>
              </w:rPr>
            </w:pPr>
            <w:r w:rsidRPr="00143815">
              <w:rPr>
                <w:rFonts w:ascii="宋体" w:eastAsia="宋体" w:hAnsi="宋体" w:cs="宋体" w:hint="eastAsia"/>
                <w:color w:val="020A1A"/>
                <w:sz w:val="24"/>
                <w:szCs w:val="24"/>
                <w:shd w:val="clear" w:color="auto" w:fill="FFFFFF"/>
              </w:rPr>
              <w:t>一种提高鸭坦布苏病毒</w:t>
            </w:r>
            <w:r w:rsidRPr="00143815">
              <w:rPr>
                <w:rFonts w:ascii="宋体" w:eastAsia="宋体" w:hAnsi="宋体" w:cs="宋体"/>
                <w:color w:val="020A1A"/>
                <w:sz w:val="24"/>
                <w:szCs w:val="24"/>
                <w:shd w:val="clear" w:color="auto" w:fill="FFFFFF"/>
              </w:rPr>
              <w:t>E</w:t>
            </w:r>
            <w:r w:rsidRPr="00143815">
              <w:rPr>
                <w:rFonts w:ascii="宋体" w:eastAsia="宋体" w:hAnsi="宋体" w:cs="宋体" w:hint="eastAsia"/>
                <w:color w:val="020A1A"/>
                <w:sz w:val="24"/>
                <w:szCs w:val="24"/>
                <w:shd w:val="clear" w:color="auto" w:fill="FFFFFF"/>
              </w:rPr>
              <w:t>蛋白亚单位疫苗免疫保护率的方法，包括通过</w:t>
            </w:r>
            <w:r w:rsidRPr="00143815">
              <w:rPr>
                <w:rFonts w:ascii="宋体" w:eastAsia="宋体" w:hAnsi="宋体" w:cs="宋体"/>
                <w:color w:val="020A1A"/>
                <w:sz w:val="24"/>
                <w:szCs w:val="24"/>
                <w:shd w:val="clear" w:color="auto" w:fill="FFFFFF"/>
              </w:rPr>
              <w:t>CHO</w:t>
            </w:r>
            <w:r w:rsidRPr="00143815">
              <w:rPr>
                <w:rFonts w:ascii="宋体" w:eastAsia="宋体" w:hAnsi="宋体" w:cs="宋体" w:hint="eastAsia"/>
                <w:color w:val="020A1A"/>
                <w:sz w:val="24"/>
                <w:szCs w:val="24"/>
                <w:shd w:val="clear" w:color="auto" w:fill="FFFFFF"/>
              </w:rPr>
              <w:t>细胞中</w:t>
            </w:r>
            <w:r w:rsidRPr="00143815">
              <w:rPr>
                <w:rFonts w:ascii="宋体" w:eastAsia="宋体" w:hAnsi="宋体" w:cs="宋体"/>
                <w:color w:val="020A1A"/>
                <w:sz w:val="24"/>
                <w:szCs w:val="24"/>
                <w:shd w:val="clear" w:color="auto" w:fill="FFFFFF"/>
              </w:rPr>
              <w:t>mgatl</w:t>
            </w:r>
            <w:r w:rsidRPr="00143815">
              <w:rPr>
                <w:rFonts w:ascii="宋体" w:eastAsia="宋体" w:hAnsi="宋体" w:cs="宋体" w:hint="eastAsia"/>
                <w:color w:val="020A1A"/>
                <w:sz w:val="24"/>
                <w:szCs w:val="24"/>
                <w:shd w:val="clear" w:color="auto" w:fill="FFFFFF"/>
              </w:rPr>
              <w:t>基因敲弱，获得</w:t>
            </w:r>
            <w:r w:rsidRPr="00143815">
              <w:rPr>
                <w:rFonts w:ascii="宋体" w:eastAsia="宋体" w:hAnsi="宋体" w:cs="宋体"/>
                <w:color w:val="020A1A"/>
                <w:sz w:val="24"/>
                <w:szCs w:val="24"/>
                <w:shd w:val="clear" w:color="auto" w:fill="FFFFFF"/>
              </w:rPr>
              <w:t>CHO</w:t>
            </w:r>
            <w:r w:rsidRPr="00143815">
              <w:rPr>
                <w:rFonts w:ascii="MS Gothic" w:eastAsia="MS Gothic" w:hAnsi="MS Gothic" w:cs="MS Gothic" w:hint="eastAsia"/>
                <w:color w:val="020A1A"/>
                <w:sz w:val="24"/>
                <w:szCs w:val="24"/>
                <w:shd w:val="clear" w:color="auto" w:fill="FFFFFF"/>
              </w:rPr>
              <w:t>‑</w:t>
            </w:r>
            <w:r w:rsidRPr="00143815">
              <w:rPr>
                <w:rFonts w:ascii="宋体" w:eastAsia="宋体" w:hAnsi="宋体" w:cs="宋体"/>
                <w:color w:val="020A1A"/>
                <w:sz w:val="24"/>
                <w:szCs w:val="24"/>
                <w:shd w:val="clear" w:color="auto" w:fill="FFFFFF"/>
              </w:rPr>
              <w:t>E</w:t>
            </w:r>
            <w:r w:rsidRPr="00143815">
              <w:rPr>
                <w:rFonts w:ascii="MS Gothic" w:eastAsia="MS Gothic" w:hAnsi="MS Gothic" w:cs="MS Gothic" w:hint="eastAsia"/>
                <w:color w:val="020A1A"/>
                <w:sz w:val="24"/>
                <w:szCs w:val="24"/>
                <w:shd w:val="clear" w:color="auto" w:fill="FFFFFF"/>
              </w:rPr>
              <w:t>‑</w:t>
            </w:r>
            <w:r w:rsidRPr="00143815">
              <w:rPr>
                <w:rFonts w:ascii="宋体" w:eastAsia="宋体" w:hAnsi="宋体" w:cs="宋体"/>
                <w:color w:val="020A1A"/>
                <w:sz w:val="24"/>
                <w:szCs w:val="24"/>
                <w:shd w:val="clear" w:color="auto" w:fill="FFFFFF"/>
              </w:rPr>
              <w:t>mgat1</w:t>
            </w:r>
            <w:r w:rsidRPr="00143815">
              <w:rPr>
                <w:rFonts w:ascii="MS Gothic" w:eastAsia="MS Gothic" w:hAnsi="MS Gothic" w:cs="MS Gothic" w:hint="eastAsia"/>
                <w:color w:val="020A1A"/>
                <w:sz w:val="24"/>
                <w:szCs w:val="24"/>
                <w:shd w:val="clear" w:color="auto" w:fill="FFFFFF"/>
              </w:rPr>
              <w:t>‑</w:t>
            </w:r>
            <w:r w:rsidRPr="00143815">
              <w:rPr>
                <w:rFonts w:ascii="宋体" w:eastAsia="宋体" w:hAnsi="宋体" w:cs="宋体"/>
                <w:color w:val="020A1A"/>
                <w:sz w:val="24"/>
                <w:szCs w:val="24"/>
                <w:shd w:val="clear" w:color="auto" w:fill="FFFFFF"/>
              </w:rPr>
              <w:t>KD</w:t>
            </w:r>
            <w:r w:rsidRPr="00143815">
              <w:rPr>
                <w:rFonts w:ascii="宋体" w:eastAsia="宋体" w:hAnsi="宋体" w:cs="宋体" w:hint="eastAsia"/>
                <w:color w:val="020A1A"/>
                <w:sz w:val="24"/>
                <w:szCs w:val="24"/>
                <w:shd w:val="clear" w:color="auto" w:fill="FFFFFF"/>
              </w:rPr>
              <w:t>重组细胞株，使</w:t>
            </w:r>
            <w:r w:rsidRPr="00143815">
              <w:rPr>
                <w:rFonts w:ascii="宋体" w:eastAsia="宋体" w:hAnsi="宋体" w:cs="宋体"/>
                <w:color w:val="020A1A"/>
                <w:sz w:val="24"/>
                <w:szCs w:val="24"/>
                <w:shd w:val="clear" w:color="auto" w:fill="FFFFFF"/>
              </w:rPr>
              <w:t>MGAT1</w:t>
            </w:r>
            <w:r w:rsidRPr="00143815">
              <w:rPr>
                <w:rFonts w:ascii="宋体" w:eastAsia="宋体" w:hAnsi="宋体" w:cs="宋体" w:hint="eastAsia"/>
                <w:color w:val="020A1A"/>
                <w:sz w:val="24"/>
                <w:szCs w:val="24"/>
                <w:shd w:val="clear" w:color="auto" w:fill="FFFFFF"/>
              </w:rPr>
              <w:t>蛋白表达量下降来提高鸭坦布苏病毒</w:t>
            </w:r>
            <w:r w:rsidRPr="00143815">
              <w:rPr>
                <w:rFonts w:ascii="宋体" w:eastAsia="宋体" w:hAnsi="宋体" w:cs="宋体"/>
                <w:color w:val="020A1A"/>
                <w:sz w:val="24"/>
                <w:szCs w:val="24"/>
                <w:shd w:val="clear" w:color="auto" w:fill="FFFFFF"/>
              </w:rPr>
              <w:t>E</w:t>
            </w:r>
            <w:r w:rsidRPr="00143815">
              <w:rPr>
                <w:rFonts w:ascii="宋体" w:eastAsia="宋体" w:hAnsi="宋体" w:cs="宋体" w:hint="eastAsia"/>
                <w:color w:val="020A1A"/>
                <w:sz w:val="24"/>
                <w:szCs w:val="24"/>
                <w:shd w:val="clear" w:color="auto" w:fill="FFFFFF"/>
              </w:rPr>
              <w:t>蛋白</w:t>
            </w:r>
            <w:r w:rsidRPr="00143815">
              <w:rPr>
                <w:rFonts w:ascii="宋体" w:eastAsia="宋体" w:hAnsi="宋体" w:cs="宋体"/>
                <w:color w:val="020A1A"/>
                <w:sz w:val="24"/>
                <w:szCs w:val="24"/>
                <w:shd w:val="clear" w:color="auto" w:fill="FFFFFF"/>
              </w:rPr>
              <w:t>N</w:t>
            </w:r>
            <w:r w:rsidRPr="00143815">
              <w:rPr>
                <w:rFonts w:ascii="MS Gothic" w:eastAsia="MS Gothic" w:hAnsi="MS Gothic" w:cs="MS Gothic" w:hint="eastAsia"/>
                <w:color w:val="020A1A"/>
                <w:sz w:val="24"/>
                <w:szCs w:val="24"/>
                <w:shd w:val="clear" w:color="auto" w:fill="FFFFFF"/>
              </w:rPr>
              <w:t>‑</w:t>
            </w:r>
            <w:r w:rsidRPr="00143815">
              <w:rPr>
                <w:rFonts w:ascii="宋体" w:eastAsia="宋体" w:hAnsi="宋体" w:cs="宋体" w:hint="eastAsia"/>
                <w:color w:val="020A1A"/>
                <w:sz w:val="24"/>
                <w:szCs w:val="24"/>
                <w:shd w:val="clear" w:color="auto" w:fill="FFFFFF"/>
              </w:rPr>
              <w:t>糖基化修饰中的高甘露糖型的相对含量，从而提高在免疫</w:t>
            </w:r>
            <w:r w:rsidRPr="00143815">
              <w:rPr>
                <w:rFonts w:ascii="宋体" w:eastAsia="宋体" w:hAnsi="宋体" w:cs="宋体"/>
                <w:color w:val="020A1A"/>
                <w:sz w:val="24"/>
                <w:szCs w:val="24"/>
                <w:shd w:val="clear" w:color="auto" w:fill="FFFFFF"/>
              </w:rPr>
              <w:t>DTMUV E</w:t>
            </w:r>
            <w:r w:rsidRPr="00143815">
              <w:rPr>
                <w:rFonts w:ascii="宋体" w:eastAsia="宋体" w:hAnsi="宋体" w:cs="宋体" w:hint="eastAsia"/>
                <w:color w:val="020A1A"/>
                <w:sz w:val="24"/>
                <w:szCs w:val="24"/>
                <w:shd w:val="clear" w:color="auto" w:fill="FFFFFF"/>
              </w:rPr>
              <w:t>蛋白亚单位疫苗后的免疫保护力。</w:t>
            </w:r>
          </w:p>
        </w:tc>
      </w:tr>
    </w:tbl>
    <w:p w14:paraId="6A601B2E" w14:textId="77777777" w:rsidR="00143815" w:rsidRDefault="00143815" w:rsidP="00143815">
      <w:pPr>
        <w:rPr>
          <w:rFonts w:ascii="宋体" w:eastAsia="宋体" w:hAnsi="宋体"/>
          <w:sz w:val="28"/>
          <w:szCs w:val="28"/>
        </w:rPr>
      </w:pPr>
    </w:p>
    <w:tbl>
      <w:tblPr>
        <w:tblStyle w:val="-1"/>
        <w:tblW w:w="8789" w:type="dxa"/>
        <w:jc w:val="center"/>
        <w:tblLook w:val="04A0" w:firstRow="1" w:lastRow="0" w:firstColumn="1" w:lastColumn="0" w:noHBand="0" w:noVBand="1"/>
      </w:tblPr>
      <w:tblGrid>
        <w:gridCol w:w="1668"/>
        <w:gridCol w:w="2443"/>
        <w:gridCol w:w="392"/>
        <w:gridCol w:w="1167"/>
        <w:gridCol w:w="3119"/>
      </w:tblGrid>
      <w:tr w:rsidR="00143815" w:rsidRPr="00143815" w14:paraId="44ADE29C" w14:textId="77777777" w:rsidTr="00B0097D">
        <w:trPr>
          <w:cnfStyle w:val="100000000000" w:firstRow="1" w:lastRow="0" w:firstColumn="0" w:lastColumn="0" w:oddVBand="0" w:evenVBand="0" w:oddHBand="0"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1668" w:type="dxa"/>
          </w:tcPr>
          <w:p w14:paraId="66A9FEA5" w14:textId="77777777" w:rsidR="00143815" w:rsidRPr="00143815" w:rsidRDefault="00143815" w:rsidP="00B0097D">
            <w:pPr>
              <w:pStyle w:val="a9"/>
              <w:spacing w:before="0" w:line="240" w:lineRule="auto"/>
              <w:rPr>
                <w:rFonts w:ascii="宋体" w:eastAsia="宋体" w:hAnsi="宋体"/>
                <w:color w:val="auto"/>
                <w:sz w:val="24"/>
                <w:szCs w:val="24"/>
              </w:rPr>
            </w:pPr>
            <w:r w:rsidRPr="00143815">
              <w:rPr>
                <w:rFonts w:ascii="宋体" w:eastAsia="宋体" w:hAnsi="宋体" w:hint="eastAsia"/>
                <w:color w:val="auto"/>
                <w:sz w:val="24"/>
                <w:szCs w:val="24"/>
              </w:rPr>
              <w:t>专利名称</w:t>
            </w:r>
          </w:p>
        </w:tc>
        <w:tc>
          <w:tcPr>
            <w:tcW w:w="2835" w:type="dxa"/>
            <w:gridSpan w:val="2"/>
          </w:tcPr>
          <w:p w14:paraId="229AE1F3" w14:textId="77777777" w:rsidR="00143815" w:rsidRPr="00143815" w:rsidRDefault="00143815" w:rsidP="00B0097D">
            <w:pPr>
              <w:pStyle w:val="a9"/>
              <w:spacing w:before="0" w:line="240" w:lineRule="auto"/>
              <w:cnfStyle w:val="100000000000" w:firstRow="1" w:lastRow="0" w:firstColumn="0" w:lastColumn="0" w:oddVBand="0" w:evenVBand="0" w:oddHBand="0" w:evenHBand="0" w:firstRowFirstColumn="0" w:firstRowLastColumn="0" w:lastRowFirstColumn="0" w:lastRowLastColumn="0"/>
              <w:rPr>
                <w:rFonts w:ascii="宋体" w:eastAsia="宋体" w:hAnsi="宋体"/>
                <w:color w:val="auto"/>
                <w:sz w:val="24"/>
                <w:szCs w:val="24"/>
              </w:rPr>
            </w:pPr>
            <w:r w:rsidRPr="00143815">
              <w:rPr>
                <w:rFonts w:ascii="宋体" w:eastAsia="宋体" w:hAnsi="宋体" w:hint="eastAsia"/>
                <w:b w:val="0"/>
                <w:bCs w:val="0"/>
                <w:color w:val="auto"/>
                <w:sz w:val="24"/>
                <w:szCs w:val="24"/>
              </w:rPr>
              <w:t>一种副猪嗜血杆菌的抗原组合物、多组分亚单位疫苗和应用</w:t>
            </w:r>
          </w:p>
        </w:tc>
        <w:tc>
          <w:tcPr>
            <w:tcW w:w="1167" w:type="dxa"/>
          </w:tcPr>
          <w:p w14:paraId="2ADAF13C" w14:textId="77777777" w:rsidR="00143815" w:rsidRPr="00143815" w:rsidRDefault="00143815" w:rsidP="00B0097D">
            <w:pPr>
              <w:pStyle w:val="a9"/>
              <w:spacing w:before="0" w:line="240" w:lineRule="auto"/>
              <w:cnfStyle w:val="100000000000" w:firstRow="1" w:lastRow="0" w:firstColumn="0" w:lastColumn="0" w:oddVBand="0" w:evenVBand="0" w:oddHBand="0" w:evenHBand="0" w:firstRowFirstColumn="0" w:firstRowLastColumn="0" w:lastRowFirstColumn="0" w:lastRowLastColumn="0"/>
              <w:rPr>
                <w:rFonts w:ascii="宋体" w:eastAsia="宋体" w:hAnsi="宋体"/>
                <w:color w:val="auto"/>
                <w:sz w:val="24"/>
                <w:szCs w:val="24"/>
              </w:rPr>
            </w:pPr>
            <w:r w:rsidRPr="00143815">
              <w:rPr>
                <w:rFonts w:ascii="宋体" w:eastAsia="宋体" w:hAnsi="宋体" w:hint="eastAsia"/>
                <w:color w:val="auto"/>
                <w:sz w:val="24"/>
                <w:szCs w:val="24"/>
              </w:rPr>
              <w:t>公开号</w:t>
            </w:r>
          </w:p>
        </w:tc>
        <w:tc>
          <w:tcPr>
            <w:tcW w:w="3119" w:type="dxa"/>
          </w:tcPr>
          <w:p w14:paraId="2C6548FD" w14:textId="77777777" w:rsidR="00143815" w:rsidRPr="00143815" w:rsidRDefault="00143815" w:rsidP="00B0097D">
            <w:pPr>
              <w:pStyle w:val="a9"/>
              <w:spacing w:before="0" w:line="240" w:lineRule="auto"/>
              <w:cnfStyle w:val="100000000000" w:firstRow="1" w:lastRow="0" w:firstColumn="0" w:lastColumn="0" w:oddVBand="0" w:evenVBand="0" w:oddHBand="0" w:evenHBand="0" w:firstRowFirstColumn="0" w:firstRowLastColumn="0" w:lastRowFirstColumn="0" w:lastRowLastColumn="0"/>
              <w:rPr>
                <w:rFonts w:ascii="宋体" w:eastAsia="宋体" w:hAnsi="宋体"/>
                <w:color w:val="auto"/>
                <w:sz w:val="24"/>
                <w:szCs w:val="24"/>
              </w:rPr>
            </w:pPr>
            <w:r w:rsidRPr="00143815">
              <w:rPr>
                <w:rFonts w:ascii="宋体" w:eastAsia="宋体" w:hAnsi="宋体"/>
                <w:b w:val="0"/>
                <w:bCs w:val="0"/>
                <w:color w:val="auto"/>
                <w:sz w:val="24"/>
                <w:szCs w:val="24"/>
              </w:rPr>
              <w:t>CN117417420A</w:t>
            </w:r>
          </w:p>
        </w:tc>
      </w:tr>
      <w:tr w:rsidR="00143815" w:rsidRPr="00143815" w14:paraId="2744532C" w14:textId="77777777" w:rsidTr="00B0097D">
        <w:trPr>
          <w:trHeight w:val="454"/>
          <w:jc w:val="center"/>
        </w:trPr>
        <w:tc>
          <w:tcPr>
            <w:cnfStyle w:val="001000000000" w:firstRow="0" w:lastRow="0" w:firstColumn="1" w:lastColumn="0" w:oddVBand="0" w:evenVBand="0" w:oddHBand="0" w:evenHBand="0" w:firstRowFirstColumn="0" w:firstRowLastColumn="0" w:lastRowFirstColumn="0" w:lastRowLastColumn="0"/>
            <w:tcW w:w="1668" w:type="dxa"/>
            <w:tcBorders>
              <w:left w:val="nil"/>
              <w:right w:val="nil"/>
            </w:tcBorders>
            <w:shd w:val="clear" w:color="auto" w:fill="D0DBF0" w:themeFill="accent1" w:themeFillTint="3F"/>
          </w:tcPr>
          <w:p w14:paraId="5DDB4633" w14:textId="77777777" w:rsidR="00143815" w:rsidRPr="00143815" w:rsidRDefault="00143815" w:rsidP="00B0097D">
            <w:pPr>
              <w:pStyle w:val="a9"/>
              <w:spacing w:before="0" w:line="240" w:lineRule="auto"/>
              <w:rPr>
                <w:rFonts w:ascii="宋体" w:eastAsia="宋体" w:hAnsi="宋体"/>
                <w:color w:val="auto"/>
                <w:sz w:val="24"/>
                <w:szCs w:val="24"/>
              </w:rPr>
            </w:pPr>
            <w:r w:rsidRPr="00143815">
              <w:rPr>
                <w:rFonts w:ascii="宋体" w:eastAsia="宋体" w:hAnsi="宋体" w:hint="eastAsia"/>
                <w:color w:val="auto"/>
                <w:sz w:val="24"/>
                <w:szCs w:val="24"/>
              </w:rPr>
              <w:t>当前法律状态</w:t>
            </w:r>
          </w:p>
        </w:tc>
        <w:tc>
          <w:tcPr>
            <w:tcW w:w="2835" w:type="dxa"/>
            <w:gridSpan w:val="2"/>
            <w:tcBorders>
              <w:right w:val="nil"/>
            </w:tcBorders>
            <w:shd w:val="clear" w:color="auto" w:fill="D0DBF0" w:themeFill="accent1" w:themeFillTint="3F"/>
          </w:tcPr>
          <w:p w14:paraId="4020EFF7" w14:textId="77777777" w:rsidR="00143815" w:rsidRPr="00143815" w:rsidRDefault="00143815" w:rsidP="00B0097D">
            <w:pPr>
              <w:pStyle w:val="a9"/>
              <w:spacing w:before="0" w:line="240" w:lineRule="auto"/>
              <w:cnfStyle w:val="000000000000" w:firstRow="0" w:lastRow="0" w:firstColumn="0" w:lastColumn="0" w:oddVBand="0" w:evenVBand="0" w:oddHBand="0" w:evenHBand="0" w:firstRowFirstColumn="0" w:firstRowLastColumn="0" w:lastRowFirstColumn="0" w:lastRowLastColumn="0"/>
              <w:rPr>
                <w:rFonts w:ascii="宋体" w:eastAsia="宋体" w:hAnsi="宋体"/>
                <w:color w:val="auto"/>
                <w:sz w:val="24"/>
                <w:szCs w:val="24"/>
              </w:rPr>
            </w:pPr>
            <w:r w:rsidRPr="00143815">
              <w:rPr>
                <w:rFonts w:ascii="宋体" w:eastAsia="宋体" w:hAnsi="宋体" w:hint="eastAsia"/>
                <w:color w:val="auto"/>
                <w:sz w:val="24"/>
                <w:szCs w:val="24"/>
              </w:rPr>
              <w:t>公开</w:t>
            </w:r>
          </w:p>
        </w:tc>
        <w:tc>
          <w:tcPr>
            <w:tcW w:w="1167" w:type="dxa"/>
            <w:tcBorders>
              <w:right w:val="nil"/>
            </w:tcBorders>
            <w:shd w:val="clear" w:color="auto" w:fill="D0DBF0" w:themeFill="accent1" w:themeFillTint="3F"/>
          </w:tcPr>
          <w:p w14:paraId="4AA29D9D" w14:textId="77777777" w:rsidR="00143815" w:rsidRPr="00143815" w:rsidRDefault="00143815" w:rsidP="00B0097D">
            <w:pPr>
              <w:pStyle w:val="a9"/>
              <w:spacing w:before="0" w:line="240" w:lineRule="auto"/>
              <w:cnfStyle w:val="000000000000" w:firstRow="0" w:lastRow="0" w:firstColumn="0" w:lastColumn="0" w:oddVBand="0" w:evenVBand="0" w:oddHBand="0" w:evenHBand="0" w:firstRowFirstColumn="0" w:firstRowLastColumn="0" w:lastRowFirstColumn="0" w:lastRowLastColumn="0"/>
              <w:rPr>
                <w:rFonts w:ascii="宋体" w:eastAsia="宋体" w:hAnsi="宋体"/>
                <w:color w:val="auto"/>
                <w:sz w:val="24"/>
                <w:szCs w:val="24"/>
              </w:rPr>
            </w:pPr>
            <w:r w:rsidRPr="00143815">
              <w:rPr>
                <w:rFonts w:ascii="宋体" w:eastAsia="宋体" w:hAnsi="宋体" w:hint="eastAsia"/>
                <w:color w:val="auto"/>
                <w:sz w:val="24"/>
                <w:szCs w:val="24"/>
              </w:rPr>
              <w:t>申请日期</w:t>
            </w:r>
          </w:p>
        </w:tc>
        <w:tc>
          <w:tcPr>
            <w:tcW w:w="3119" w:type="dxa"/>
            <w:tcBorders>
              <w:right w:val="nil"/>
            </w:tcBorders>
            <w:shd w:val="clear" w:color="auto" w:fill="D0DBF0" w:themeFill="accent1" w:themeFillTint="3F"/>
          </w:tcPr>
          <w:p w14:paraId="5B85636E" w14:textId="77777777" w:rsidR="00143815" w:rsidRPr="00143815" w:rsidRDefault="00143815" w:rsidP="00B0097D">
            <w:pPr>
              <w:pStyle w:val="a9"/>
              <w:spacing w:before="0" w:line="240" w:lineRule="auto"/>
              <w:cnfStyle w:val="000000000000" w:firstRow="0" w:lastRow="0" w:firstColumn="0" w:lastColumn="0" w:oddVBand="0" w:evenVBand="0" w:oddHBand="0" w:evenHBand="0" w:firstRowFirstColumn="0" w:firstRowLastColumn="0" w:lastRowFirstColumn="0" w:lastRowLastColumn="0"/>
              <w:rPr>
                <w:rFonts w:ascii="宋体" w:eastAsia="宋体" w:hAnsi="宋体"/>
                <w:color w:val="auto"/>
                <w:sz w:val="24"/>
                <w:szCs w:val="24"/>
              </w:rPr>
            </w:pPr>
            <w:r w:rsidRPr="00143815">
              <w:rPr>
                <w:rFonts w:ascii="宋体" w:eastAsia="宋体" w:hAnsi="宋体"/>
                <w:color w:val="auto"/>
                <w:sz w:val="24"/>
                <w:szCs w:val="24"/>
              </w:rPr>
              <w:t>2023-10-18</w:t>
            </w:r>
          </w:p>
        </w:tc>
      </w:tr>
      <w:tr w:rsidR="00143815" w:rsidRPr="00143815" w14:paraId="77D084D7" w14:textId="77777777" w:rsidTr="00B0097D">
        <w:trPr>
          <w:trHeight w:val="454"/>
          <w:jc w:val="center"/>
        </w:trPr>
        <w:tc>
          <w:tcPr>
            <w:cnfStyle w:val="001000000000" w:firstRow="0" w:lastRow="0" w:firstColumn="1" w:lastColumn="0" w:oddVBand="0" w:evenVBand="0" w:oddHBand="0" w:evenHBand="0" w:firstRowFirstColumn="0" w:firstRowLastColumn="0" w:lastRowFirstColumn="0" w:lastRowLastColumn="0"/>
            <w:tcW w:w="1668" w:type="dxa"/>
          </w:tcPr>
          <w:p w14:paraId="03377B28" w14:textId="77777777" w:rsidR="00143815" w:rsidRPr="00143815" w:rsidRDefault="00143815" w:rsidP="00B0097D">
            <w:pPr>
              <w:pStyle w:val="a9"/>
              <w:spacing w:before="0" w:line="240" w:lineRule="auto"/>
              <w:rPr>
                <w:rFonts w:ascii="宋体" w:eastAsia="宋体" w:hAnsi="宋体"/>
                <w:color w:val="auto"/>
                <w:sz w:val="24"/>
                <w:szCs w:val="24"/>
              </w:rPr>
            </w:pPr>
            <w:r w:rsidRPr="00143815">
              <w:rPr>
                <w:rFonts w:ascii="宋体" w:eastAsia="宋体" w:hAnsi="宋体" w:hint="eastAsia"/>
                <w:color w:val="auto"/>
                <w:sz w:val="24"/>
                <w:szCs w:val="24"/>
              </w:rPr>
              <w:t>申请人</w:t>
            </w:r>
          </w:p>
        </w:tc>
        <w:tc>
          <w:tcPr>
            <w:tcW w:w="7121" w:type="dxa"/>
            <w:gridSpan w:val="4"/>
          </w:tcPr>
          <w:p w14:paraId="027C5B8B" w14:textId="77777777" w:rsidR="00143815" w:rsidRPr="00143815" w:rsidRDefault="00143815" w:rsidP="00B0097D">
            <w:pPr>
              <w:pStyle w:val="a9"/>
              <w:jc w:val="both"/>
              <w:cnfStyle w:val="000000000000" w:firstRow="0" w:lastRow="0" w:firstColumn="0" w:lastColumn="0" w:oddVBand="0" w:evenVBand="0" w:oddHBand="0" w:evenHBand="0" w:firstRowFirstColumn="0" w:firstRowLastColumn="0" w:lastRowFirstColumn="0" w:lastRowLastColumn="0"/>
              <w:rPr>
                <w:rFonts w:ascii="宋体" w:eastAsia="宋体" w:hAnsi="宋体"/>
                <w:sz w:val="24"/>
                <w:szCs w:val="24"/>
              </w:rPr>
            </w:pPr>
            <w:r w:rsidRPr="00143815">
              <w:rPr>
                <w:rFonts w:ascii="宋体" w:eastAsia="宋体" w:hAnsi="宋体" w:hint="eastAsia"/>
                <w:sz w:val="24"/>
                <w:szCs w:val="24"/>
              </w:rPr>
              <w:t>杭州依思康医药科技有限公司、浙江理工大学、浙江洪晟生物科技股份有限公司</w:t>
            </w:r>
          </w:p>
        </w:tc>
      </w:tr>
      <w:tr w:rsidR="00143815" w:rsidRPr="00143815" w14:paraId="6B0F9026" w14:textId="77777777" w:rsidTr="00B0097D">
        <w:trPr>
          <w:trHeight w:val="454"/>
          <w:jc w:val="center"/>
        </w:trPr>
        <w:tc>
          <w:tcPr>
            <w:cnfStyle w:val="001000000000" w:firstRow="0" w:lastRow="0" w:firstColumn="1" w:lastColumn="0" w:oddVBand="0" w:evenVBand="0" w:oddHBand="0" w:evenHBand="0" w:firstRowFirstColumn="0" w:firstRowLastColumn="0" w:lastRowFirstColumn="0" w:lastRowLastColumn="0"/>
            <w:tcW w:w="1668" w:type="dxa"/>
          </w:tcPr>
          <w:p w14:paraId="1585166D" w14:textId="77777777" w:rsidR="00143815" w:rsidRPr="00143815" w:rsidRDefault="00143815" w:rsidP="00B0097D">
            <w:pPr>
              <w:pStyle w:val="a9"/>
              <w:spacing w:before="0" w:line="240" w:lineRule="auto"/>
              <w:rPr>
                <w:rFonts w:ascii="宋体" w:eastAsia="宋体" w:hAnsi="宋体"/>
                <w:color w:val="auto"/>
                <w:sz w:val="24"/>
                <w:szCs w:val="24"/>
              </w:rPr>
            </w:pPr>
            <w:r w:rsidRPr="00143815">
              <w:rPr>
                <w:rFonts w:ascii="宋体" w:eastAsia="宋体" w:hAnsi="宋体" w:hint="eastAsia"/>
                <w:color w:val="auto"/>
                <w:sz w:val="24"/>
                <w:szCs w:val="24"/>
              </w:rPr>
              <w:t>被引证数量</w:t>
            </w:r>
          </w:p>
        </w:tc>
        <w:tc>
          <w:tcPr>
            <w:tcW w:w="2443" w:type="dxa"/>
          </w:tcPr>
          <w:p w14:paraId="2DBA1C34" w14:textId="77777777" w:rsidR="00143815" w:rsidRPr="00143815" w:rsidRDefault="00143815" w:rsidP="00B0097D">
            <w:pPr>
              <w:pStyle w:val="a9"/>
              <w:spacing w:before="0" w:line="240" w:lineRule="auto"/>
              <w:cnfStyle w:val="000000000000" w:firstRow="0" w:lastRow="0" w:firstColumn="0" w:lastColumn="0" w:oddVBand="0" w:evenVBand="0" w:oddHBand="0" w:evenHBand="0" w:firstRowFirstColumn="0" w:firstRowLastColumn="0" w:lastRowFirstColumn="0" w:lastRowLastColumn="0"/>
              <w:rPr>
                <w:rFonts w:ascii="宋体" w:eastAsia="宋体" w:hAnsi="宋体"/>
                <w:color w:val="auto"/>
                <w:sz w:val="24"/>
                <w:szCs w:val="24"/>
              </w:rPr>
            </w:pPr>
            <w:r w:rsidRPr="00143815">
              <w:rPr>
                <w:rFonts w:ascii="宋体" w:eastAsia="宋体" w:hAnsi="宋体"/>
                <w:color w:val="auto"/>
                <w:sz w:val="24"/>
                <w:szCs w:val="24"/>
              </w:rPr>
              <w:t>0</w:t>
            </w:r>
          </w:p>
        </w:tc>
        <w:tc>
          <w:tcPr>
            <w:tcW w:w="1559" w:type="dxa"/>
            <w:gridSpan w:val="2"/>
          </w:tcPr>
          <w:p w14:paraId="57D8D11A" w14:textId="77777777" w:rsidR="00143815" w:rsidRPr="00143815" w:rsidRDefault="00143815" w:rsidP="00B0097D">
            <w:pPr>
              <w:pStyle w:val="a9"/>
              <w:spacing w:before="0" w:line="240" w:lineRule="auto"/>
              <w:cnfStyle w:val="000000000000" w:firstRow="0" w:lastRow="0" w:firstColumn="0" w:lastColumn="0" w:oddVBand="0" w:evenVBand="0" w:oddHBand="0" w:evenHBand="0" w:firstRowFirstColumn="0" w:firstRowLastColumn="0" w:lastRowFirstColumn="0" w:lastRowLastColumn="0"/>
              <w:rPr>
                <w:rFonts w:ascii="宋体" w:eastAsia="宋体" w:hAnsi="宋体"/>
                <w:color w:val="auto"/>
                <w:sz w:val="24"/>
                <w:szCs w:val="24"/>
              </w:rPr>
            </w:pPr>
            <w:r w:rsidRPr="00143815">
              <w:rPr>
                <w:rFonts w:ascii="宋体" w:eastAsia="宋体" w:hAnsi="宋体" w:hint="eastAsia"/>
                <w:color w:val="auto"/>
                <w:sz w:val="24"/>
                <w:szCs w:val="24"/>
              </w:rPr>
              <w:t>同族国家</w:t>
            </w:r>
          </w:p>
        </w:tc>
        <w:tc>
          <w:tcPr>
            <w:tcW w:w="3119" w:type="dxa"/>
          </w:tcPr>
          <w:p w14:paraId="33DAC6F6" w14:textId="77777777" w:rsidR="00143815" w:rsidRPr="00143815" w:rsidRDefault="00143815" w:rsidP="00B0097D">
            <w:pPr>
              <w:pStyle w:val="a9"/>
              <w:spacing w:before="0" w:line="240" w:lineRule="auto"/>
              <w:cnfStyle w:val="000000000000" w:firstRow="0" w:lastRow="0" w:firstColumn="0" w:lastColumn="0" w:oddVBand="0" w:evenVBand="0" w:oddHBand="0" w:evenHBand="0" w:firstRowFirstColumn="0" w:firstRowLastColumn="0" w:lastRowFirstColumn="0" w:lastRowLastColumn="0"/>
              <w:rPr>
                <w:rFonts w:ascii="宋体" w:eastAsia="宋体" w:hAnsi="宋体"/>
                <w:color w:val="auto"/>
                <w:sz w:val="24"/>
                <w:szCs w:val="24"/>
              </w:rPr>
            </w:pPr>
            <w:r w:rsidRPr="00143815">
              <w:rPr>
                <w:rFonts w:ascii="宋体" w:eastAsia="宋体" w:hAnsi="宋体" w:hint="eastAsia"/>
                <w:color w:val="auto"/>
                <w:sz w:val="24"/>
                <w:szCs w:val="24"/>
              </w:rPr>
              <w:t>CN</w:t>
            </w:r>
          </w:p>
        </w:tc>
      </w:tr>
      <w:tr w:rsidR="00143815" w:rsidRPr="00143815" w14:paraId="2E7AB488" w14:textId="77777777" w:rsidTr="00B0097D">
        <w:trPr>
          <w:trHeight w:val="454"/>
          <w:jc w:val="center"/>
        </w:trPr>
        <w:tc>
          <w:tcPr>
            <w:cnfStyle w:val="001000000000" w:firstRow="0" w:lastRow="0" w:firstColumn="1" w:lastColumn="0" w:oddVBand="0" w:evenVBand="0" w:oddHBand="0" w:evenHBand="0" w:firstRowFirstColumn="0" w:firstRowLastColumn="0" w:lastRowFirstColumn="0" w:lastRowLastColumn="0"/>
            <w:tcW w:w="1668" w:type="dxa"/>
            <w:tcBorders>
              <w:left w:val="nil"/>
              <w:right w:val="nil"/>
            </w:tcBorders>
            <w:shd w:val="clear" w:color="auto" w:fill="D0DBF0" w:themeFill="accent1" w:themeFillTint="3F"/>
          </w:tcPr>
          <w:p w14:paraId="4F19F844" w14:textId="77777777" w:rsidR="00143815" w:rsidRPr="00143815" w:rsidRDefault="00143815" w:rsidP="00B0097D">
            <w:pPr>
              <w:pStyle w:val="a9"/>
              <w:spacing w:before="0" w:line="240" w:lineRule="auto"/>
              <w:rPr>
                <w:rFonts w:ascii="宋体" w:eastAsia="宋体" w:hAnsi="宋体"/>
                <w:color w:val="auto"/>
                <w:sz w:val="24"/>
                <w:szCs w:val="24"/>
              </w:rPr>
            </w:pPr>
            <w:r w:rsidRPr="00143815">
              <w:rPr>
                <w:rFonts w:ascii="宋体" w:eastAsia="宋体" w:hAnsi="宋体" w:hint="eastAsia"/>
                <w:color w:val="auto"/>
                <w:sz w:val="24"/>
                <w:szCs w:val="24"/>
              </w:rPr>
              <w:t>发明人</w:t>
            </w:r>
          </w:p>
        </w:tc>
        <w:tc>
          <w:tcPr>
            <w:tcW w:w="7121" w:type="dxa"/>
            <w:gridSpan w:val="4"/>
            <w:tcBorders>
              <w:right w:val="nil"/>
            </w:tcBorders>
            <w:shd w:val="clear" w:color="auto" w:fill="D0DBF0" w:themeFill="accent1" w:themeFillTint="3F"/>
          </w:tcPr>
          <w:p w14:paraId="32562949" w14:textId="77777777" w:rsidR="00143815" w:rsidRPr="00143815" w:rsidRDefault="00143815" w:rsidP="00B0097D">
            <w:pPr>
              <w:pStyle w:val="a9"/>
              <w:jc w:val="both"/>
              <w:cnfStyle w:val="000000000000" w:firstRow="0" w:lastRow="0" w:firstColumn="0" w:lastColumn="0" w:oddVBand="0" w:evenVBand="0" w:oddHBand="0" w:evenHBand="0" w:firstRowFirstColumn="0" w:firstRowLastColumn="0" w:lastRowFirstColumn="0" w:lastRowLastColumn="0"/>
              <w:rPr>
                <w:rFonts w:ascii="宋体" w:eastAsia="宋体" w:hAnsi="宋体"/>
                <w:sz w:val="24"/>
                <w:szCs w:val="24"/>
              </w:rPr>
            </w:pPr>
            <w:r w:rsidRPr="00143815">
              <w:rPr>
                <w:rFonts w:ascii="宋体" w:eastAsia="宋体" w:hAnsi="宋体" w:hint="eastAsia"/>
                <w:sz w:val="24"/>
                <w:szCs w:val="24"/>
              </w:rPr>
              <w:t>何玉龙、郝越、舒建洪、段誉、柴文琴、冯华朋、吴超</w:t>
            </w:r>
          </w:p>
        </w:tc>
      </w:tr>
      <w:tr w:rsidR="00143815" w:rsidRPr="00143815" w14:paraId="0DCFE5B9" w14:textId="77777777" w:rsidTr="00B0097D">
        <w:trPr>
          <w:jc w:val="center"/>
        </w:trPr>
        <w:tc>
          <w:tcPr>
            <w:cnfStyle w:val="001000000000" w:firstRow="0" w:lastRow="0" w:firstColumn="1" w:lastColumn="0" w:oddVBand="0" w:evenVBand="0" w:oddHBand="0" w:evenHBand="0" w:firstRowFirstColumn="0" w:firstRowLastColumn="0" w:lastRowFirstColumn="0" w:lastRowLastColumn="0"/>
            <w:tcW w:w="1668" w:type="dxa"/>
          </w:tcPr>
          <w:p w14:paraId="346C852C" w14:textId="77777777" w:rsidR="00143815" w:rsidRPr="00143815" w:rsidRDefault="00143815" w:rsidP="00B0097D">
            <w:pPr>
              <w:pStyle w:val="a9"/>
              <w:spacing w:before="0" w:line="240" w:lineRule="auto"/>
              <w:jc w:val="left"/>
              <w:rPr>
                <w:rFonts w:ascii="宋体" w:eastAsia="宋体" w:hAnsi="宋体"/>
                <w:color w:val="auto"/>
                <w:sz w:val="24"/>
                <w:szCs w:val="24"/>
              </w:rPr>
            </w:pPr>
            <w:r w:rsidRPr="00143815">
              <w:rPr>
                <w:rFonts w:ascii="宋体" w:eastAsia="宋体" w:hAnsi="宋体" w:hint="eastAsia"/>
                <w:color w:val="auto"/>
                <w:sz w:val="24"/>
                <w:szCs w:val="24"/>
              </w:rPr>
              <w:t>解决的技术问题</w:t>
            </w:r>
          </w:p>
        </w:tc>
        <w:tc>
          <w:tcPr>
            <w:tcW w:w="2443" w:type="dxa"/>
          </w:tcPr>
          <w:p w14:paraId="423DB290" w14:textId="77777777" w:rsidR="00143815" w:rsidRPr="00143815" w:rsidRDefault="00143815" w:rsidP="00B0097D">
            <w:pPr>
              <w:pStyle w:val="a9"/>
              <w:jc w:val="left"/>
              <w:cnfStyle w:val="000000000000" w:firstRow="0" w:lastRow="0" w:firstColumn="0" w:lastColumn="0" w:oddVBand="0" w:evenVBand="0" w:oddHBand="0" w:evenHBand="0" w:firstRowFirstColumn="0" w:firstRowLastColumn="0" w:lastRowFirstColumn="0" w:lastRowLastColumn="0"/>
              <w:rPr>
                <w:rFonts w:ascii="宋体" w:eastAsia="宋体" w:hAnsi="宋体"/>
                <w:color w:val="auto"/>
                <w:sz w:val="24"/>
                <w:szCs w:val="24"/>
              </w:rPr>
            </w:pPr>
            <w:r w:rsidRPr="00143815">
              <w:rPr>
                <w:rFonts w:ascii="宋体" w:eastAsia="宋体" w:hAnsi="宋体" w:hint="eastAsia"/>
                <w:sz w:val="24"/>
                <w:szCs w:val="24"/>
              </w:rPr>
              <w:t>由于保护效力低或交叉保护差等原因，传统疫苗的效果具有一定的局限性，需要更为高效广谱的疫苗开发策略。</w:t>
            </w:r>
          </w:p>
        </w:tc>
        <w:tc>
          <w:tcPr>
            <w:tcW w:w="1559" w:type="dxa"/>
            <w:gridSpan w:val="2"/>
          </w:tcPr>
          <w:p w14:paraId="53F82663" w14:textId="77777777" w:rsidR="00143815" w:rsidRPr="00143815" w:rsidRDefault="00143815" w:rsidP="00B0097D">
            <w:pPr>
              <w:pStyle w:val="a9"/>
              <w:spacing w:before="0" w:line="240" w:lineRule="auto"/>
              <w:jc w:val="left"/>
              <w:cnfStyle w:val="000000000000" w:firstRow="0" w:lastRow="0" w:firstColumn="0" w:lastColumn="0" w:oddVBand="0" w:evenVBand="0" w:oddHBand="0" w:evenHBand="0" w:firstRowFirstColumn="0" w:firstRowLastColumn="0" w:lastRowFirstColumn="0" w:lastRowLastColumn="0"/>
              <w:rPr>
                <w:rFonts w:ascii="宋体" w:eastAsia="宋体" w:hAnsi="宋体"/>
                <w:color w:val="auto"/>
                <w:sz w:val="24"/>
                <w:szCs w:val="24"/>
              </w:rPr>
            </w:pPr>
            <w:r w:rsidRPr="00143815">
              <w:rPr>
                <w:rFonts w:ascii="宋体" w:eastAsia="宋体" w:hAnsi="宋体" w:hint="eastAsia"/>
                <w:b/>
                <w:bCs/>
                <w:color w:val="auto"/>
                <w:sz w:val="24"/>
                <w:szCs w:val="24"/>
              </w:rPr>
              <w:t>采用技术手段</w:t>
            </w:r>
          </w:p>
        </w:tc>
        <w:tc>
          <w:tcPr>
            <w:tcW w:w="3119" w:type="dxa"/>
          </w:tcPr>
          <w:p w14:paraId="71E58944" w14:textId="77777777" w:rsidR="00143815" w:rsidRPr="00143815" w:rsidRDefault="00143815" w:rsidP="00B0097D">
            <w:pPr>
              <w:pStyle w:val="a9"/>
              <w:jc w:val="left"/>
              <w:cnfStyle w:val="000000000000" w:firstRow="0" w:lastRow="0" w:firstColumn="0" w:lastColumn="0" w:oddVBand="0" w:evenVBand="0" w:oddHBand="0" w:evenHBand="0" w:firstRowFirstColumn="0" w:firstRowLastColumn="0" w:lastRowFirstColumn="0" w:lastRowLastColumn="0"/>
              <w:rPr>
                <w:rFonts w:ascii="宋体" w:eastAsia="宋体" w:hAnsi="宋体"/>
                <w:color w:val="auto"/>
                <w:sz w:val="24"/>
                <w:szCs w:val="24"/>
              </w:rPr>
            </w:pPr>
            <w:r w:rsidRPr="00143815">
              <w:rPr>
                <w:rFonts w:ascii="宋体" w:eastAsia="宋体" w:hAnsi="宋体" w:cs="宋体" w:hint="eastAsia"/>
                <w:color w:val="020A1A"/>
                <w:sz w:val="24"/>
                <w:szCs w:val="24"/>
                <w:shd w:val="clear" w:color="auto" w:fill="FFFFFF"/>
              </w:rPr>
              <w:t>一种副猪嗜血杆菌的抗原组合物、多组分亚单位疫苗和应用，属于基因工程技术领域。本发明利用生物信息学技术筛选到的</w:t>
            </w:r>
            <w:r w:rsidRPr="00143815">
              <w:rPr>
                <w:rFonts w:ascii="宋体" w:eastAsia="宋体" w:hAnsi="宋体" w:cs="宋体"/>
                <w:color w:val="020A1A"/>
                <w:sz w:val="24"/>
                <w:szCs w:val="24"/>
                <w:shd w:val="clear" w:color="auto" w:fill="FFFFFF"/>
              </w:rPr>
              <w:t>HPS</w:t>
            </w:r>
            <w:r w:rsidRPr="00143815">
              <w:rPr>
                <w:rFonts w:ascii="宋体" w:eastAsia="宋体" w:hAnsi="宋体" w:cs="宋体" w:hint="eastAsia"/>
                <w:color w:val="020A1A"/>
                <w:sz w:val="24"/>
                <w:szCs w:val="24"/>
                <w:shd w:val="clear" w:color="auto" w:fill="FFFFFF"/>
              </w:rPr>
              <w:t>抗原蛋白</w:t>
            </w:r>
            <w:r w:rsidRPr="00143815">
              <w:rPr>
                <w:rFonts w:ascii="宋体" w:eastAsia="宋体" w:hAnsi="宋体" w:cs="宋体"/>
                <w:color w:val="020A1A"/>
                <w:sz w:val="24"/>
                <w:szCs w:val="24"/>
                <w:shd w:val="clear" w:color="auto" w:fill="FFFFFF"/>
              </w:rPr>
              <w:t>(HEM</w:t>
            </w:r>
            <w:r w:rsidRPr="00143815">
              <w:rPr>
                <w:rFonts w:ascii="MS Gothic" w:eastAsia="MS Gothic" w:hAnsi="MS Gothic" w:cs="MS Gothic" w:hint="eastAsia"/>
                <w:color w:val="020A1A"/>
                <w:sz w:val="24"/>
                <w:szCs w:val="24"/>
                <w:shd w:val="clear" w:color="auto" w:fill="FFFFFF"/>
              </w:rPr>
              <w:t>‑</w:t>
            </w:r>
            <w:r w:rsidRPr="00143815">
              <w:rPr>
                <w:rFonts w:ascii="宋体" w:eastAsia="宋体" w:hAnsi="宋体" w:cs="宋体"/>
                <w:color w:val="020A1A"/>
                <w:sz w:val="24"/>
                <w:szCs w:val="24"/>
                <w:shd w:val="clear" w:color="auto" w:fill="FFFFFF"/>
              </w:rPr>
              <w:t>SAP)</w:t>
            </w:r>
            <w:r w:rsidRPr="00143815">
              <w:rPr>
                <w:rFonts w:ascii="宋体" w:eastAsia="宋体" w:hAnsi="宋体" w:cs="宋体" w:hint="eastAsia"/>
                <w:color w:val="020A1A"/>
                <w:sz w:val="24"/>
                <w:szCs w:val="24"/>
                <w:shd w:val="clear" w:color="auto" w:fill="FFFFFF"/>
              </w:rPr>
              <w:t>和在</w:t>
            </w:r>
            <w:r w:rsidRPr="00143815">
              <w:rPr>
                <w:rFonts w:ascii="宋体" w:eastAsia="宋体" w:hAnsi="宋体" w:cs="宋体"/>
                <w:color w:val="020A1A"/>
                <w:sz w:val="24"/>
                <w:szCs w:val="24"/>
                <w:shd w:val="clear" w:color="auto" w:fill="FFFFFF"/>
              </w:rPr>
              <w:t>HPS</w:t>
            </w:r>
            <w:r w:rsidRPr="00143815">
              <w:rPr>
                <w:rFonts w:ascii="宋体" w:eastAsia="宋体" w:hAnsi="宋体" w:cs="宋体" w:hint="eastAsia"/>
                <w:color w:val="020A1A"/>
                <w:sz w:val="24"/>
                <w:szCs w:val="24"/>
                <w:shd w:val="clear" w:color="auto" w:fill="FFFFFF"/>
              </w:rPr>
              <w:t>生长代谢中发挥重要作用的蛋白</w:t>
            </w:r>
            <w:r w:rsidRPr="00143815">
              <w:rPr>
                <w:rFonts w:ascii="宋体" w:eastAsia="宋体" w:hAnsi="宋体" w:cs="宋体"/>
                <w:color w:val="020A1A"/>
                <w:sz w:val="24"/>
                <w:szCs w:val="24"/>
                <w:shd w:val="clear" w:color="auto" w:fill="FFFFFF"/>
              </w:rPr>
              <w:t>(AfuA</w:t>
            </w:r>
            <w:r w:rsidRPr="00143815">
              <w:rPr>
                <w:rFonts w:ascii="宋体" w:eastAsia="宋体" w:hAnsi="宋体" w:cs="宋体" w:hint="eastAsia"/>
                <w:color w:val="020A1A"/>
                <w:sz w:val="24"/>
                <w:szCs w:val="24"/>
                <w:shd w:val="clear" w:color="auto" w:fill="FFFFFF"/>
              </w:rPr>
              <w:t>、</w:t>
            </w:r>
            <w:r w:rsidRPr="00143815">
              <w:rPr>
                <w:rFonts w:ascii="宋体" w:eastAsia="宋体" w:hAnsi="宋体" w:cs="宋体"/>
                <w:color w:val="020A1A"/>
                <w:sz w:val="24"/>
                <w:szCs w:val="24"/>
                <w:shd w:val="clear" w:color="auto" w:fill="FFFFFF"/>
              </w:rPr>
              <w:t>OppA</w:t>
            </w:r>
            <w:r w:rsidRPr="00143815">
              <w:rPr>
                <w:rFonts w:ascii="宋体" w:eastAsia="宋体" w:hAnsi="宋体" w:cs="宋体" w:hint="eastAsia"/>
                <w:color w:val="020A1A"/>
                <w:sz w:val="24"/>
                <w:szCs w:val="24"/>
                <w:shd w:val="clear" w:color="auto" w:fill="FFFFFF"/>
              </w:rPr>
              <w:t>和</w:t>
            </w:r>
            <w:r w:rsidRPr="00143815">
              <w:rPr>
                <w:rFonts w:ascii="宋体" w:eastAsia="宋体" w:hAnsi="宋体" w:cs="宋体"/>
                <w:color w:val="020A1A"/>
                <w:sz w:val="24"/>
                <w:szCs w:val="24"/>
                <w:shd w:val="clear" w:color="auto" w:fill="FFFFFF"/>
              </w:rPr>
              <w:t>PotD)</w:t>
            </w:r>
            <w:r w:rsidRPr="00143815">
              <w:rPr>
                <w:rFonts w:ascii="宋体" w:eastAsia="宋体" w:hAnsi="宋体" w:cs="宋体" w:hint="eastAsia"/>
                <w:color w:val="020A1A"/>
                <w:sz w:val="24"/>
                <w:szCs w:val="24"/>
                <w:shd w:val="clear" w:color="auto" w:fill="FFFFFF"/>
              </w:rPr>
              <w:t>作为多组分亚单位疫苗的候选抗原蛋白。</w:t>
            </w:r>
          </w:p>
        </w:tc>
      </w:tr>
    </w:tbl>
    <w:p w14:paraId="1BC6DEBA" w14:textId="14028C3A" w:rsidR="004436D9" w:rsidRPr="002052A6" w:rsidRDefault="004436D9" w:rsidP="002052A6">
      <w:pPr>
        <w:pStyle w:val="2"/>
        <w:rPr>
          <w:rFonts w:ascii="宋体" w:eastAsia="宋体" w:hAnsi="宋体"/>
        </w:rPr>
      </w:pPr>
      <w:bookmarkStart w:id="29" w:name="_Toc161148603"/>
      <w:r w:rsidRPr="002052A6">
        <w:rPr>
          <w:rFonts w:ascii="宋体" w:eastAsia="宋体" w:hAnsi="宋体" w:hint="eastAsia"/>
        </w:rPr>
        <w:t>3.2.3 重组疫苗</w:t>
      </w:r>
      <w:bookmarkEnd w:id="29"/>
    </w:p>
    <w:p w14:paraId="299112BE" w14:textId="0B5422A0" w:rsidR="004436D9" w:rsidRDefault="004436D9" w:rsidP="004436D9">
      <w:pPr>
        <w:ind w:firstLineChars="200" w:firstLine="560"/>
        <w:rPr>
          <w:rFonts w:ascii="宋体" w:eastAsia="宋体" w:hAnsi="宋体"/>
          <w:sz w:val="28"/>
          <w:szCs w:val="28"/>
        </w:rPr>
      </w:pPr>
      <w:r w:rsidRPr="004436D9">
        <w:rPr>
          <w:rFonts w:ascii="宋体" w:eastAsia="宋体" w:hAnsi="宋体" w:hint="eastAsia"/>
          <w:sz w:val="28"/>
          <w:szCs w:val="28"/>
        </w:rPr>
        <w:t>重组疫苗的热门研发方向为重组</w:t>
      </w:r>
      <w:r>
        <w:rPr>
          <w:rFonts w:ascii="宋体" w:eastAsia="宋体" w:hAnsi="宋体" w:hint="eastAsia"/>
          <w:sz w:val="28"/>
          <w:szCs w:val="28"/>
        </w:rPr>
        <w:t>抗原/</w:t>
      </w:r>
      <w:r w:rsidRPr="004436D9">
        <w:rPr>
          <w:rFonts w:ascii="宋体" w:eastAsia="宋体" w:hAnsi="宋体" w:hint="eastAsia"/>
          <w:sz w:val="28"/>
          <w:szCs w:val="28"/>
        </w:rPr>
        <w:t>载体</w:t>
      </w:r>
      <w:r w:rsidRPr="004436D9">
        <w:rPr>
          <w:rFonts w:ascii="宋体" w:eastAsia="宋体" w:hAnsi="宋体"/>
          <w:sz w:val="28"/>
          <w:szCs w:val="28"/>
        </w:rPr>
        <w:t>/毒株，也包括重组核酸疫苗及其应用。</w:t>
      </w:r>
    </w:p>
    <w:p w14:paraId="4A10E7D3" w14:textId="3B5BB92A" w:rsidR="004436D9" w:rsidRDefault="004436D9" w:rsidP="00143815">
      <w:pPr>
        <w:rPr>
          <w:rFonts w:ascii="宋体" w:eastAsia="宋体" w:hAnsi="宋体"/>
          <w:sz w:val="28"/>
          <w:szCs w:val="28"/>
        </w:rPr>
      </w:pPr>
      <w:r>
        <w:rPr>
          <w:rFonts w:ascii="宋体" w:eastAsia="宋体" w:hAnsi="宋体" w:hint="eastAsia"/>
          <w:sz w:val="28"/>
          <w:szCs w:val="28"/>
        </w:rPr>
        <w:t>示例专利</w:t>
      </w:r>
    </w:p>
    <w:tbl>
      <w:tblPr>
        <w:tblStyle w:val="-1"/>
        <w:tblW w:w="8789" w:type="dxa"/>
        <w:jc w:val="center"/>
        <w:tblLook w:val="04A0" w:firstRow="1" w:lastRow="0" w:firstColumn="1" w:lastColumn="0" w:noHBand="0" w:noVBand="1"/>
      </w:tblPr>
      <w:tblGrid>
        <w:gridCol w:w="1668"/>
        <w:gridCol w:w="2443"/>
        <w:gridCol w:w="392"/>
        <w:gridCol w:w="1167"/>
        <w:gridCol w:w="3119"/>
      </w:tblGrid>
      <w:tr w:rsidR="004436D9" w:rsidRPr="004436D9" w14:paraId="60C6D2B4" w14:textId="77777777" w:rsidTr="00B0097D">
        <w:trPr>
          <w:cnfStyle w:val="100000000000" w:firstRow="1" w:lastRow="0" w:firstColumn="0" w:lastColumn="0" w:oddVBand="0" w:evenVBand="0" w:oddHBand="0"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1668" w:type="dxa"/>
          </w:tcPr>
          <w:p w14:paraId="54A58DB0" w14:textId="77777777" w:rsidR="004436D9" w:rsidRPr="004436D9" w:rsidRDefault="004436D9" w:rsidP="00B0097D">
            <w:pPr>
              <w:pStyle w:val="a9"/>
              <w:spacing w:before="0" w:line="240" w:lineRule="auto"/>
              <w:rPr>
                <w:rFonts w:ascii="宋体" w:eastAsia="宋体" w:hAnsi="宋体"/>
                <w:color w:val="auto"/>
                <w:sz w:val="24"/>
                <w:szCs w:val="24"/>
              </w:rPr>
            </w:pPr>
            <w:r w:rsidRPr="004436D9">
              <w:rPr>
                <w:rFonts w:ascii="宋体" w:eastAsia="宋体" w:hAnsi="宋体" w:hint="eastAsia"/>
                <w:color w:val="auto"/>
                <w:sz w:val="24"/>
                <w:szCs w:val="24"/>
              </w:rPr>
              <w:t>专利名称</w:t>
            </w:r>
          </w:p>
        </w:tc>
        <w:tc>
          <w:tcPr>
            <w:tcW w:w="2835" w:type="dxa"/>
            <w:gridSpan w:val="2"/>
          </w:tcPr>
          <w:p w14:paraId="6E397339" w14:textId="77777777" w:rsidR="004436D9" w:rsidRPr="004436D9" w:rsidRDefault="004436D9" w:rsidP="00B0097D">
            <w:pPr>
              <w:pStyle w:val="a9"/>
              <w:spacing w:before="0" w:line="240" w:lineRule="auto"/>
              <w:cnfStyle w:val="100000000000" w:firstRow="1" w:lastRow="0" w:firstColumn="0" w:lastColumn="0" w:oddVBand="0" w:evenVBand="0" w:oddHBand="0" w:evenHBand="0" w:firstRowFirstColumn="0" w:firstRowLastColumn="0" w:lastRowFirstColumn="0" w:lastRowLastColumn="0"/>
              <w:rPr>
                <w:rFonts w:ascii="宋体" w:eastAsia="宋体" w:hAnsi="宋体"/>
                <w:color w:val="auto"/>
                <w:sz w:val="24"/>
                <w:szCs w:val="24"/>
              </w:rPr>
            </w:pPr>
            <w:r w:rsidRPr="004436D9">
              <w:rPr>
                <w:rFonts w:ascii="宋体" w:eastAsia="宋体" w:hAnsi="宋体" w:hint="eastAsia"/>
                <w:b w:val="0"/>
                <w:bCs w:val="0"/>
                <w:color w:val="auto"/>
                <w:sz w:val="24"/>
                <w:szCs w:val="24"/>
              </w:rPr>
              <w:t>一种同时表达经典株和变异株传染性法氏囊病毒VP2蛋白的重组火鸡疱疹病毒活载体疫苗</w:t>
            </w:r>
          </w:p>
        </w:tc>
        <w:tc>
          <w:tcPr>
            <w:tcW w:w="1167" w:type="dxa"/>
          </w:tcPr>
          <w:p w14:paraId="2D064D31" w14:textId="77777777" w:rsidR="004436D9" w:rsidRPr="004436D9" w:rsidRDefault="004436D9" w:rsidP="00B0097D">
            <w:pPr>
              <w:pStyle w:val="a9"/>
              <w:spacing w:before="0" w:line="240" w:lineRule="auto"/>
              <w:cnfStyle w:val="100000000000" w:firstRow="1" w:lastRow="0" w:firstColumn="0" w:lastColumn="0" w:oddVBand="0" w:evenVBand="0" w:oddHBand="0" w:evenHBand="0" w:firstRowFirstColumn="0" w:firstRowLastColumn="0" w:lastRowFirstColumn="0" w:lastRowLastColumn="0"/>
              <w:rPr>
                <w:rFonts w:ascii="宋体" w:eastAsia="宋体" w:hAnsi="宋体"/>
                <w:color w:val="auto"/>
                <w:sz w:val="24"/>
                <w:szCs w:val="24"/>
              </w:rPr>
            </w:pPr>
            <w:r w:rsidRPr="004436D9">
              <w:rPr>
                <w:rFonts w:ascii="宋体" w:eastAsia="宋体" w:hAnsi="宋体" w:hint="eastAsia"/>
                <w:color w:val="auto"/>
                <w:sz w:val="24"/>
                <w:szCs w:val="24"/>
              </w:rPr>
              <w:t>公开号</w:t>
            </w:r>
          </w:p>
        </w:tc>
        <w:tc>
          <w:tcPr>
            <w:tcW w:w="3119" w:type="dxa"/>
          </w:tcPr>
          <w:p w14:paraId="65CC1176" w14:textId="77777777" w:rsidR="004436D9" w:rsidRPr="004436D9" w:rsidRDefault="004436D9" w:rsidP="00B0097D">
            <w:pPr>
              <w:pStyle w:val="a9"/>
              <w:spacing w:before="0" w:line="240" w:lineRule="auto"/>
              <w:cnfStyle w:val="100000000000" w:firstRow="1" w:lastRow="0" w:firstColumn="0" w:lastColumn="0" w:oddVBand="0" w:evenVBand="0" w:oddHBand="0" w:evenHBand="0" w:firstRowFirstColumn="0" w:firstRowLastColumn="0" w:lastRowFirstColumn="0" w:lastRowLastColumn="0"/>
              <w:rPr>
                <w:rFonts w:ascii="宋体" w:eastAsia="宋体" w:hAnsi="宋体"/>
                <w:color w:val="auto"/>
                <w:sz w:val="24"/>
                <w:szCs w:val="24"/>
              </w:rPr>
            </w:pPr>
            <w:r w:rsidRPr="004436D9">
              <w:rPr>
                <w:rFonts w:ascii="宋体" w:eastAsia="宋体" w:hAnsi="宋体"/>
                <w:b w:val="0"/>
                <w:bCs w:val="0"/>
                <w:color w:val="auto"/>
                <w:sz w:val="24"/>
                <w:szCs w:val="24"/>
              </w:rPr>
              <w:t>CN114107227B</w:t>
            </w:r>
          </w:p>
        </w:tc>
      </w:tr>
      <w:tr w:rsidR="004436D9" w:rsidRPr="004436D9" w14:paraId="4B603E5D" w14:textId="77777777" w:rsidTr="00B0097D">
        <w:trPr>
          <w:trHeight w:val="454"/>
          <w:jc w:val="center"/>
        </w:trPr>
        <w:tc>
          <w:tcPr>
            <w:cnfStyle w:val="001000000000" w:firstRow="0" w:lastRow="0" w:firstColumn="1" w:lastColumn="0" w:oddVBand="0" w:evenVBand="0" w:oddHBand="0" w:evenHBand="0" w:firstRowFirstColumn="0" w:firstRowLastColumn="0" w:lastRowFirstColumn="0" w:lastRowLastColumn="0"/>
            <w:tcW w:w="1668" w:type="dxa"/>
            <w:tcBorders>
              <w:left w:val="nil"/>
              <w:right w:val="nil"/>
            </w:tcBorders>
            <w:shd w:val="clear" w:color="auto" w:fill="D0DBF0" w:themeFill="accent1" w:themeFillTint="3F"/>
          </w:tcPr>
          <w:p w14:paraId="468E2060" w14:textId="77777777" w:rsidR="004436D9" w:rsidRPr="004436D9" w:rsidRDefault="004436D9" w:rsidP="00B0097D">
            <w:pPr>
              <w:pStyle w:val="a9"/>
              <w:spacing w:before="0" w:line="240" w:lineRule="auto"/>
              <w:rPr>
                <w:rFonts w:ascii="宋体" w:eastAsia="宋体" w:hAnsi="宋体"/>
                <w:color w:val="auto"/>
                <w:sz w:val="24"/>
                <w:szCs w:val="24"/>
              </w:rPr>
            </w:pPr>
            <w:r w:rsidRPr="004436D9">
              <w:rPr>
                <w:rFonts w:ascii="宋体" w:eastAsia="宋体" w:hAnsi="宋体" w:hint="eastAsia"/>
                <w:color w:val="auto"/>
                <w:sz w:val="24"/>
                <w:szCs w:val="24"/>
              </w:rPr>
              <w:t>当前法律状态</w:t>
            </w:r>
          </w:p>
        </w:tc>
        <w:tc>
          <w:tcPr>
            <w:tcW w:w="2835" w:type="dxa"/>
            <w:gridSpan w:val="2"/>
            <w:tcBorders>
              <w:right w:val="nil"/>
            </w:tcBorders>
            <w:shd w:val="clear" w:color="auto" w:fill="D0DBF0" w:themeFill="accent1" w:themeFillTint="3F"/>
          </w:tcPr>
          <w:p w14:paraId="557CECAC" w14:textId="77777777" w:rsidR="004436D9" w:rsidRPr="004436D9" w:rsidRDefault="004436D9" w:rsidP="00B0097D">
            <w:pPr>
              <w:pStyle w:val="a9"/>
              <w:spacing w:before="0" w:line="240" w:lineRule="auto"/>
              <w:cnfStyle w:val="000000000000" w:firstRow="0" w:lastRow="0" w:firstColumn="0" w:lastColumn="0" w:oddVBand="0" w:evenVBand="0" w:oddHBand="0" w:evenHBand="0" w:firstRowFirstColumn="0" w:firstRowLastColumn="0" w:lastRowFirstColumn="0" w:lastRowLastColumn="0"/>
              <w:rPr>
                <w:rFonts w:ascii="宋体" w:eastAsia="宋体" w:hAnsi="宋体"/>
                <w:color w:val="auto"/>
                <w:sz w:val="24"/>
                <w:szCs w:val="24"/>
              </w:rPr>
            </w:pPr>
            <w:r w:rsidRPr="004436D9">
              <w:rPr>
                <w:rFonts w:ascii="宋体" w:eastAsia="宋体" w:hAnsi="宋体" w:hint="eastAsia"/>
                <w:color w:val="auto"/>
                <w:sz w:val="24"/>
                <w:szCs w:val="24"/>
              </w:rPr>
              <w:t>有效</w:t>
            </w:r>
          </w:p>
        </w:tc>
        <w:tc>
          <w:tcPr>
            <w:tcW w:w="1167" w:type="dxa"/>
            <w:tcBorders>
              <w:right w:val="nil"/>
            </w:tcBorders>
            <w:shd w:val="clear" w:color="auto" w:fill="D0DBF0" w:themeFill="accent1" w:themeFillTint="3F"/>
          </w:tcPr>
          <w:p w14:paraId="34906E9B" w14:textId="77777777" w:rsidR="004436D9" w:rsidRPr="004436D9" w:rsidRDefault="004436D9" w:rsidP="00B0097D">
            <w:pPr>
              <w:pStyle w:val="a9"/>
              <w:spacing w:before="0" w:line="240" w:lineRule="auto"/>
              <w:cnfStyle w:val="000000000000" w:firstRow="0" w:lastRow="0" w:firstColumn="0" w:lastColumn="0" w:oddVBand="0" w:evenVBand="0" w:oddHBand="0" w:evenHBand="0" w:firstRowFirstColumn="0" w:firstRowLastColumn="0" w:lastRowFirstColumn="0" w:lastRowLastColumn="0"/>
              <w:rPr>
                <w:rFonts w:ascii="宋体" w:eastAsia="宋体" w:hAnsi="宋体"/>
                <w:color w:val="auto"/>
                <w:sz w:val="24"/>
                <w:szCs w:val="24"/>
              </w:rPr>
            </w:pPr>
            <w:r w:rsidRPr="004436D9">
              <w:rPr>
                <w:rFonts w:ascii="宋体" w:eastAsia="宋体" w:hAnsi="宋体" w:hint="eastAsia"/>
                <w:color w:val="auto"/>
                <w:sz w:val="24"/>
                <w:szCs w:val="24"/>
              </w:rPr>
              <w:t>申请日期</w:t>
            </w:r>
          </w:p>
        </w:tc>
        <w:tc>
          <w:tcPr>
            <w:tcW w:w="3119" w:type="dxa"/>
            <w:tcBorders>
              <w:right w:val="nil"/>
            </w:tcBorders>
            <w:shd w:val="clear" w:color="auto" w:fill="D0DBF0" w:themeFill="accent1" w:themeFillTint="3F"/>
          </w:tcPr>
          <w:p w14:paraId="23F00E45" w14:textId="77777777" w:rsidR="004436D9" w:rsidRPr="004436D9" w:rsidRDefault="004436D9" w:rsidP="00B0097D">
            <w:pPr>
              <w:pStyle w:val="a9"/>
              <w:spacing w:before="0" w:line="240" w:lineRule="auto"/>
              <w:cnfStyle w:val="000000000000" w:firstRow="0" w:lastRow="0" w:firstColumn="0" w:lastColumn="0" w:oddVBand="0" w:evenVBand="0" w:oddHBand="0" w:evenHBand="0" w:firstRowFirstColumn="0" w:firstRowLastColumn="0" w:lastRowFirstColumn="0" w:lastRowLastColumn="0"/>
              <w:rPr>
                <w:rFonts w:ascii="宋体" w:eastAsia="宋体" w:hAnsi="宋体"/>
                <w:color w:val="auto"/>
                <w:sz w:val="24"/>
                <w:szCs w:val="24"/>
              </w:rPr>
            </w:pPr>
            <w:r w:rsidRPr="004436D9">
              <w:rPr>
                <w:rFonts w:ascii="宋体" w:eastAsia="宋体" w:hAnsi="宋体"/>
                <w:color w:val="auto"/>
                <w:sz w:val="24"/>
                <w:szCs w:val="24"/>
              </w:rPr>
              <w:t>2021-11-04</w:t>
            </w:r>
          </w:p>
        </w:tc>
      </w:tr>
      <w:tr w:rsidR="004436D9" w:rsidRPr="004436D9" w14:paraId="5FB02704" w14:textId="77777777" w:rsidTr="00B0097D">
        <w:trPr>
          <w:trHeight w:val="454"/>
          <w:jc w:val="center"/>
        </w:trPr>
        <w:tc>
          <w:tcPr>
            <w:cnfStyle w:val="001000000000" w:firstRow="0" w:lastRow="0" w:firstColumn="1" w:lastColumn="0" w:oddVBand="0" w:evenVBand="0" w:oddHBand="0" w:evenHBand="0" w:firstRowFirstColumn="0" w:firstRowLastColumn="0" w:lastRowFirstColumn="0" w:lastRowLastColumn="0"/>
            <w:tcW w:w="1668" w:type="dxa"/>
          </w:tcPr>
          <w:p w14:paraId="464552B2" w14:textId="77777777" w:rsidR="004436D9" w:rsidRPr="004436D9" w:rsidRDefault="004436D9" w:rsidP="00B0097D">
            <w:pPr>
              <w:pStyle w:val="a9"/>
              <w:spacing w:before="0" w:line="240" w:lineRule="auto"/>
              <w:rPr>
                <w:rFonts w:ascii="宋体" w:eastAsia="宋体" w:hAnsi="宋体"/>
                <w:color w:val="auto"/>
                <w:sz w:val="24"/>
                <w:szCs w:val="24"/>
              </w:rPr>
            </w:pPr>
            <w:r w:rsidRPr="004436D9">
              <w:rPr>
                <w:rFonts w:ascii="宋体" w:eastAsia="宋体" w:hAnsi="宋体" w:hint="eastAsia"/>
                <w:color w:val="auto"/>
                <w:sz w:val="24"/>
                <w:szCs w:val="24"/>
              </w:rPr>
              <w:t>申请人</w:t>
            </w:r>
          </w:p>
        </w:tc>
        <w:tc>
          <w:tcPr>
            <w:tcW w:w="7121" w:type="dxa"/>
            <w:gridSpan w:val="4"/>
          </w:tcPr>
          <w:p w14:paraId="6C82597E" w14:textId="77777777" w:rsidR="004436D9" w:rsidRPr="004436D9" w:rsidRDefault="004436D9" w:rsidP="00B0097D">
            <w:pPr>
              <w:pStyle w:val="a9"/>
              <w:spacing w:before="0" w:line="240" w:lineRule="auto"/>
              <w:jc w:val="both"/>
              <w:cnfStyle w:val="000000000000" w:firstRow="0" w:lastRow="0" w:firstColumn="0" w:lastColumn="0" w:oddVBand="0" w:evenVBand="0" w:oddHBand="0" w:evenHBand="0" w:firstRowFirstColumn="0" w:firstRowLastColumn="0" w:lastRowFirstColumn="0" w:lastRowLastColumn="0"/>
              <w:rPr>
                <w:rFonts w:ascii="宋体" w:eastAsia="宋体" w:hAnsi="宋体"/>
                <w:color w:val="auto"/>
                <w:sz w:val="24"/>
                <w:szCs w:val="24"/>
              </w:rPr>
            </w:pPr>
            <w:r w:rsidRPr="004436D9">
              <w:rPr>
                <w:rFonts w:ascii="宋体" w:eastAsia="宋体" w:hAnsi="宋体" w:hint="eastAsia"/>
                <w:sz w:val="24"/>
                <w:szCs w:val="24"/>
              </w:rPr>
              <w:t>扬州优邦生物药品有限公司</w:t>
            </w:r>
          </w:p>
        </w:tc>
      </w:tr>
      <w:tr w:rsidR="004436D9" w:rsidRPr="004436D9" w14:paraId="03F6761F" w14:textId="77777777" w:rsidTr="00B0097D">
        <w:trPr>
          <w:trHeight w:val="454"/>
          <w:jc w:val="center"/>
        </w:trPr>
        <w:tc>
          <w:tcPr>
            <w:cnfStyle w:val="001000000000" w:firstRow="0" w:lastRow="0" w:firstColumn="1" w:lastColumn="0" w:oddVBand="0" w:evenVBand="0" w:oddHBand="0" w:evenHBand="0" w:firstRowFirstColumn="0" w:firstRowLastColumn="0" w:lastRowFirstColumn="0" w:lastRowLastColumn="0"/>
            <w:tcW w:w="1668" w:type="dxa"/>
          </w:tcPr>
          <w:p w14:paraId="03D5A231" w14:textId="77777777" w:rsidR="004436D9" w:rsidRPr="004436D9" w:rsidRDefault="004436D9" w:rsidP="00B0097D">
            <w:pPr>
              <w:pStyle w:val="a9"/>
              <w:spacing w:before="0" w:line="240" w:lineRule="auto"/>
              <w:rPr>
                <w:rFonts w:ascii="宋体" w:eastAsia="宋体" w:hAnsi="宋体"/>
                <w:color w:val="auto"/>
                <w:sz w:val="24"/>
                <w:szCs w:val="24"/>
              </w:rPr>
            </w:pPr>
            <w:r w:rsidRPr="004436D9">
              <w:rPr>
                <w:rFonts w:ascii="宋体" w:eastAsia="宋体" w:hAnsi="宋体" w:hint="eastAsia"/>
                <w:color w:val="auto"/>
                <w:sz w:val="24"/>
                <w:szCs w:val="24"/>
              </w:rPr>
              <w:t>被引证数量</w:t>
            </w:r>
          </w:p>
        </w:tc>
        <w:tc>
          <w:tcPr>
            <w:tcW w:w="2443" w:type="dxa"/>
          </w:tcPr>
          <w:p w14:paraId="35BBEE32" w14:textId="77777777" w:rsidR="004436D9" w:rsidRPr="004436D9" w:rsidRDefault="004436D9" w:rsidP="00B0097D">
            <w:pPr>
              <w:pStyle w:val="a9"/>
              <w:spacing w:before="0" w:line="240" w:lineRule="auto"/>
              <w:cnfStyle w:val="000000000000" w:firstRow="0" w:lastRow="0" w:firstColumn="0" w:lastColumn="0" w:oddVBand="0" w:evenVBand="0" w:oddHBand="0" w:evenHBand="0" w:firstRowFirstColumn="0" w:firstRowLastColumn="0" w:lastRowFirstColumn="0" w:lastRowLastColumn="0"/>
              <w:rPr>
                <w:rFonts w:ascii="宋体" w:eastAsia="宋体" w:hAnsi="宋体"/>
                <w:color w:val="auto"/>
                <w:sz w:val="24"/>
                <w:szCs w:val="24"/>
              </w:rPr>
            </w:pPr>
            <w:r w:rsidRPr="004436D9">
              <w:rPr>
                <w:rFonts w:ascii="宋体" w:eastAsia="宋体" w:hAnsi="宋体"/>
                <w:color w:val="auto"/>
                <w:sz w:val="24"/>
                <w:szCs w:val="24"/>
              </w:rPr>
              <w:t>0</w:t>
            </w:r>
          </w:p>
        </w:tc>
        <w:tc>
          <w:tcPr>
            <w:tcW w:w="1559" w:type="dxa"/>
            <w:gridSpan w:val="2"/>
          </w:tcPr>
          <w:p w14:paraId="05ADB714" w14:textId="77777777" w:rsidR="004436D9" w:rsidRPr="004436D9" w:rsidRDefault="004436D9" w:rsidP="00B0097D">
            <w:pPr>
              <w:pStyle w:val="a9"/>
              <w:spacing w:before="0" w:line="240" w:lineRule="auto"/>
              <w:cnfStyle w:val="000000000000" w:firstRow="0" w:lastRow="0" w:firstColumn="0" w:lastColumn="0" w:oddVBand="0" w:evenVBand="0" w:oddHBand="0" w:evenHBand="0" w:firstRowFirstColumn="0" w:firstRowLastColumn="0" w:lastRowFirstColumn="0" w:lastRowLastColumn="0"/>
              <w:rPr>
                <w:rFonts w:ascii="宋体" w:eastAsia="宋体" w:hAnsi="宋体"/>
                <w:color w:val="auto"/>
                <w:sz w:val="24"/>
                <w:szCs w:val="24"/>
              </w:rPr>
            </w:pPr>
            <w:r w:rsidRPr="004436D9">
              <w:rPr>
                <w:rFonts w:ascii="宋体" w:eastAsia="宋体" w:hAnsi="宋体" w:hint="eastAsia"/>
                <w:color w:val="auto"/>
                <w:sz w:val="24"/>
                <w:szCs w:val="24"/>
              </w:rPr>
              <w:t>同族国家</w:t>
            </w:r>
          </w:p>
        </w:tc>
        <w:tc>
          <w:tcPr>
            <w:tcW w:w="3119" w:type="dxa"/>
          </w:tcPr>
          <w:p w14:paraId="7455359B" w14:textId="77777777" w:rsidR="004436D9" w:rsidRPr="004436D9" w:rsidRDefault="004436D9" w:rsidP="00B0097D">
            <w:pPr>
              <w:pStyle w:val="a9"/>
              <w:spacing w:before="0" w:line="240" w:lineRule="auto"/>
              <w:cnfStyle w:val="000000000000" w:firstRow="0" w:lastRow="0" w:firstColumn="0" w:lastColumn="0" w:oddVBand="0" w:evenVBand="0" w:oddHBand="0" w:evenHBand="0" w:firstRowFirstColumn="0" w:firstRowLastColumn="0" w:lastRowFirstColumn="0" w:lastRowLastColumn="0"/>
              <w:rPr>
                <w:rFonts w:ascii="宋体" w:eastAsia="宋体" w:hAnsi="宋体"/>
                <w:color w:val="auto"/>
                <w:sz w:val="24"/>
                <w:szCs w:val="24"/>
              </w:rPr>
            </w:pPr>
            <w:r w:rsidRPr="004436D9">
              <w:rPr>
                <w:rFonts w:ascii="宋体" w:eastAsia="宋体" w:hAnsi="宋体" w:hint="eastAsia"/>
                <w:color w:val="auto"/>
                <w:sz w:val="24"/>
                <w:szCs w:val="24"/>
              </w:rPr>
              <w:t>CN</w:t>
            </w:r>
          </w:p>
        </w:tc>
      </w:tr>
      <w:tr w:rsidR="004436D9" w:rsidRPr="004436D9" w14:paraId="6C44D873" w14:textId="77777777" w:rsidTr="00B0097D">
        <w:trPr>
          <w:trHeight w:val="454"/>
          <w:jc w:val="center"/>
        </w:trPr>
        <w:tc>
          <w:tcPr>
            <w:cnfStyle w:val="001000000000" w:firstRow="0" w:lastRow="0" w:firstColumn="1" w:lastColumn="0" w:oddVBand="0" w:evenVBand="0" w:oddHBand="0" w:evenHBand="0" w:firstRowFirstColumn="0" w:firstRowLastColumn="0" w:lastRowFirstColumn="0" w:lastRowLastColumn="0"/>
            <w:tcW w:w="1668" w:type="dxa"/>
            <w:tcBorders>
              <w:left w:val="nil"/>
              <w:right w:val="nil"/>
            </w:tcBorders>
            <w:shd w:val="clear" w:color="auto" w:fill="D0DBF0" w:themeFill="accent1" w:themeFillTint="3F"/>
          </w:tcPr>
          <w:p w14:paraId="211E2BA6" w14:textId="77777777" w:rsidR="004436D9" w:rsidRPr="004436D9" w:rsidRDefault="004436D9" w:rsidP="00B0097D">
            <w:pPr>
              <w:pStyle w:val="a9"/>
              <w:spacing w:before="0" w:line="240" w:lineRule="auto"/>
              <w:rPr>
                <w:rFonts w:ascii="宋体" w:eastAsia="宋体" w:hAnsi="宋体"/>
                <w:color w:val="auto"/>
                <w:sz w:val="24"/>
                <w:szCs w:val="24"/>
              </w:rPr>
            </w:pPr>
            <w:r w:rsidRPr="004436D9">
              <w:rPr>
                <w:rFonts w:ascii="宋体" w:eastAsia="宋体" w:hAnsi="宋体" w:hint="eastAsia"/>
                <w:color w:val="auto"/>
                <w:sz w:val="24"/>
                <w:szCs w:val="24"/>
              </w:rPr>
              <w:t>发明人</w:t>
            </w:r>
          </w:p>
        </w:tc>
        <w:tc>
          <w:tcPr>
            <w:tcW w:w="7121" w:type="dxa"/>
            <w:gridSpan w:val="4"/>
            <w:tcBorders>
              <w:right w:val="nil"/>
            </w:tcBorders>
            <w:shd w:val="clear" w:color="auto" w:fill="D0DBF0" w:themeFill="accent1" w:themeFillTint="3F"/>
          </w:tcPr>
          <w:p w14:paraId="1D7D557A" w14:textId="77777777" w:rsidR="004436D9" w:rsidRPr="004436D9" w:rsidRDefault="004436D9" w:rsidP="00B0097D">
            <w:pPr>
              <w:pStyle w:val="a9"/>
              <w:jc w:val="both"/>
              <w:cnfStyle w:val="000000000000" w:firstRow="0" w:lastRow="0" w:firstColumn="0" w:lastColumn="0" w:oddVBand="0" w:evenVBand="0" w:oddHBand="0" w:evenHBand="0" w:firstRowFirstColumn="0" w:firstRowLastColumn="0" w:lastRowFirstColumn="0" w:lastRowLastColumn="0"/>
              <w:rPr>
                <w:rFonts w:ascii="宋体" w:eastAsia="宋体" w:hAnsi="宋体"/>
                <w:sz w:val="24"/>
                <w:szCs w:val="24"/>
              </w:rPr>
            </w:pPr>
            <w:r w:rsidRPr="004436D9">
              <w:rPr>
                <w:rFonts w:ascii="宋体" w:eastAsia="宋体" w:hAnsi="宋体" w:hint="eastAsia"/>
                <w:sz w:val="24"/>
                <w:szCs w:val="24"/>
              </w:rPr>
              <w:t>金梅林、邓明勇、康超、黄运福、姚蓉、徐巧霞、孙小美、高浩天</w:t>
            </w:r>
          </w:p>
        </w:tc>
      </w:tr>
      <w:tr w:rsidR="004436D9" w:rsidRPr="004436D9" w14:paraId="22C4C509" w14:textId="77777777" w:rsidTr="00B0097D">
        <w:trPr>
          <w:jc w:val="center"/>
        </w:trPr>
        <w:tc>
          <w:tcPr>
            <w:cnfStyle w:val="001000000000" w:firstRow="0" w:lastRow="0" w:firstColumn="1" w:lastColumn="0" w:oddVBand="0" w:evenVBand="0" w:oddHBand="0" w:evenHBand="0" w:firstRowFirstColumn="0" w:firstRowLastColumn="0" w:lastRowFirstColumn="0" w:lastRowLastColumn="0"/>
            <w:tcW w:w="1668" w:type="dxa"/>
          </w:tcPr>
          <w:p w14:paraId="28309749" w14:textId="77777777" w:rsidR="004436D9" w:rsidRPr="004436D9" w:rsidRDefault="004436D9" w:rsidP="00B0097D">
            <w:pPr>
              <w:pStyle w:val="a9"/>
              <w:spacing w:before="0" w:line="240" w:lineRule="auto"/>
              <w:jc w:val="left"/>
              <w:rPr>
                <w:rFonts w:ascii="宋体" w:eastAsia="宋体" w:hAnsi="宋体"/>
                <w:color w:val="auto"/>
                <w:sz w:val="24"/>
                <w:szCs w:val="24"/>
              </w:rPr>
            </w:pPr>
            <w:r w:rsidRPr="004436D9">
              <w:rPr>
                <w:rFonts w:ascii="宋体" w:eastAsia="宋体" w:hAnsi="宋体" w:hint="eastAsia"/>
                <w:color w:val="auto"/>
                <w:sz w:val="24"/>
                <w:szCs w:val="24"/>
              </w:rPr>
              <w:t>解决的技术问题</w:t>
            </w:r>
          </w:p>
        </w:tc>
        <w:tc>
          <w:tcPr>
            <w:tcW w:w="2443" w:type="dxa"/>
          </w:tcPr>
          <w:p w14:paraId="6B288763" w14:textId="77777777" w:rsidR="004436D9" w:rsidRPr="004436D9" w:rsidRDefault="004436D9" w:rsidP="00B0097D">
            <w:pPr>
              <w:pStyle w:val="a9"/>
              <w:jc w:val="left"/>
              <w:cnfStyle w:val="000000000000" w:firstRow="0" w:lastRow="0" w:firstColumn="0" w:lastColumn="0" w:oddVBand="0" w:evenVBand="0" w:oddHBand="0" w:evenHBand="0" w:firstRowFirstColumn="0" w:firstRowLastColumn="0" w:lastRowFirstColumn="0" w:lastRowLastColumn="0"/>
              <w:rPr>
                <w:rFonts w:ascii="宋体" w:eastAsia="宋体" w:hAnsi="宋体"/>
                <w:color w:val="auto"/>
                <w:sz w:val="24"/>
                <w:szCs w:val="24"/>
              </w:rPr>
            </w:pPr>
            <w:r w:rsidRPr="004436D9">
              <w:rPr>
                <w:rFonts w:ascii="宋体" w:eastAsia="宋体" w:hAnsi="宋体" w:hint="eastAsia"/>
                <w:sz w:val="24"/>
                <w:szCs w:val="24"/>
              </w:rPr>
              <w:t>虽然IBDV新型变异株致死率低，但因引起的不可逆的法氏囊损伤和其严重的免疫抑制，导致鸡群免疫力低下，增加了其他病原的感染几率，影响鸡群的生长，导致体重下降、均匀度变差、料肉比升高等，严重影响了经济效益另一方面，IBDV新型变异株会干扰其它重要疫病疫苗的免疫效果</w:t>
            </w:r>
          </w:p>
        </w:tc>
        <w:tc>
          <w:tcPr>
            <w:tcW w:w="1559" w:type="dxa"/>
            <w:gridSpan w:val="2"/>
          </w:tcPr>
          <w:p w14:paraId="0CDEBFD4" w14:textId="77777777" w:rsidR="004436D9" w:rsidRPr="004436D9" w:rsidRDefault="004436D9" w:rsidP="00B0097D">
            <w:pPr>
              <w:pStyle w:val="a9"/>
              <w:spacing w:before="0" w:line="240" w:lineRule="auto"/>
              <w:jc w:val="left"/>
              <w:cnfStyle w:val="000000000000" w:firstRow="0" w:lastRow="0" w:firstColumn="0" w:lastColumn="0" w:oddVBand="0" w:evenVBand="0" w:oddHBand="0" w:evenHBand="0" w:firstRowFirstColumn="0" w:firstRowLastColumn="0" w:lastRowFirstColumn="0" w:lastRowLastColumn="0"/>
              <w:rPr>
                <w:rFonts w:ascii="宋体" w:eastAsia="宋体" w:hAnsi="宋体"/>
                <w:color w:val="auto"/>
                <w:sz w:val="24"/>
                <w:szCs w:val="24"/>
              </w:rPr>
            </w:pPr>
            <w:r w:rsidRPr="004436D9">
              <w:rPr>
                <w:rFonts w:ascii="宋体" w:eastAsia="宋体" w:hAnsi="宋体" w:hint="eastAsia"/>
                <w:b/>
                <w:bCs/>
                <w:color w:val="auto"/>
                <w:sz w:val="24"/>
                <w:szCs w:val="24"/>
              </w:rPr>
              <w:t>采用技术手段</w:t>
            </w:r>
          </w:p>
        </w:tc>
        <w:tc>
          <w:tcPr>
            <w:tcW w:w="3119" w:type="dxa"/>
          </w:tcPr>
          <w:p w14:paraId="5871D9FE" w14:textId="77777777" w:rsidR="004436D9" w:rsidRPr="004436D9" w:rsidRDefault="004436D9" w:rsidP="00B0097D">
            <w:pPr>
              <w:pStyle w:val="a9"/>
              <w:jc w:val="left"/>
              <w:cnfStyle w:val="000000000000" w:firstRow="0" w:lastRow="0" w:firstColumn="0" w:lastColumn="0" w:oddVBand="0" w:evenVBand="0" w:oddHBand="0" w:evenHBand="0" w:firstRowFirstColumn="0" w:firstRowLastColumn="0" w:lastRowFirstColumn="0" w:lastRowLastColumn="0"/>
              <w:rPr>
                <w:rFonts w:ascii="宋体" w:eastAsia="宋体" w:hAnsi="宋体"/>
                <w:color w:val="auto"/>
                <w:sz w:val="24"/>
                <w:szCs w:val="24"/>
              </w:rPr>
            </w:pPr>
            <w:r w:rsidRPr="004436D9">
              <w:rPr>
                <w:rFonts w:ascii="宋体" w:eastAsia="宋体" w:hAnsi="宋体" w:cs="宋体" w:hint="eastAsia"/>
                <w:color w:val="020A1A"/>
                <w:sz w:val="24"/>
                <w:szCs w:val="24"/>
                <w:shd w:val="clear" w:color="auto" w:fill="FFFFFF"/>
              </w:rPr>
              <w:t>公开了一种同时表达经典株和变异株传染性法氏囊病毒</w:t>
            </w:r>
            <w:r w:rsidRPr="004436D9">
              <w:rPr>
                <w:rFonts w:ascii="宋体" w:eastAsia="宋体" w:hAnsi="宋体" w:cs="宋体"/>
                <w:color w:val="020A1A"/>
                <w:sz w:val="24"/>
                <w:szCs w:val="24"/>
                <w:shd w:val="clear" w:color="auto" w:fill="FFFFFF"/>
              </w:rPr>
              <w:t>VP2</w:t>
            </w:r>
            <w:r w:rsidRPr="004436D9">
              <w:rPr>
                <w:rFonts w:ascii="宋体" w:eastAsia="宋体" w:hAnsi="宋体" w:cs="宋体" w:hint="eastAsia"/>
                <w:color w:val="020A1A"/>
                <w:sz w:val="24"/>
                <w:szCs w:val="24"/>
                <w:shd w:val="clear" w:color="auto" w:fill="FFFFFF"/>
              </w:rPr>
              <w:t>蛋白的重组火鸡疱疹病毒活载体疫苗，将含传染性法氏囊病毒经典株的</w:t>
            </w:r>
            <w:r w:rsidRPr="004436D9">
              <w:rPr>
                <w:rFonts w:ascii="宋体" w:eastAsia="宋体" w:hAnsi="宋体" w:cs="宋体"/>
                <w:color w:val="020A1A"/>
                <w:sz w:val="24"/>
                <w:szCs w:val="24"/>
                <w:shd w:val="clear" w:color="auto" w:fill="FFFFFF"/>
              </w:rPr>
              <w:t>VP2</w:t>
            </w:r>
            <w:r w:rsidRPr="004436D9">
              <w:rPr>
                <w:rFonts w:ascii="宋体" w:eastAsia="宋体" w:hAnsi="宋体" w:cs="宋体" w:hint="eastAsia"/>
                <w:color w:val="020A1A"/>
                <w:sz w:val="24"/>
                <w:szCs w:val="24"/>
                <w:shd w:val="clear" w:color="auto" w:fill="FFFFFF"/>
              </w:rPr>
              <w:t>蛋白与</w:t>
            </w:r>
            <w:r w:rsidRPr="004436D9">
              <w:rPr>
                <w:rFonts w:ascii="宋体" w:eastAsia="宋体" w:hAnsi="宋体" w:cs="宋体"/>
                <w:color w:val="020A1A"/>
                <w:sz w:val="24"/>
                <w:szCs w:val="24"/>
                <w:shd w:val="clear" w:color="auto" w:fill="FFFFFF"/>
              </w:rPr>
              <w:t>LTB</w:t>
            </w:r>
            <w:r w:rsidRPr="004436D9">
              <w:rPr>
                <w:rFonts w:ascii="宋体" w:eastAsia="宋体" w:hAnsi="宋体" w:cs="宋体" w:hint="eastAsia"/>
                <w:color w:val="020A1A"/>
                <w:sz w:val="24"/>
                <w:szCs w:val="24"/>
                <w:shd w:val="clear" w:color="auto" w:fill="FFFFFF"/>
              </w:rPr>
              <w:t>融合表达盒敲入火鸡疱疹病毒的</w:t>
            </w:r>
            <w:r w:rsidRPr="004436D9">
              <w:rPr>
                <w:rFonts w:ascii="宋体" w:eastAsia="宋体" w:hAnsi="宋体" w:cs="宋体"/>
                <w:color w:val="020A1A"/>
                <w:sz w:val="24"/>
                <w:szCs w:val="24"/>
                <w:shd w:val="clear" w:color="auto" w:fill="FFFFFF"/>
              </w:rPr>
              <w:t>US2</w:t>
            </w:r>
            <w:r w:rsidRPr="004436D9">
              <w:rPr>
                <w:rFonts w:ascii="宋体" w:eastAsia="宋体" w:hAnsi="宋体" w:cs="宋体" w:hint="eastAsia"/>
                <w:color w:val="020A1A"/>
                <w:sz w:val="24"/>
                <w:szCs w:val="24"/>
                <w:shd w:val="clear" w:color="auto" w:fill="FFFFFF"/>
              </w:rPr>
              <w:t>病毒复制非必需区，将变异株的</w:t>
            </w:r>
            <w:r w:rsidRPr="004436D9">
              <w:rPr>
                <w:rFonts w:ascii="宋体" w:eastAsia="宋体" w:hAnsi="宋体" w:cs="宋体"/>
                <w:color w:val="020A1A"/>
                <w:sz w:val="24"/>
                <w:szCs w:val="24"/>
                <w:shd w:val="clear" w:color="auto" w:fill="FFFFFF"/>
              </w:rPr>
              <w:t>VP2</w:t>
            </w:r>
            <w:r w:rsidRPr="004436D9">
              <w:rPr>
                <w:rFonts w:ascii="宋体" w:eastAsia="宋体" w:hAnsi="宋体" w:cs="宋体" w:hint="eastAsia"/>
                <w:color w:val="020A1A"/>
                <w:sz w:val="24"/>
                <w:szCs w:val="24"/>
                <w:shd w:val="clear" w:color="auto" w:fill="FFFFFF"/>
              </w:rPr>
              <w:t>蛋白与</w:t>
            </w:r>
            <w:r w:rsidRPr="004436D9">
              <w:rPr>
                <w:rFonts w:ascii="宋体" w:eastAsia="宋体" w:hAnsi="宋体" w:cs="宋体"/>
                <w:color w:val="020A1A"/>
                <w:sz w:val="24"/>
                <w:szCs w:val="24"/>
                <w:shd w:val="clear" w:color="auto" w:fill="FFFFFF"/>
              </w:rPr>
              <w:t>LTB</w:t>
            </w:r>
            <w:r w:rsidRPr="004436D9">
              <w:rPr>
                <w:rFonts w:ascii="宋体" w:eastAsia="宋体" w:hAnsi="宋体" w:cs="宋体" w:hint="eastAsia"/>
                <w:color w:val="020A1A"/>
                <w:sz w:val="24"/>
                <w:szCs w:val="24"/>
                <w:shd w:val="clear" w:color="auto" w:fill="FFFFFF"/>
              </w:rPr>
              <w:t>融合表达盒插入至</w:t>
            </w:r>
            <w:r w:rsidRPr="004436D9">
              <w:rPr>
                <w:rFonts w:ascii="宋体" w:eastAsia="宋体" w:hAnsi="宋体" w:cs="宋体"/>
                <w:color w:val="020A1A"/>
                <w:sz w:val="24"/>
                <w:szCs w:val="24"/>
                <w:shd w:val="clear" w:color="auto" w:fill="FFFFFF"/>
              </w:rPr>
              <w:t>US10</w:t>
            </w:r>
            <w:r w:rsidRPr="004436D9">
              <w:rPr>
                <w:rFonts w:ascii="宋体" w:eastAsia="宋体" w:hAnsi="宋体" w:cs="宋体" w:hint="eastAsia"/>
                <w:color w:val="020A1A"/>
                <w:sz w:val="24"/>
                <w:szCs w:val="24"/>
                <w:shd w:val="clear" w:color="auto" w:fill="FFFFFF"/>
              </w:rPr>
              <w:t>病毒复制非必需区。最终获得的重组病毒在</w:t>
            </w:r>
            <w:r w:rsidRPr="004436D9">
              <w:rPr>
                <w:rFonts w:ascii="宋体" w:eastAsia="宋体" w:hAnsi="宋体" w:cs="宋体"/>
                <w:color w:val="020A1A"/>
                <w:sz w:val="24"/>
                <w:szCs w:val="24"/>
                <w:shd w:val="clear" w:color="auto" w:fill="FFFFFF"/>
              </w:rPr>
              <w:t>CEF</w:t>
            </w:r>
            <w:r w:rsidRPr="004436D9">
              <w:rPr>
                <w:rFonts w:ascii="宋体" w:eastAsia="宋体" w:hAnsi="宋体" w:cs="宋体" w:hint="eastAsia"/>
                <w:color w:val="020A1A"/>
                <w:sz w:val="24"/>
                <w:szCs w:val="24"/>
                <w:shd w:val="clear" w:color="auto" w:fill="FFFFFF"/>
              </w:rPr>
              <w:t>细胞中同时高效表达</w:t>
            </w:r>
            <w:r w:rsidRPr="004436D9">
              <w:rPr>
                <w:rFonts w:ascii="宋体" w:eastAsia="宋体" w:hAnsi="宋体" w:cs="宋体"/>
                <w:color w:val="020A1A"/>
                <w:sz w:val="24"/>
                <w:szCs w:val="24"/>
                <w:shd w:val="clear" w:color="auto" w:fill="FFFFFF"/>
              </w:rPr>
              <w:t>IBDV</w:t>
            </w:r>
            <w:r w:rsidRPr="004436D9">
              <w:rPr>
                <w:rFonts w:ascii="宋体" w:eastAsia="宋体" w:hAnsi="宋体" w:cs="宋体" w:hint="eastAsia"/>
                <w:color w:val="020A1A"/>
                <w:sz w:val="24"/>
                <w:szCs w:val="24"/>
                <w:shd w:val="clear" w:color="auto" w:fill="FFFFFF"/>
              </w:rPr>
              <w:t>经典株和变异株的</w:t>
            </w:r>
            <w:r w:rsidRPr="004436D9">
              <w:rPr>
                <w:rFonts w:ascii="宋体" w:eastAsia="宋体" w:hAnsi="宋体" w:cs="宋体"/>
                <w:color w:val="020A1A"/>
                <w:sz w:val="24"/>
                <w:szCs w:val="24"/>
                <w:shd w:val="clear" w:color="auto" w:fill="FFFFFF"/>
              </w:rPr>
              <w:t>LTB</w:t>
            </w:r>
            <w:r w:rsidRPr="004436D9">
              <w:rPr>
                <w:rFonts w:ascii="MS Gothic" w:eastAsia="MS Gothic" w:hAnsi="MS Gothic" w:cs="MS Gothic" w:hint="eastAsia"/>
                <w:color w:val="020A1A"/>
                <w:sz w:val="24"/>
                <w:szCs w:val="24"/>
                <w:shd w:val="clear" w:color="auto" w:fill="FFFFFF"/>
              </w:rPr>
              <w:t>‑</w:t>
            </w:r>
            <w:r w:rsidRPr="004436D9">
              <w:rPr>
                <w:rFonts w:ascii="宋体" w:eastAsia="宋体" w:hAnsi="宋体" w:cs="宋体"/>
                <w:color w:val="020A1A"/>
                <w:sz w:val="24"/>
                <w:szCs w:val="24"/>
                <w:shd w:val="clear" w:color="auto" w:fill="FFFFFF"/>
              </w:rPr>
              <w:t>VP2</w:t>
            </w:r>
            <w:r w:rsidRPr="004436D9">
              <w:rPr>
                <w:rFonts w:ascii="宋体" w:eastAsia="宋体" w:hAnsi="宋体" w:cs="宋体" w:hint="eastAsia"/>
                <w:color w:val="020A1A"/>
                <w:sz w:val="24"/>
                <w:szCs w:val="24"/>
                <w:shd w:val="clear" w:color="auto" w:fill="FFFFFF"/>
              </w:rPr>
              <w:t>融合抗原蛋白。</w:t>
            </w:r>
          </w:p>
        </w:tc>
      </w:tr>
    </w:tbl>
    <w:p w14:paraId="22390176" w14:textId="589D6E23" w:rsidR="004436D9" w:rsidRDefault="004436D9" w:rsidP="00143815">
      <w:pPr>
        <w:rPr>
          <w:rFonts w:ascii="宋体" w:eastAsia="宋体" w:hAnsi="宋体"/>
          <w:sz w:val="28"/>
          <w:szCs w:val="28"/>
        </w:rPr>
      </w:pPr>
    </w:p>
    <w:p w14:paraId="2A971D3E" w14:textId="77777777" w:rsidR="00CC5240" w:rsidRDefault="00CC5240" w:rsidP="00143815">
      <w:pPr>
        <w:rPr>
          <w:rFonts w:ascii="宋体" w:eastAsia="宋体" w:hAnsi="宋体"/>
          <w:sz w:val="28"/>
          <w:szCs w:val="28"/>
        </w:rPr>
      </w:pPr>
    </w:p>
    <w:tbl>
      <w:tblPr>
        <w:tblStyle w:val="-1"/>
        <w:tblW w:w="8789" w:type="dxa"/>
        <w:jc w:val="center"/>
        <w:tblLook w:val="04A0" w:firstRow="1" w:lastRow="0" w:firstColumn="1" w:lastColumn="0" w:noHBand="0" w:noVBand="1"/>
      </w:tblPr>
      <w:tblGrid>
        <w:gridCol w:w="1619"/>
        <w:gridCol w:w="2375"/>
        <w:gridCol w:w="376"/>
        <w:gridCol w:w="1138"/>
        <w:gridCol w:w="3059"/>
        <w:gridCol w:w="222"/>
      </w:tblGrid>
      <w:tr w:rsidR="004436D9" w:rsidRPr="004436D9" w14:paraId="14DA0EA9" w14:textId="77777777" w:rsidTr="00CC5240">
        <w:trPr>
          <w:gridAfter w:val="1"/>
          <w:cnfStyle w:val="100000000000" w:firstRow="1" w:lastRow="0" w:firstColumn="0" w:lastColumn="0" w:oddVBand="0" w:evenVBand="0" w:oddHBand="0"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1618" w:type="dxa"/>
          </w:tcPr>
          <w:p w14:paraId="6FCA2A83" w14:textId="77777777" w:rsidR="004436D9" w:rsidRPr="004436D9" w:rsidRDefault="004436D9" w:rsidP="00B0097D">
            <w:pPr>
              <w:pStyle w:val="a9"/>
              <w:spacing w:before="0" w:line="240" w:lineRule="auto"/>
              <w:rPr>
                <w:rFonts w:ascii="宋体" w:eastAsia="宋体" w:hAnsi="宋体"/>
                <w:color w:val="auto"/>
                <w:sz w:val="24"/>
                <w:szCs w:val="24"/>
              </w:rPr>
            </w:pPr>
            <w:r w:rsidRPr="004436D9">
              <w:rPr>
                <w:rFonts w:ascii="宋体" w:eastAsia="宋体" w:hAnsi="宋体" w:hint="eastAsia"/>
                <w:color w:val="auto"/>
                <w:sz w:val="24"/>
                <w:szCs w:val="24"/>
              </w:rPr>
              <w:t>专利名称</w:t>
            </w:r>
          </w:p>
        </w:tc>
        <w:tc>
          <w:tcPr>
            <w:tcW w:w="2752" w:type="dxa"/>
            <w:gridSpan w:val="2"/>
          </w:tcPr>
          <w:p w14:paraId="39CDE0DF" w14:textId="77777777" w:rsidR="004436D9" w:rsidRPr="004436D9" w:rsidRDefault="004436D9" w:rsidP="00B0097D">
            <w:pPr>
              <w:pStyle w:val="a9"/>
              <w:spacing w:before="0" w:line="240" w:lineRule="auto"/>
              <w:cnfStyle w:val="100000000000" w:firstRow="1" w:lastRow="0" w:firstColumn="0" w:lastColumn="0" w:oddVBand="0" w:evenVBand="0" w:oddHBand="0" w:evenHBand="0" w:firstRowFirstColumn="0" w:firstRowLastColumn="0" w:lastRowFirstColumn="0" w:lastRowLastColumn="0"/>
              <w:rPr>
                <w:rFonts w:ascii="宋体" w:eastAsia="宋体" w:hAnsi="宋体"/>
                <w:color w:val="auto"/>
                <w:sz w:val="24"/>
                <w:szCs w:val="24"/>
              </w:rPr>
            </w:pPr>
            <w:r w:rsidRPr="004436D9">
              <w:rPr>
                <w:rFonts w:ascii="宋体" w:eastAsia="宋体" w:hAnsi="宋体" w:hint="eastAsia"/>
                <w:b w:val="0"/>
                <w:bCs w:val="0"/>
                <w:color w:val="auto"/>
                <w:sz w:val="24"/>
                <w:szCs w:val="24"/>
              </w:rPr>
              <w:t>重组鸭瘟病毒疫苗及其构建方法和应用</w:t>
            </w:r>
          </w:p>
        </w:tc>
        <w:tc>
          <w:tcPr>
            <w:tcW w:w="1138" w:type="dxa"/>
          </w:tcPr>
          <w:p w14:paraId="2A389977" w14:textId="77777777" w:rsidR="004436D9" w:rsidRPr="004436D9" w:rsidRDefault="004436D9" w:rsidP="00B0097D">
            <w:pPr>
              <w:pStyle w:val="a9"/>
              <w:spacing w:before="0" w:line="240" w:lineRule="auto"/>
              <w:cnfStyle w:val="100000000000" w:firstRow="1" w:lastRow="0" w:firstColumn="0" w:lastColumn="0" w:oddVBand="0" w:evenVBand="0" w:oddHBand="0" w:evenHBand="0" w:firstRowFirstColumn="0" w:firstRowLastColumn="0" w:lastRowFirstColumn="0" w:lastRowLastColumn="0"/>
              <w:rPr>
                <w:rFonts w:ascii="宋体" w:eastAsia="宋体" w:hAnsi="宋体"/>
                <w:color w:val="auto"/>
                <w:sz w:val="24"/>
                <w:szCs w:val="24"/>
              </w:rPr>
            </w:pPr>
            <w:r w:rsidRPr="004436D9">
              <w:rPr>
                <w:rFonts w:ascii="宋体" w:eastAsia="宋体" w:hAnsi="宋体" w:hint="eastAsia"/>
                <w:color w:val="auto"/>
                <w:sz w:val="24"/>
                <w:szCs w:val="24"/>
              </w:rPr>
              <w:t>公开号</w:t>
            </w:r>
          </w:p>
        </w:tc>
        <w:tc>
          <w:tcPr>
            <w:tcW w:w="3059" w:type="dxa"/>
          </w:tcPr>
          <w:p w14:paraId="58642486" w14:textId="77777777" w:rsidR="004436D9" w:rsidRPr="004436D9" w:rsidRDefault="004436D9" w:rsidP="00B0097D">
            <w:pPr>
              <w:pStyle w:val="a9"/>
              <w:spacing w:before="0" w:line="240" w:lineRule="auto"/>
              <w:cnfStyle w:val="100000000000" w:firstRow="1" w:lastRow="0" w:firstColumn="0" w:lastColumn="0" w:oddVBand="0" w:evenVBand="0" w:oddHBand="0" w:evenHBand="0" w:firstRowFirstColumn="0" w:firstRowLastColumn="0" w:lastRowFirstColumn="0" w:lastRowLastColumn="0"/>
              <w:rPr>
                <w:rFonts w:ascii="宋体" w:eastAsia="宋体" w:hAnsi="宋体"/>
                <w:color w:val="auto"/>
                <w:sz w:val="24"/>
                <w:szCs w:val="24"/>
              </w:rPr>
            </w:pPr>
            <w:r w:rsidRPr="004436D9">
              <w:rPr>
                <w:rFonts w:ascii="宋体" w:eastAsia="宋体" w:hAnsi="宋体"/>
                <w:b w:val="0"/>
                <w:bCs w:val="0"/>
                <w:color w:val="auto"/>
                <w:sz w:val="24"/>
                <w:szCs w:val="24"/>
              </w:rPr>
              <w:t>CN116656630B</w:t>
            </w:r>
          </w:p>
        </w:tc>
      </w:tr>
      <w:tr w:rsidR="004436D9" w:rsidRPr="004436D9" w14:paraId="112C0CCC" w14:textId="77777777" w:rsidTr="00CC5240">
        <w:trPr>
          <w:gridAfter w:val="1"/>
          <w:trHeight w:val="454"/>
          <w:jc w:val="center"/>
        </w:trPr>
        <w:tc>
          <w:tcPr>
            <w:cnfStyle w:val="001000000000" w:firstRow="0" w:lastRow="0" w:firstColumn="1" w:lastColumn="0" w:oddVBand="0" w:evenVBand="0" w:oddHBand="0" w:evenHBand="0" w:firstRowFirstColumn="0" w:firstRowLastColumn="0" w:lastRowFirstColumn="0" w:lastRowLastColumn="0"/>
            <w:tcW w:w="1618" w:type="dxa"/>
            <w:tcBorders>
              <w:left w:val="nil"/>
              <w:right w:val="nil"/>
            </w:tcBorders>
            <w:shd w:val="clear" w:color="auto" w:fill="D0DBF0" w:themeFill="accent1" w:themeFillTint="3F"/>
          </w:tcPr>
          <w:p w14:paraId="0C71250A" w14:textId="77777777" w:rsidR="004436D9" w:rsidRPr="004436D9" w:rsidRDefault="004436D9" w:rsidP="00B0097D">
            <w:pPr>
              <w:pStyle w:val="a9"/>
              <w:spacing w:before="0" w:line="240" w:lineRule="auto"/>
              <w:rPr>
                <w:rFonts w:ascii="宋体" w:eastAsia="宋体" w:hAnsi="宋体"/>
                <w:color w:val="auto"/>
                <w:sz w:val="24"/>
                <w:szCs w:val="24"/>
              </w:rPr>
            </w:pPr>
            <w:r w:rsidRPr="004436D9">
              <w:rPr>
                <w:rFonts w:ascii="宋体" w:eastAsia="宋体" w:hAnsi="宋体" w:hint="eastAsia"/>
                <w:color w:val="auto"/>
                <w:sz w:val="24"/>
                <w:szCs w:val="24"/>
              </w:rPr>
              <w:t>当前法律状态</w:t>
            </w:r>
          </w:p>
        </w:tc>
        <w:tc>
          <w:tcPr>
            <w:tcW w:w="2752" w:type="dxa"/>
            <w:gridSpan w:val="2"/>
            <w:tcBorders>
              <w:right w:val="nil"/>
            </w:tcBorders>
            <w:shd w:val="clear" w:color="auto" w:fill="D0DBF0" w:themeFill="accent1" w:themeFillTint="3F"/>
          </w:tcPr>
          <w:p w14:paraId="6BA6BA96" w14:textId="77777777" w:rsidR="004436D9" w:rsidRPr="004436D9" w:rsidRDefault="004436D9" w:rsidP="00B0097D">
            <w:pPr>
              <w:pStyle w:val="a9"/>
              <w:spacing w:before="0" w:line="240" w:lineRule="auto"/>
              <w:cnfStyle w:val="000000000000" w:firstRow="0" w:lastRow="0" w:firstColumn="0" w:lastColumn="0" w:oddVBand="0" w:evenVBand="0" w:oddHBand="0" w:evenHBand="0" w:firstRowFirstColumn="0" w:firstRowLastColumn="0" w:lastRowFirstColumn="0" w:lastRowLastColumn="0"/>
              <w:rPr>
                <w:rFonts w:ascii="宋体" w:eastAsia="宋体" w:hAnsi="宋体"/>
                <w:color w:val="auto"/>
                <w:sz w:val="24"/>
                <w:szCs w:val="24"/>
              </w:rPr>
            </w:pPr>
            <w:r w:rsidRPr="004436D9">
              <w:rPr>
                <w:rFonts w:ascii="宋体" w:eastAsia="宋体" w:hAnsi="宋体" w:hint="eastAsia"/>
                <w:color w:val="auto"/>
                <w:sz w:val="24"/>
                <w:szCs w:val="24"/>
              </w:rPr>
              <w:t>有效</w:t>
            </w:r>
          </w:p>
        </w:tc>
        <w:tc>
          <w:tcPr>
            <w:tcW w:w="1138" w:type="dxa"/>
            <w:tcBorders>
              <w:right w:val="nil"/>
            </w:tcBorders>
            <w:shd w:val="clear" w:color="auto" w:fill="D0DBF0" w:themeFill="accent1" w:themeFillTint="3F"/>
          </w:tcPr>
          <w:p w14:paraId="7650F10B" w14:textId="77777777" w:rsidR="004436D9" w:rsidRPr="004436D9" w:rsidRDefault="004436D9" w:rsidP="00B0097D">
            <w:pPr>
              <w:pStyle w:val="a9"/>
              <w:spacing w:before="0" w:line="240" w:lineRule="auto"/>
              <w:cnfStyle w:val="000000000000" w:firstRow="0" w:lastRow="0" w:firstColumn="0" w:lastColumn="0" w:oddVBand="0" w:evenVBand="0" w:oddHBand="0" w:evenHBand="0" w:firstRowFirstColumn="0" w:firstRowLastColumn="0" w:lastRowFirstColumn="0" w:lastRowLastColumn="0"/>
              <w:rPr>
                <w:rFonts w:ascii="宋体" w:eastAsia="宋体" w:hAnsi="宋体"/>
                <w:color w:val="auto"/>
                <w:sz w:val="24"/>
                <w:szCs w:val="24"/>
              </w:rPr>
            </w:pPr>
            <w:r w:rsidRPr="004436D9">
              <w:rPr>
                <w:rFonts w:ascii="宋体" w:eastAsia="宋体" w:hAnsi="宋体" w:hint="eastAsia"/>
                <w:color w:val="auto"/>
                <w:sz w:val="24"/>
                <w:szCs w:val="24"/>
              </w:rPr>
              <w:t>申请日期</w:t>
            </w:r>
          </w:p>
        </w:tc>
        <w:tc>
          <w:tcPr>
            <w:tcW w:w="3059" w:type="dxa"/>
            <w:tcBorders>
              <w:right w:val="nil"/>
            </w:tcBorders>
            <w:shd w:val="clear" w:color="auto" w:fill="D0DBF0" w:themeFill="accent1" w:themeFillTint="3F"/>
          </w:tcPr>
          <w:p w14:paraId="1A3C2A36" w14:textId="77777777" w:rsidR="004436D9" w:rsidRPr="004436D9" w:rsidRDefault="004436D9" w:rsidP="00B0097D">
            <w:pPr>
              <w:pStyle w:val="a9"/>
              <w:spacing w:before="0" w:line="240" w:lineRule="auto"/>
              <w:cnfStyle w:val="000000000000" w:firstRow="0" w:lastRow="0" w:firstColumn="0" w:lastColumn="0" w:oddVBand="0" w:evenVBand="0" w:oddHBand="0" w:evenHBand="0" w:firstRowFirstColumn="0" w:firstRowLastColumn="0" w:lastRowFirstColumn="0" w:lastRowLastColumn="0"/>
              <w:rPr>
                <w:rFonts w:ascii="宋体" w:eastAsia="宋体" w:hAnsi="宋体"/>
                <w:color w:val="auto"/>
                <w:sz w:val="24"/>
                <w:szCs w:val="24"/>
              </w:rPr>
            </w:pPr>
            <w:r w:rsidRPr="004436D9">
              <w:rPr>
                <w:rFonts w:ascii="宋体" w:eastAsia="宋体" w:hAnsi="宋体"/>
                <w:color w:val="auto"/>
                <w:sz w:val="24"/>
                <w:szCs w:val="24"/>
              </w:rPr>
              <w:t>2023-07-27</w:t>
            </w:r>
          </w:p>
        </w:tc>
      </w:tr>
      <w:tr w:rsidR="004436D9" w:rsidRPr="004436D9" w14:paraId="73DAFC41" w14:textId="77777777" w:rsidTr="00CC5240">
        <w:trPr>
          <w:gridAfter w:val="1"/>
          <w:trHeight w:val="454"/>
          <w:jc w:val="center"/>
        </w:trPr>
        <w:tc>
          <w:tcPr>
            <w:cnfStyle w:val="001000000000" w:firstRow="0" w:lastRow="0" w:firstColumn="1" w:lastColumn="0" w:oddVBand="0" w:evenVBand="0" w:oddHBand="0" w:evenHBand="0" w:firstRowFirstColumn="0" w:firstRowLastColumn="0" w:lastRowFirstColumn="0" w:lastRowLastColumn="0"/>
            <w:tcW w:w="1618" w:type="dxa"/>
          </w:tcPr>
          <w:p w14:paraId="61F3A3E8" w14:textId="77777777" w:rsidR="004436D9" w:rsidRPr="004436D9" w:rsidRDefault="004436D9" w:rsidP="00B0097D">
            <w:pPr>
              <w:pStyle w:val="a9"/>
              <w:spacing w:before="0" w:line="240" w:lineRule="auto"/>
              <w:rPr>
                <w:rFonts w:ascii="宋体" w:eastAsia="宋体" w:hAnsi="宋体"/>
                <w:color w:val="auto"/>
                <w:sz w:val="24"/>
                <w:szCs w:val="24"/>
              </w:rPr>
            </w:pPr>
            <w:r w:rsidRPr="004436D9">
              <w:rPr>
                <w:rFonts w:ascii="宋体" w:eastAsia="宋体" w:hAnsi="宋体" w:hint="eastAsia"/>
                <w:color w:val="auto"/>
                <w:sz w:val="24"/>
                <w:szCs w:val="24"/>
              </w:rPr>
              <w:t>申请人</w:t>
            </w:r>
          </w:p>
        </w:tc>
        <w:tc>
          <w:tcPr>
            <w:tcW w:w="6949" w:type="dxa"/>
            <w:gridSpan w:val="4"/>
          </w:tcPr>
          <w:p w14:paraId="5AE3E527" w14:textId="77777777" w:rsidR="004436D9" w:rsidRPr="004436D9" w:rsidRDefault="004436D9" w:rsidP="00B0097D">
            <w:pPr>
              <w:pStyle w:val="a9"/>
              <w:spacing w:before="0" w:line="240" w:lineRule="auto"/>
              <w:jc w:val="both"/>
              <w:cnfStyle w:val="000000000000" w:firstRow="0" w:lastRow="0" w:firstColumn="0" w:lastColumn="0" w:oddVBand="0" w:evenVBand="0" w:oddHBand="0" w:evenHBand="0" w:firstRowFirstColumn="0" w:firstRowLastColumn="0" w:lastRowFirstColumn="0" w:lastRowLastColumn="0"/>
              <w:rPr>
                <w:rFonts w:ascii="宋体" w:eastAsia="宋体" w:hAnsi="宋体"/>
                <w:color w:val="auto"/>
                <w:sz w:val="24"/>
                <w:szCs w:val="24"/>
              </w:rPr>
            </w:pPr>
            <w:r w:rsidRPr="004436D9">
              <w:rPr>
                <w:rFonts w:ascii="宋体" w:eastAsia="宋体" w:hAnsi="宋体" w:hint="eastAsia"/>
                <w:sz w:val="24"/>
                <w:szCs w:val="24"/>
              </w:rPr>
              <w:t>中国农业科学院哈尔滨兽医研究所</w:t>
            </w:r>
          </w:p>
        </w:tc>
      </w:tr>
      <w:tr w:rsidR="004436D9" w:rsidRPr="004436D9" w14:paraId="7D01B944" w14:textId="77777777" w:rsidTr="00CC5240">
        <w:trPr>
          <w:gridAfter w:val="1"/>
          <w:trHeight w:val="454"/>
          <w:jc w:val="center"/>
        </w:trPr>
        <w:tc>
          <w:tcPr>
            <w:cnfStyle w:val="001000000000" w:firstRow="0" w:lastRow="0" w:firstColumn="1" w:lastColumn="0" w:oddVBand="0" w:evenVBand="0" w:oddHBand="0" w:evenHBand="0" w:firstRowFirstColumn="0" w:firstRowLastColumn="0" w:lastRowFirstColumn="0" w:lastRowLastColumn="0"/>
            <w:tcW w:w="1618" w:type="dxa"/>
          </w:tcPr>
          <w:p w14:paraId="330C49D1" w14:textId="77777777" w:rsidR="004436D9" w:rsidRPr="004436D9" w:rsidRDefault="004436D9" w:rsidP="00B0097D">
            <w:pPr>
              <w:pStyle w:val="a9"/>
              <w:spacing w:before="0" w:line="240" w:lineRule="auto"/>
              <w:rPr>
                <w:rFonts w:ascii="宋体" w:eastAsia="宋体" w:hAnsi="宋体"/>
                <w:color w:val="auto"/>
                <w:sz w:val="24"/>
                <w:szCs w:val="24"/>
              </w:rPr>
            </w:pPr>
            <w:r w:rsidRPr="004436D9">
              <w:rPr>
                <w:rFonts w:ascii="宋体" w:eastAsia="宋体" w:hAnsi="宋体" w:hint="eastAsia"/>
                <w:color w:val="auto"/>
                <w:sz w:val="24"/>
                <w:szCs w:val="24"/>
              </w:rPr>
              <w:t>被引证数量</w:t>
            </w:r>
          </w:p>
        </w:tc>
        <w:tc>
          <w:tcPr>
            <w:tcW w:w="2376" w:type="dxa"/>
          </w:tcPr>
          <w:p w14:paraId="7978A8AB" w14:textId="77777777" w:rsidR="004436D9" w:rsidRPr="004436D9" w:rsidRDefault="004436D9" w:rsidP="00B0097D">
            <w:pPr>
              <w:pStyle w:val="a9"/>
              <w:spacing w:before="0" w:line="240" w:lineRule="auto"/>
              <w:cnfStyle w:val="000000000000" w:firstRow="0" w:lastRow="0" w:firstColumn="0" w:lastColumn="0" w:oddVBand="0" w:evenVBand="0" w:oddHBand="0" w:evenHBand="0" w:firstRowFirstColumn="0" w:firstRowLastColumn="0" w:lastRowFirstColumn="0" w:lastRowLastColumn="0"/>
              <w:rPr>
                <w:rFonts w:ascii="宋体" w:eastAsia="宋体" w:hAnsi="宋体"/>
                <w:color w:val="auto"/>
                <w:sz w:val="24"/>
                <w:szCs w:val="24"/>
              </w:rPr>
            </w:pPr>
            <w:r w:rsidRPr="004436D9">
              <w:rPr>
                <w:rFonts w:ascii="宋体" w:eastAsia="宋体" w:hAnsi="宋体"/>
                <w:color w:val="auto"/>
                <w:sz w:val="24"/>
                <w:szCs w:val="24"/>
              </w:rPr>
              <w:t>0</w:t>
            </w:r>
          </w:p>
        </w:tc>
        <w:tc>
          <w:tcPr>
            <w:tcW w:w="1514" w:type="dxa"/>
            <w:gridSpan w:val="2"/>
          </w:tcPr>
          <w:p w14:paraId="24EBAED8" w14:textId="77777777" w:rsidR="004436D9" w:rsidRPr="004436D9" w:rsidRDefault="004436D9" w:rsidP="00B0097D">
            <w:pPr>
              <w:pStyle w:val="a9"/>
              <w:spacing w:before="0" w:line="240" w:lineRule="auto"/>
              <w:cnfStyle w:val="000000000000" w:firstRow="0" w:lastRow="0" w:firstColumn="0" w:lastColumn="0" w:oddVBand="0" w:evenVBand="0" w:oddHBand="0" w:evenHBand="0" w:firstRowFirstColumn="0" w:firstRowLastColumn="0" w:lastRowFirstColumn="0" w:lastRowLastColumn="0"/>
              <w:rPr>
                <w:rFonts w:ascii="宋体" w:eastAsia="宋体" w:hAnsi="宋体"/>
                <w:color w:val="auto"/>
                <w:sz w:val="24"/>
                <w:szCs w:val="24"/>
              </w:rPr>
            </w:pPr>
            <w:r w:rsidRPr="004436D9">
              <w:rPr>
                <w:rFonts w:ascii="宋体" w:eastAsia="宋体" w:hAnsi="宋体" w:hint="eastAsia"/>
                <w:color w:val="auto"/>
                <w:sz w:val="24"/>
                <w:szCs w:val="24"/>
              </w:rPr>
              <w:t>同族国家</w:t>
            </w:r>
          </w:p>
        </w:tc>
        <w:tc>
          <w:tcPr>
            <w:tcW w:w="3059" w:type="dxa"/>
          </w:tcPr>
          <w:p w14:paraId="009F5EBA" w14:textId="77777777" w:rsidR="004436D9" w:rsidRPr="004436D9" w:rsidRDefault="004436D9" w:rsidP="00B0097D">
            <w:pPr>
              <w:pStyle w:val="a9"/>
              <w:spacing w:before="0" w:line="240" w:lineRule="auto"/>
              <w:cnfStyle w:val="000000000000" w:firstRow="0" w:lastRow="0" w:firstColumn="0" w:lastColumn="0" w:oddVBand="0" w:evenVBand="0" w:oddHBand="0" w:evenHBand="0" w:firstRowFirstColumn="0" w:firstRowLastColumn="0" w:lastRowFirstColumn="0" w:lastRowLastColumn="0"/>
              <w:rPr>
                <w:rFonts w:ascii="宋体" w:eastAsia="宋体" w:hAnsi="宋体"/>
                <w:color w:val="auto"/>
                <w:sz w:val="24"/>
                <w:szCs w:val="24"/>
              </w:rPr>
            </w:pPr>
            <w:r w:rsidRPr="004436D9">
              <w:rPr>
                <w:rFonts w:ascii="宋体" w:eastAsia="宋体" w:hAnsi="宋体" w:hint="eastAsia"/>
                <w:color w:val="auto"/>
                <w:sz w:val="24"/>
                <w:szCs w:val="24"/>
              </w:rPr>
              <w:t>CN</w:t>
            </w:r>
          </w:p>
        </w:tc>
      </w:tr>
      <w:tr w:rsidR="004436D9" w:rsidRPr="004436D9" w14:paraId="0034D8A9" w14:textId="77777777" w:rsidTr="00CC5240">
        <w:trPr>
          <w:trHeight w:val="454"/>
          <w:jc w:val="center"/>
        </w:trPr>
        <w:tc>
          <w:tcPr>
            <w:cnfStyle w:val="001000000000" w:firstRow="0" w:lastRow="0" w:firstColumn="1" w:lastColumn="0" w:oddVBand="0" w:evenVBand="0" w:oddHBand="0" w:evenHBand="0" w:firstRowFirstColumn="0" w:firstRowLastColumn="0" w:lastRowFirstColumn="0" w:lastRowLastColumn="0"/>
            <w:tcW w:w="1618" w:type="dxa"/>
            <w:tcBorders>
              <w:left w:val="nil"/>
              <w:right w:val="nil"/>
            </w:tcBorders>
            <w:shd w:val="clear" w:color="auto" w:fill="D0DBF0" w:themeFill="accent1" w:themeFillTint="3F"/>
          </w:tcPr>
          <w:p w14:paraId="462D72A5" w14:textId="77777777" w:rsidR="004436D9" w:rsidRPr="004436D9" w:rsidRDefault="004436D9" w:rsidP="00B0097D">
            <w:pPr>
              <w:pStyle w:val="a9"/>
              <w:spacing w:before="0" w:line="240" w:lineRule="auto"/>
              <w:rPr>
                <w:rFonts w:ascii="宋体" w:eastAsia="宋体" w:hAnsi="宋体"/>
                <w:color w:val="auto"/>
                <w:sz w:val="24"/>
                <w:szCs w:val="24"/>
              </w:rPr>
            </w:pPr>
            <w:r w:rsidRPr="004436D9">
              <w:rPr>
                <w:rFonts w:ascii="宋体" w:eastAsia="宋体" w:hAnsi="宋体" w:hint="eastAsia"/>
                <w:color w:val="auto"/>
                <w:sz w:val="24"/>
                <w:szCs w:val="24"/>
              </w:rPr>
              <w:t>发明人</w:t>
            </w:r>
          </w:p>
        </w:tc>
        <w:tc>
          <w:tcPr>
            <w:tcW w:w="6949" w:type="dxa"/>
            <w:gridSpan w:val="4"/>
            <w:tcBorders>
              <w:right w:val="nil"/>
            </w:tcBorders>
            <w:shd w:val="clear" w:color="auto" w:fill="D0DBF0" w:themeFill="accent1" w:themeFillTint="3F"/>
          </w:tcPr>
          <w:p w14:paraId="5893FC95" w14:textId="77777777" w:rsidR="004436D9" w:rsidRPr="004436D9" w:rsidRDefault="004436D9" w:rsidP="00B0097D">
            <w:pPr>
              <w:pStyle w:val="a9"/>
              <w:jc w:val="both"/>
              <w:cnfStyle w:val="000000000000" w:firstRow="0" w:lastRow="0" w:firstColumn="0" w:lastColumn="0" w:oddVBand="0" w:evenVBand="0" w:oddHBand="0" w:evenHBand="0" w:firstRowFirstColumn="0" w:firstRowLastColumn="0" w:lastRowFirstColumn="0" w:lastRowLastColumn="0"/>
              <w:rPr>
                <w:rFonts w:ascii="宋体" w:eastAsia="宋体" w:hAnsi="宋体"/>
                <w:sz w:val="24"/>
                <w:szCs w:val="24"/>
              </w:rPr>
            </w:pPr>
            <w:r w:rsidRPr="004436D9">
              <w:rPr>
                <w:rFonts w:ascii="宋体" w:eastAsia="宋体" w:hAnsi="宋体" w:hint="eastAsia"/>
                <w:sz w:val="24"/>
                <w:szCs w:val="24"/>
              </w:rPr>
              <w:t>陈化兰、柳金雄、陈普成、姜永萍、邓国华、施建忠、曾显营</w:t>
            </w:r>
          </w:p>
        </w:tc>
        <w:tc>
          <w:tcPr>
            <w:tcW w:w="0" w:type="auto"/>
          </w:tcPr>
          <w:p w14:paraId="404DB566" w14:textId="77777777" w:rsidR="004436D9" w:rsidRPr="004436D9" w:rsidRDefault="004436D9" w:rsidP="00B0097D">
            <w:pPr>
              <w:widowControl/>
              <w:jc w:val="left"/>
              <w:cnfStyle w:val="000000000000" w:firstRow="0" w:lastRow="0" w:firstColumn="0" w:lastColumn="0" w:oddVBand="0" w:evenVBand="0" w:oddHBand="0" w:evenHBand="0" w:firstRowFirstColumn="0" w:firstRowLastColumn="0" w:lastRowFirstColumn="0" w:lastRowLastColumn="0"/>
              <w:rPr>
                <w:sz w:val="24"/>
                <w:szCs w:val="24"/>
              </w:rPr>
            </w:pPr>
          </w:p>
        </w:tc>
      </w:tr>
      <w:tr w:rsidR="004436D9" w:rsidRPr="004436D9" w14:paraId="24904103" w14:textId="77777777" w:rsidTr="00CC5240">
        <w:trPr>
          <w:gridAfter w:val="1"/>
          <w:jc w:val="center"/>
        </w:trPr>
        <w:tc>
          <w:tcPr>
            <w:cnfStyle w:val="001000000000" w:firstRow="0" w:lastRow="0" w:firstColumn="1" w:lastColumn="0" w:oddVBand="0" w:evenVBand="0" w:oddHBand="0" w:evenHBand="0" w:firstRowFirstColumn="0" w:firstRowLastColumn="0" w:lastRowFirstColumn="0" w:lastRowLastColumn="0"/>
            <w:tcW w:w="1618" w:type="dxa"/>
          </w:tcPr>
          <w:p w14:paraId="06686D44" w14:textId="77777777" w:rsidR="004436D9" w:rsidRPr="004436D9" w:rsidRDefault="004436D9" w:rsidP="00B0097D">
            <w:pPr>
              <w:pStyle w:val="a9"/>
              <w:spacing w:before="0" w:line="240" w:lineRule="auto"/>
              <w:jc w:val="left"/>
              <w:rPr>
                <w:rFonts w:ascii="宋体" w:eastAsia="宋体" w:hAnsi="宋体"/>
                <w:color w:val="auto"/>
                <w:sz w:val="24"/>
                <w:szCs w:val="24"/>
              </w:rPr>
            </w:pPr>
            <w:r w:rsidRPr="004436D9">
              <w:rPr>
                <w:rFonts w:ascii="宋体" w:eastAsia="宋体" w:hAnsi="宋体" w:hint="eastAsia"/>
                <w:color w:val="auto"/>
                <w:sz w:val="24"/>
                <w:szCs w:val="24"/>
              </w:rPr>
              <w:t>解决的技术问题</w:t>
            </w:r>
          </w:p>
        </w:tc>
        <w:tc>
          <w:tcPr>
            <w:tcW w:w="2376" w:type="dxa"/>
          </w:tcPr>
          <w:p w14:paraId="6F348113" w14:textId="77777777" w:rsidR="004436D9" w:rsidRPr="004436D9" w:rsidRDefault="004436D9" w:rsidP="00B0097D">
            <w:pPr>
              <w:pStyle w:val="a9"/>
              <w:jc w:val="left"/>
              <w:cnfStyle w:val="000000000000" w:firstRow="0" w:lastRow="0" w:firstColumn="0" w:lastColumn="0" w:oddVBand="0" w:evenVBand="0" w:oddHBand="0" w:evenHBand="0" w:firstRowFirstColumn="0" w:firstRowLastColumn="0" w:lastRowFirstColumn="0" w:lastRowLastColumn="0"/>
              <w:rPr>
                <w:rFonts w:ascii="宋体" w:eastAsia="宋体" w:hAnsi="宋体"/>
                <w:color w:val="auto"/>
                <w:sz w:val="24"/>
                <w:szCs w:val="24"/>
              </w:rPr>
            </w:pPr>
            <w:r w:rsidRPr="004436D9">
              <w:rPr>
                <w:rFonts w:ascii="宋体" w:eastAsia="宋体" w:hAnsi="宋体" w:hint="eastAsia"/>
                <w:sz w:val="24"/>
                <w:szCs w:val="24"/>
              </w:rPr>
              <w:t>提供一种能够使无特定病原鸭（SPF鸭）产生针对多种禽流感病毒重要抗原的HA抗体，同时还不影响DEV的免疫效果的多价重组疫苗。</w:t>
            </w:r>
          </w:p>
        </w:tc>
        <w:tc>
          <w:tcPr>
            <w:tcW w:w="1514" w:type="dxa"/>
            <w:gridSpan w:val="2"/>
          </w:tcPr>
          <w:p w14:paraId="4C48A708" w14:textId="77777777" w:rsidR="004436D9" w:rsidRPr="004436D9" w:rsidRDefault="004436D9" w:rsidP="00B0097D">
            <w:pPr>
              <w:pStyle w:val="a9"/>
              <w:spacing w:before="0" w:line="240" w:lineRule="auto"/>
              <w:jc w:val="left"/>
              <w:cnfStyle w:val="000000000000" w:firstRow="0" w:lastRow="0" w:firstColumn="0" w:lastColumn="0" w:oddVBand="0" w:evenVBand="0" w:oddHBand="0" w:evenHBand="0" w:firstRowFirstColumn="0" w:firstRowLastColumn="0" w:lastRowFirstColumn="0" w:lastRowLastColumn="0"/>
              <w:rPr>
                <w:rFonts w:ascii="宋体" w:eastAsia="宋体" w:hAnsi="宋体"/>
                <w:color w:val="auto"/>
                <w:sz w:val="24"/>
                <w:szCs w:val="24"/>
              </w:rPr>
            </w:pPr>
            <w:r w:rsidRPr="004436D9">
              <w:rPr>
                <w:rFonts w:ascii="宋体" w:eastAsia="宋体" w:hAnsi="宋体" w:hint="eastAsia"/>
                <w:b/>
                <w:bCs/>
                <w:color w:val="auto"/>
                <w:sz w:val="24"/>
                <w:szCs w:val="24"/>
              </w:rPr>
              <w:t>采用技术手段</w:t>
            </w:r>
          </w:p>
        </w:tc>
        <w:tc>
          <w:tcPr>
            <w:tcW w:w="3059" w:type="dxa"/>
          </w:tcPr>
          <w:p w14:paraId="1A3CAB9C" w14:textId="77777777" w:rsidR="004436D9" w:rsidRPr="004436D9" w:rsidRDefault="004436D9" w:rsidP="00B0097D">
            <w:pPr>
              <w:pStyle w:val="a9"/>
              <w:jc w:val="left"/>
              <w:cnfStyle w:val="000000000000" w:firstRow="0" w:lastRow="0" w:firstColumn="0" w:lastColumn="0" w:oddVBand="0" w:evenVBand="0" w:oddHBand="0" w:evenHBand="0" w:firstRowFirstColumn="0" w:firstRowLastColumn="0" w:lastRowFirstColumn="0" w:lastRowLastColumn="0"/>
              <w:rPr>
                <w:rFonts w:ascii="宋体" w:eastAsia="宋体" w:hAnsi="宋体"/>
                <w:color w:val="auto"/>
                <w:sz w:val="24"/>
                <w:szCs w:val="24"/>
              </w:rPr>
            </w:pPr>
            <w:r w:rsidRPr="004436D9">
              <w:rPr>
                <w:rFonts w:ascii="宋体" w:eastAsia="宋体" w:hAnsi="宋体" w:cs="宋体" w:hint="eastAsia"/>
                <w:color w:val="020A1A"/>
                <w:sz w:val="24"/>
                <w:szCs w:val="24"/>
                <w:shd w:val="clear" w:color="auto" w:fill="FFFFFF"/>
              </w:rPr>
              <w:t>提供两株重组鸭瘟病毒疫苗株，</w:t>
            </w:r>
            <w:r w:rsidRPr="004436D9">
              <w:rPr>
                <w:rFonts w:ascii="宋体" w:eastAsia="宋体" w:hAnsi="宋体" w:cs="宋体"/>
                <w:color w:val="020A1A"/>
                <w:sz w:val="24"/>
                <w:szCs w:val="24"/>
                <w:shd w:val="clear" w:color="auto" w:fill="FFFFFF"/>
              </w:rPr>
              <w:t>rDEV dH5/H7</w:t>
            </w:r>
            <w:r w:rsidRPr="004436D9">
              <w:rPr>
                <w:rFonts w:ascii="MS Gothic" w:eastAsia="MS Gothic" w:hAnsi="MS Gothic" w:cs="MS Gothic" w:hint="eastAsia"/>
                <w:color w:val="020A1A"/>
                <w:sz w:val="24"/>
                <w:szCs w:val="24"/>
                <w:shd w:val="clear" w:color="auto" w:fill="FFFFFF"/>
              </w:rPr>
              <w:t>‑</w:t>
            </w:r>
            <w:r w:rsidRPr="004436D9">
              <w:rPr>
                <w:rFonts w:ascii="宋体" w:eastAsia="宋体" w:hAnsi="宋体" w:cs="宋体"/>
                <w:color w:val="020A1A"/>
                <w:sz w:val="24"/>
                <w:szCs w:val="24"/>
                <w:shd w:val="clear" w:color="auto" w:fill="FFFFFF"/>
              </w:rPr>
              <w:t>1</w:t>
            </w:r>
            <w:r w:rsidRPr="004436D9">
              <w:rPr>
                <w:rFonts w:ascii="宋体" w:eastAsia="宋体" w:hAnsi="宋体" w:cs="宋体" w:hint="eastAsia"/>
                <w:color w:val="020A1A"/>
                <w:sz w:val="24"/>
                <w:szCs w:val="24"/>
                <w:shd w:val="clear" w:color="auto" w:fill="FFFFFF"/>
              </w:rPr>
              <w:t>和</w:t>
            </w:r>
            <w:r w:rsidRPr="004436D9">
              <w:rPr>
                <w:rFonts w:ascii="宋体" w:eastAsia="宋体" w:hAnsi="宋体" w:cs="宋体"/>
                <w:color w:val="020A1A"/>
                <w:sz w:val="24"/>
                <w:szCs w:val="24"/>
                <w:shd w:val="clear" w:color="auto" w:fill="FFFFFF"/>
              </w:rPr>
              <w:t>rDEV dH5/H7</w:t>
            </w:r>
            <w:r w:rsidRPr="004436D9">
              <w:rPr>
                <w:rFonts w:ascii="MS Gothic" w:eastAsia="MS Gothic" w:hAnsi="MS Gothic" w:cs="MS Gothic" w:hint="eastAsia"/>
                <w:color w:val="020A1A"/>
                <w:sz w:val="24"/>
                <w:szCs w:val="24"/>
                <w:shd w:val="clear" w:color="auto" w:fill="FFFFFF"/>
              </w:rPr>
              <w:t>‑</w:t>
            </w:r>
            <w:r w:rsidRPr="004436D9">
              <w:rPr>
                <w:rFonts w:ascii="宋体" w:eastAsia="宋体" w:hAnsi="宋体" w:cs="宋体"/>
                <w:color w:val="020A1A"/>
                <w:sz w:val="24"/>
                <w:szCs w:val="24"/>
                <w:shd w:val="clear" w:color="auto" w:fill="FFFFFF"/>
              </w:rPr>
              <w:t>2</w:t>
            </w:r>
            <w:r w:rsidRPr="004436D9">
              <w:rPr>
                <w:rFonts w:ascii="宋体" w:eastAsia="宋体" w:hAnsi="宋体" w:cs="宋体" w:hint="eastAsia"/>
                <w:color w:val="020A1A"/>
                <w:sz w:val="24"/>
                <w:szCs w:val="24"/>
                <w:shd w:val="clear" w:color="auto" w:fill="FFFFFF"/>
              </w:rPr>
              <w:t>，包括在鸭病毒性肠炎病毒</w:t>
            </w:r>
            <w:r w:rsidRPr="004436D9">
              <w:rPr>
                <w:rFonts w:ascii="宋体" w:eastAsia="宋体" w:hAnsi="宋体" w:cs="宋体"/>
                <w:color w:val="020A1A"/>
                <w:sz w:val="24"/>
                <w:szCs w:val="24"/>
                <w:shd w:val="clear" w:color="auto" w:fill="FFFFFF"/>
              </w:rPr>
              <w:t>DEV</w:t>
            </w:r>
            <w:r w:rsidRPr="004436D9">
              <w:rPr>
                <w:rFonts w:ascii="宋体" w:eastAsia="宋体" w:hAnsi="宋体" w:cs="宋体" w:hint="eastAsia"/>
                <w:color w:val="020A1A"/>
                <w:sz w:val="24"/>
                <w:szCs w:val="24"/>
                <w:shd w:val="clear" w:color="auto" w:fill="FFFFFF"/>
              </w:rPr>
              <w:t>基因组的</w:t>
            </w:r>
            <w:r w:rsidRPr="004436D9">
              <w:rPr>
                <w:rFonts w:ascii="宋体" w:eastAsia="宋体" w:hAnsi="宋体" w:cs="宋体"/>
                <w:color w:val="020A1A"/>
                <w:sz w:val="24"/>
                <w:szCs w:val="24"/>
                <w:shd w:val="clear" w:color="auto" w:fill="FFFFFF"/>
              </w:rPr>
              <w:t>LORF3</w:t>
            </w:r>
            <w:r w:rsidRPr="004436D9">
              <w:rPr>
                <w:rFonts w:ascii="宋体" w:eastAsia="宋体" w:hAnsi="宋体" w:cs="宋体" w:hint="eastAsia"/>
                <w:color w:val="020A1A"/>
                <w:sz w:val="24"/>
                <w:szCs w:val="24"/>
                <w:shd w:val="clear" w:color="auto" w:fill="FFFFFF"/>
              </w:rPr>
              <w:t>和</w:t>
            </w:r>
            <w:r w:rsidRPr="004436D9">
              <w:rPr>
                <w:rFonts w:ascii="宋体" w:eastAsia="宋体" w:hAnsi="宋体" w:cs="宋体"/>
                <w:color w:val="020A1A"/>
                <w:sz w:val="24"/>
                <w:szCs w:val="24"/>
                <w:shd w:val="clear" w:color="auto" w:fill="FFFFFF"/>
              </w:rPr>
              <w:t>LORF2</w:t>
            </w:r>
            <w:r w:rsidRPr="004436D9">
              <w:rPr>
                <w:rFonts w:ascii="宋体" w:eastAsia="宋体" w:hAnsi="宋体" w:cs="宋体" w:hint="eastAsia"/>
                <w:color w:val="020A1A"/>
                <w:sz w:val="24"/>
                <w:szCs w:val="24"/>
                <w:shd w:val="clear" w:color="auto" w:fill="FFFFFF"/>
              </w:rPr>
              <w:t>基因之间，</w:t>
            </w:r>
            <w:r w:rsidRPr="004436D9">
              <w:rPr>
                <w:rFonts w:ascii="宋体" w:eastAsia="宋体" w:hAnsi="宋体" w:cs="宋体"/>
                <w:color w:val="020A1A"/>
                <w:sz w:val="24"/>
                <w:szCs w:val="24"/>
                <w:shd w:val="clear" w:color="auto" w:fill="FFFFFF"/>
              </w:rPr>
              <w:t>SORF3</w:t>
            </w:r>
            <w:r w:rsidRPr="004436D9">
              <w:rPr>
                <w:rFonts w:ascii="宋体" w:eastAsia="宋体" w:hAnsi="宋体" w:cs="宋体" w:hint="eastAsia"/>
                <w:color w:val="020A1A"/>
                <w:sz w:val="24"/>
                <w:szCs w:val="24"/>
                <w:shd w:val="clear" w:color="auto" w:fill="FFFFFF"/>
              </w:rPr>
              <w:t>和</w:t>
            </w:r>
            <w:r w:rsidRPr="004436D9">
              <w:rPr>
                <w:rFonts w:ascii="宋体" w:eastAsia="宋体" w:hAnsi="宋体" w:cs="宋体"/>
                <w:color w:val="020A1A"/>
                <w:sz w:val="24"/>
                <w:szCs w:val="24"/>
                <w:shd w:val="clear" w:color="auto" w:fill="FFFFFF"/>
              </w:rPr>
              <w:t>US2</w:t>
            </w:r>
            <w:r w:rsidRPr="004436D9">
              <w:rPr>
                <w:rFonts w:ascii="宋体" w:eastAsia="宋体" w:hAnsi="宋体" w:cs="宋体" w:hint="eastAsia"/>
                <w:color w:val="020A1A"/>
                <w:sz w:val="24"/>
                <w:szCs w:val="24"/>
                <w:shd w:val="clear" w:color="auto" w:fill="FFFFFF"/>
              </w:rPr>
              <w:t>基因之间的间隔区中插入的一个或多个抗原编码序列。本发明还涉及两株重组鸭瘟病毒疫苗株的构建方法，以及两株重组鸭瘟病毒疫苗株用于制备预防鸭病毒和</w:t>
            </w:r>
            <w:r w:rsidRPr="004436D9">
              <w:rPr>
                <w:rFonts w:ascii="宋体" w:eastAsia="宋体" w:hAnsi="宋体" w:cs="宋体"/>
                <w:color w:val="020A1A"/>
                <w:sz w:val="24"/>
                <w:szCs w:val="24"/>
                <w:shd w:val="clear" w:color="auto" w:fill="FFFFFF"/>
              </w:rPr>
              <w:t>/</w:t>
            </w:r>
            <w:r w:rsidRPr="004436D9">
              <w:rPr>
                <w:rFonts w:ascii="宋体" w:eastAsia="宋体" w:hAnsi="宋体" w:cs="宋体" w:hint="eastAsia"/>
                <w:color w:val="020A1A"/>
                <w:sz w:val="24"/>
                <w:szCs w:val="24"/>
                <w:shd w:val="clear" w:color="auto" w:fill="FFFFFF"/>
              </w:rPr>
              <w:t>或细菌感染导致的疾病的疫苗的应用。</w:t>
            </w:r>
          </w:p>
        </w:tc>
      </w:tr>
      <w:tr w:rsidR="004436D9" w:rsidRPr="004436D9" w14:paraId="181B5583" w14:textId="77777777" w:rsidTr="00CC5240">
        <w:trPr>
          <w:gridAfter w:val="1"/>
          <w:trHeight w:val="454"/>
          <w:jc w:val="center"/>
        </w:trPr>
        <w:tc>
          <w:tcPr>
            <w:cnfStyle w:val="001000000000" w:firstRow="0" w:lastRow="0" w:firstColumn="1" w:lastColumn="0" w:oddVBand="0" w:evenVBand="0" w:oddHBand="0" w:evenHBand="0" w:firstRowFirstColumn="0" w:firstRowLastColumn="0" w:lastRowFirstColumn="0" w:lastRowLastColumn="0"/>
            <w:tcW w:w="1620" w:type="dxa"/>
          </w:tcPr>
          <w:p w14:paraId="72E1AA91" w14:textId="77777777" w:rsidR="004436D9" w:rsidRPr="004436D9" w:rsidRDefault="004436D9" w:rsidP="00B0097D">
            <w:pPr>
              <w:pStyle w:val="a9"/>
              <w:spacing w:before="0" w:line="240" w:lineRule="auto"/>
              <w:rPr>
                <w:rFonts w:ascii="宋体" w:eastAsia="宋体" w:hAnsi="宋体"/>
                <w:color w:val="auto"/>
                <w:sz w:val="24"/>
                <w:szCs w:val="24"/>
              </w:rPr>
            </w:pPr>
            <w:r w:rsidRPr="004436D9">
              <w:rPr>
                <w:rFonts w:ascii="宋体" w:eastAsia="宋体" w:hAnsi="宋体" w:hint="eastAsia"/>
                <w:color w:val="auto"/>
                <w:sz w:val="24"/>
                <w:szCs w:val="24"/>
              </w:rPr>
              <w:t>专利名称</w:t>
            </w:r>
          </w:p>
        </w:tc>
        <w:tc>
          <w:tcPr>
            <w:tcW w:w="2749" w:type="dxa"/>
            <w:gridSpan w:val="2"/>
          </w:tcPr>
          <w:p w14:paraId="56597037" w14:textId="77777777" w:rsidR="004436D9" w:rsidRPr="004436D9" w:rsidRDefault="004436D9" w:rsidP="00B0097D">
            <w:pPr>
              <w:pStyle w:val="a9"/>
              <w:spacing w:before="0" w:line="240" w:lineRule="auto"/>
              <w:cnfStyle w:val="000000000000" w:firstRow="0" w:lastRow="0" w:firstColumn="0" w:lastColumn="0" w:oddVBand="0" w:evenVBand="0" w:oddHBand="0" w:evenHBand="0" w:firstRowFirstColumn="0" w:firstRowLastColumn="0" w:lastRowFirstColumn="0" w:lastRowLastColumn="0"/>
              <w:rPr>
                <w:rFonts w:ascii="宋体" w:eastAsia="宋体" w:hAnsi="宋体"/>
                <w:color w:val="auto"/>
                <w:sz w:val="24"/>
                <w:szCs w:val="24"/>
              </w:rPr>
            </w:pPr>
            <w:r w:rsidRPr="004436D9">
              <w:rPr>
                <w:rFonts w:ascii="宋体" w:eastAsia="宋体" w:hAnsi="宋体" w:hint="eastAsia"/>
                <w:b/>
                <w:bCs/>
                <w:color w:val="auto"/>
                <w:sz w:val="24"/>
                <w:szCs w:val="24"/>
              </w:rPr>
              <w:t>一种包含非洲猪瘟病毒免疫原性蛋白的重组载体、重组菌及其应用</w:t>
            </w:r>
          </w:p>
        </w:tc>
        <w:tc>
          <w:tcPr>
            <w:tcW w:w="1138" w:type="dxa"/>
          </w:tcPr>
          <w:p w14:paraId="4032CB6B" w14:textId="77777777" w:rsidR="004436D9" w:rsidRPr="004436D9" w:rsidRDefault="004436D9" w:rsidP="00B0097D">
            <w:pPr>
              <w:pStyle w:val="a9"/>
              <w:spacing w:before="0" w:line="240" w:lineRule="auto"/>
              <w:cnfStyle w:val="000000000000" w:firstRow="0" w:lastRow="0" w:firstColumn="0" w:lastColumn="0" w:oddVBand="0" w:evenVBand="0" w:oddHBand="0" w:evenHBand="0" w:firstRowFirstColumn="0" w:firstRowLastColumn="0" w:lastRowFirstColumn="0" w:lastRowLastColumn="0"/>
              <w:rPr>
                <w:rFonts w:ascii="宋体" w:eastAsia="宋体" w:hAnsi="宋体"/>
                <w:color w:val="auto"/>
                <w:sz w:val="24"/>
                <w:szCs w:val="24"/>
              </w:rPr>
            </w:pPr>
            <w:r w:rsidRPr="004436D9">
              <w:rPr>
                <w:rFonts w:ascii="宋体" w:eastAsia="宋体" w:hAnsi="宋体" w:hint="eastAsia"/>
                <w:color w:val="auto"/>
                <w:sz w:val="24"/>
                <w:szCs w:val="24"/>
              </w:rPr>
              <w:t>公开号</w:t>
            </w:r>
          </w:p>
        </w:tc>
        <w:tc>
          <w:tcPr>
            <w:tcW w:w="3060" w:type="dxa"/>
          </w:tcPr>
          <w:p w14:paraId="77B28EC0" w14:textId="77777777" w:rsidR="004436D9" w:rsidRPr="004436D9" w:rsidRDefault="004436D9" w:rsidP="00B0097D">
            <w:pPr>
              <w:pStyle w:val="a9"/>
              <w:spacing w:before="0" w:line="240" w:lineRule="auto"/>
              <w:cnfStyle w:val="000000000000" w:firstRow="0" w:lastRow="0" w:firstColumn="0" w:lastColumn="0" w:oddVBand="0" w:evenVBand="0" w:oddHBand="0" w:evenHBand="0" w:firstRowFirstColumn="0" w:firstRowLastColumn="0" w:lastRowFirstColumn="0" w:lastRowLastColumn="0"/>
              <w:rPr>
                <w:rFonts w:ascii="宋体" w:eastAsia="宋体" w:hAnsi="宋体"/>
                <w:color w:val="auto"/>
                <w:sz w:val="24"/>
                <w:szCs w:val="24"/>
              </w:rPr>
            </w:pPr>
            <w:r w:rsidRPr="004436D9">
              <w:rPr>
                <w:rFonts w:ascii="宋体" w:eastAsia="宋体" w:hAnsi="宋体"/>
                <w:b/>
                <w:bCs/>
                <w:color w:val="auto"/>
                <w:sz w:val="24"/>
                <w:szCs w:val="24"/>
              </w:rPr>
              <w:t>CN111454982A</w:t>
            </w:r>
          </w:p>
        </w:tc>
      </w:tr>
      <w:tr w:rsidR="004436D9" w:rsidRPr="004436D9" w14:paraId="6E55A34F" w14:textId="77777777" w:rsidTr="00CC5240">
        <w:trPr>
          <w:gridAfter w:val="1"/>
          <w:trHeight w:val="454"/>
          <w:jc w:val="center"/>
        </w:trPr>
        <w:tc>
          <w:tcPr>
            <w:cnfStyle w:val="001000000000" w:firstRow="0" w:lastRow="0" w:firstColumn="1" w:lastColumn="0" w:oddVBand="0" w:evenVBand="0" w:oddHBand="0" w:evenHBand="0" w:firstRowFirstColumn="0" w:firstRowLastColumn="0" w:lastRowFirstColumn="0" w:lastRowLastColumn="0"/>
            <w:tcW w:w="1620" w:type="dxa"/>
            <w:tcBorders>
              <w:left w:val="nil"/>
              <w:right w:val="nil"/>
            </w:tcBorders>
            <w:shd w:val="clear" w:color="auto" w:fill="D0DBF0" w:themeFill="accent1" w:themeFillTint="3F"/>
          </w:tcPr>
          <w:p w14:paraId="6BAC3C82" w14:textId="77777777" w:rsidR="004436D9" w:rsidRPr="004436D9" w:rsidRDefault="004436D9" w:rsidP="00B0097D">
            <w:pPr>
              <w:pStyle w:val="a9"/>
              <w:spacing w:before="0" w:line="240" w:lineRule="auto"/>
              <w:rPr>
                <w:rFonts w:ascii="宋体" w:eastAsia="宋体" w:hAnsi="宋体"/>
                <w:color w:val="auto"/>
                <w:sz w:val="24"/>
                <w:szCs w:val="24"/>
              </w:rPr>
            </w:pPr>
            <w:r w:rsidRPr="004436D9">
              <w:rPr>
                <w:rFonts w:ascii="宋体" w:eastAsia="宋体" w:hAnsi="宋体" w:hint="eastAsia"/>
                <w:color w:val="auto"/>
                <w:sz w:val="24"/>
                <w:szCs w:val="24"/>
              </w:rPr>
              <w:t>当前法律状态</w:t>
            </w:r>
          </w:p>
        </w:tc>
        <w:tc>
          <w:tcPr>
            <w:tcW w:w="2749" w:type="dxa"/>
            <w:gridSpan w:val="2"/>
            <w:tcBorders>
              <w:right w:val="nil"/>
            </w:tcBorders>
            <w:shd w:val="clear" w:color="auto" w:fill="D0DBF0" w:themeFill="accent1" w:themeFillTint="3F"/>
          </w:tcPr>
          <w:p w14:paraId="499A30BA" w14:textId="77777777" w:rsidR="004436D9" w:rsidRPr="004436D9" w:rsidRDefault="004436D9" w:rsidP="00B0097D">
            <w:pPr>
              <w:pStyle w:val="a9"/>
              <w:spacing w:before="0" w:line="240" w:lineRule="auto"/>
              <w:cnfStyle w:val="000000000000" w:firstRow="0" w:lastRow="0" w:firstColumn="0" w:lastColumn="0" w:oddVBand="0" w:evenVBand="0" w:oddHBand="0" w:evenHBand="0" w:firstRowFirstColumn="0" w:firstRowLastColumn="0" w:lastRowFirstColumn="0" w:lastRowLastColumn="0"/>
              <w:rPr>
                <w:rFonts w:ascii="宋体" w:eastAsia="宋体" w:hAnsi="宋体"/>
                <w:color w:val="auto"/>
                <w:sz w:val="24"/>
                <w:szCs w:val="24"/>
              </w:rPr>
            </w:pPr>
            <w:r w:rsidRPr="004436D9">
              <w:rPr>
                <w:rFonts w:ascii="宋体" w:eastAsia="宋体" w:hAnsi="宋体" w:hint="eastAsia"/>
                <w:color w:val="auto"/>
                <w:sz w:val="24"/>
                <w:szCs w:val="24"/>
              </w:rPr>
              <w:t>有效</w:t>
            </w:r>
          </w:p>
        </w:tc>
        <w:tc>
          <w:tcPr>
            <w:tcW w:w="1138" w:type="dxa"/>
            <w:tcBorders>
              <w:right w:val="nil"/>
            </w:tcBorders>
            <w:shd w:val="clear" w:color="auto" w:fill="D0DBF0" w:themeFill="accent1" w:themeFillTint="3F"/>
          </w:tcPr>
          <w:p w14:paraId="3B4C1FD2" w14:textId="77777777" w:rsidR="004436D9" w:rsidRPr="004436D9" w:rsidRDefault="004436D9" w:rsidP="00B0097D">
            <w:pPr>
              <w:pStyle w:val="a9"/>
              <w:spacing w:before="0" w:line="240" w:lineRule="auto"/>
              <w:cnfStyle w:val="000000000000" w:firstRow="0" w:lastRow="0" w:firstColumn="0" w:lastColumn="0" w:oddVBand="0" w:evenVBand="0" w:oddHBand="0" w:evenHBand="0" w:firstRowFirstColumn="0" w:firstRowLastColumn="0" w:lastRowFirstColumn="0" w:lastRowLastColumn="0"/>
              <w:rPr>
                <w:rFonts w:ascii="宋体" w:eastAsia="宋体" w:hAnsi="宋体"/>
                <w:color w:val="auto"/>
                <w:sz w:val="24"/>
                <w:szCs w:val="24"/>
              </w:rPr>
            </w:pPr>
            <w:r w:rsidRPr="004436D9">
              <w:rPr>
                <w:rFonts w:ascii="宋体" w:eastAsia="宋体" w:hAnsi="宋体" w:hint="eastAsia"/>
                <w:color w:val="auto"/>
                <w:sz w:val="24"/>
                <w:szCs w:val="24"/>
              </w:rPr>
              <w:t>申请日期</w:t>
            </w:r>
          </w:p>
        </w:tc>
        <w:tc>
          <w:tcPr>
            <w:tcW w:w="3060" w:type="dxa"/>
            <w:tcBorders>
              <w:right w:val="nil"/>
            </w:tcBorders>
            <w:shd w:val="clear" w:color="auto" w:fill="D0DBF0" w:themeFill="accent1" w:themeFillTint="3F"/>
          </w:tcPr>
          <w:p w14:paraId="726D835E" w14:textId="77777777" w:rsidR="004436D9" w:rsidRPr="004436D9" w:rsidRDefault="004436D9" w:rsidP="00B0097D">
            <w:pPr>
              <w:pStyle w:val="a9"/>
              <w:spacing w:before="0" w:line="240" w:lineRule="auto"/>
              <w:cnfStyle w:val="000000000000" w:firstRow="0" w:lastRow="0" w:firstColumn="0" w:lastColumn="0" w:oddVBand="0" w:evenVBand="0" w:oddHBand="0" w:evenHBand="0" w:firstRowFirstColumn="0" w:firstRowLastColumn="0" w:lastRowFirstColumn="0" w:lastRowLastColumn="0"/>
              <w:rPr>
                <w:rFonts w:ascii="宋体" w:eastAsia="宋体" w:hAnsi="宋体"/>
                <w:color w:val="auto"/>
                <w:sz w:val="24"/>
                <w:szCs w:val="24"/>
              </w:rPr>
            </w:pPr>
            <w:r w:rsidRPr="004436D9">
              <w:rPr>
                <w:rFonts w:ascii="宋体" w:eastAsia="宋体" w:hAnsi="宋体"/>
                <w:color w:val="auto"/>
                <w:sz w:val="24"/>
                <w:szCs w:val="24"/>
              </w:rPr>
              <w:t>2020-04-26</w:t>
            </w:r>
          </w:p>
        </w:tc>
      </w:tr>
      <w:tr w:rsidR="004436D9" w:rsidRPr="004436D9" w14:paraId="3ACD3CF3" w14:textId="77777777" w:rsidTr="00CC5240">
        <w:trPr>
          <w:gridAfter w:val="1"/>
          <w:trHeight w:val="454"/>
          <w:jc w:val="center"/>
        </w:trPr>
        <w:tc>
          <w:tcPr>
            <w:cnfStyle w:val="001000000000" w:firstRow="0" w:lastRow="0" w:firstColumn="1" w:lastColumn="0" w:oddVBand="0" w:evenVBand="0" w:oddHBand="0" w:evenHBand="0" w:firstRowFirstColumn="0" w:firstRowLastColumn="0" w:lastRowFirstColumn="0" w:lastRowLastColumn="0"/>
            <w:tcW w:w="1620" w:type="dxa"/>
          </w:tcPr>
          <w:p w14:paraId="6666F8C5" w14:textId="77777777" w:rsidR="004436D9" w:rsidRPr="004436D9" w:rsidRDefault="004436D9" w:rsidP="00B0097D">
            <w:pPr>
              <w:pStyle w:val="a9"/>
              <w:spacing w:before="0" w:line="240" w:lineRule="auto"/>
              <w:rPr>
                <w:rFonts w:ascii="宋体" w:eastAsia="宋体" w:hAnsi="宋体"/>
                <w:color w:val="auto"/>
                <w:sz w:val="24"/>
                <w:szCs w:val="24"/>
              </w:rPr>
            </w:pPr>
            <w:r w:rsidRPr="004436D9">
              <w:rPr>
                <w:rFonts w:ascii="宋体" w:eastAsia="宋体" w:hAnsi="宋体" w:hint="eastAsia"/>
                <w:color w:val="auto"/>
                <w:sz w:val="24"/>
                <w:szCs w:val="24"/>
              </w:rPr>
              <w:t>申请人</w:t>
            </w:r>
          </w:p>
        </w:tc>
        <w:tc>
          <w:tcPr>
            <w:tcW w:w="6947" w:type="dxa"/>
            <w:gridSpan w:val="4"/>
          </w:tcPr>
          <w:p w14:paraId="17628D23" w14:textId="77777777" w:rsidR="004436D9" w:rsidRPr="004436D9" w:rsidRDefault="004436D9" w:rsidP="00B0097D">
            <w:pPr>
              <w:pStyle w:val="a9"/>
              <w:spacing w:before="0" w:line="240" w:lineRule="auto"/>
              <w:jc w:val="both"/>
              <w:cnfStyle w:val="000000000000" w:firstRow="0" w:lastRow="0" w:firstColumn="0" w:lastColumn="0" w:oddVBand="0" w:evenVBand="0" w:oddHBand="0" w:evenHBand="0" w:firstRowFirstColumn="0" w:firstRowLastColumn="0" w:lastRowFirstColumn="0" w:lastRowLastColumn="0"/>
              <w:rPr>
                <w:rFonts w:ascii="宋体" w:eastAsia="宋体" w:hAnsi="宋体"/>
                <w:color w:val="auto"/>
                <w:sz w:val="24"/>
                <w:szCs w:val="24"/>
              </w:rPr>
            </w:pPr>
            <w:r w:rsidRPr="004436D9">
              <w:rPr>
                <w:rFonts w:ascii="宋体" w:eastAsia="宋体" w:hAnsi="宋体" w:hint="eastAsia"/>
                <w:sz w:val="24"/>
                <w:szCs w:val="24"/>
              </w:rPr>
              <w:t>长沙绿叶生物科技有限公司</w:t>
            </w:r>
          </w:p>
        </w:tc>
      </w:tr>
      <w:tr w:rsidR="004436D9" w:rsidRPr="004436D9" w14:paraId="288BB1FA" w14:textId="77777777" w:rsidTr="00CC5240">
        <w:trPr>
          <w:gridAfter w:val="1"/>
          <w:trHeight w:val="454"/>
          <w:jc w:val="center"/>
        </w:trPr>
        <w:tc>
          <w:tcPr>
            <w:cnfStyle w:val="001000000000" w:firstRow="0" w:lastRow="0" w:firstColumn="1" w:lastColumn="0" w:oddVBand="0" w:evenVBand="0" w:oddHBand="0" w:evenHBand="0" w:firstRowFirstColumn="0" w:firstRowLastColumn="0" w:lastRowFirstColumn="0" w:lastRowLastColumn="0"/>
            <w:tcW w:w="1620" w:type="dxa"/>
          </w:tcPr>
          <w:p w14:paraId="6EA809D2" w14:textId="77777777" w:rsidR="004436D9" w:rsidRPr="004436D9" w:rsidRDefault="004436D9" w:rsidP="00B0097D">
            <w:pPr>
              <w:pStyle w:val="a9"/>
              <w:spacing w:before="0" w:line="240" w:lineRule="auto"/>
              <w:rPr>
                <w:rFonts w:ascii="宋体" w:eastAsia="宋体" w:hAnsi="宋体"/>
                <w:color w:val="auto"/>
                <w:sz w:val="24"/>
                <w:szCs w:val="24"/>
              </w:rPr>
            </w:pPr>
            <w:r w:rsidRPr="004436D9">
              <w:rPr>
                <w:rFonts w:ascii="宋体" w:eastAsia="宋体" w:hAnsi="宋体" w:hint="eastAsia"/>
                <w:color w:val="auto"/>
                <w:sz w:val="24"/>
                <w:szCs w:val="24"/>
              </w:rPr>
              <w:t>被引证数量</w:t>
            </w:r>
          </w:p>
        </w:tc>
        <w:tc>
          <w:tcPr>
            <w:tcW w:w="2373" w:type="dxa"/>
          </w:tcPr>
          <w:p w14:paraId="3F8DAB6F" w14:textId="77777777" w:rsidR="004436D9" w:rsidRPr="004436D9" w:rsidRDefault="004436D9" w:rsidP="00B0097D">
            <w:pPr>
              <w:pStyle w:val="a9"/>
              <w:spacing w:before="0" w:line="240" w:lineRule="auto"/>
              <w:cnfStyle w:val="000000000000" w:firstRow="0" w:lastRow="0" w:firstColumn="0" w:lastColumn="0" w:oddVBand="0" w:evenVBand="0" w:oddHBand="0" w:evenHBand="0" w:firstRowFirstColumn="0" w:firstRowLastColumn="0" w:lastRowFirstColumn="0" w:lastRowLastColumn="0"/>
              <w:rPr>
                <w:rFonts w:ascii="宋体" w:eastAsia="宋体" w:hAnsi="宋体"/>
                <w:color w:val="auto"/>
                <w:sz w:val="24"/>
                <w:szCs w:val="24"/>
              </w:rPr>
            </w:pPr>
            <w:r w:rsidRPr="004436D9">
              <w:rPr>
                <w:rFonts w:ascii="宋体" w:eastAsia="宋体" w:hAnsi="宋体"/>
                <w:color w:val="auto"/>
                <w:sz w:val="24"/>
                <w:szCs w:val="24"/>
              </w:rPr>
              <w:t>0</w:t>
            </w:r>
          </w:p>
        </w:tc>
        <w:tc>
          <w:tcPr>
            <w:tcW w:w="1514" w:type="dxa"/>
            <w:gridSpan w:val="2"/>
          </w:tcPr>
          <w:p w14:paraId="38F69BC3" w14:textId="77777777" w:rsidR="004436D9" w:rsidRPr="004436D9" w:rsidRDefault="004436D9" w:rsidP="00B0097D">
            <w:pPr>
              <w:pStyle w:val="a9"/>
              <w:spacing w:before="0" w:line="240" w:lineRule="auto"/>
              <w:cnfStyle w:val="000000000000" w:firstRow="0" w:lastRow="0" w:firstColumn="0" w:lastColumn="0" w:oddVBand="0" w:evenVBand="0" w:oddHBand="0" w:evenHBand="0" w:firstRowFirstColumn="0" w:firstRowLastColumn="0" w:lastRowFirstColumn="0" w:lastRowLastColumn="0"/>
              <w:rPr>
                <w:rFonts w:ascii="宋体" w:eastAsia="宋体" w:hAnsi="宋体"/>
                <w:color w:val="auto"/>
                <w:sz w:val="24"/>
                <w:szCs w:val="24"/>
              </w:rPr>
            </w:pPr>
            <w:r w:rsidRPr="004436D9">
              <w:rPr>
                <w:rFonts w:ascii="宋体" w:eastAsia="宋体" w:hAnsi="宋体" w:hint="eastAsia"/>
                <w:color w:val="auto"/>
                <w:sz w:val="24"/>
                <w:szCs w:val="24"/>
              </w:rPr>
              <w:t>同族国家</w:t>
            </w:r>
          </w:p>
        </w:tc>
        <w:tc>
          <w:tcPr>
            <w:tcW w:w="3060" w:type="dxa"/>
          </w:tcPr>
          <w:p w14:paraId="67C26AE5" w14:textId="77777777" w:rsidR="004436D9" w:rsidRPr="004436D9" w:rsidRDefault="004436D9" w:rsidP="00B0097D">
            <w:pPr>
              <w:pStyle w:val="a9"/>
              <w:spacing w:before="0" w:line="240" w:lineRule="auto"/>
              <w:cnfStyle w:val="000000000000" w:firstRow="0" w:lastRow="0" w:firstColumn="0" w:lastColumn="0" w:oddVBand="0" w:evenVBand="0" w:oddHBand="0" w:evenHBand="0" w:firstRowFirstColumn="0" w:firstRowLastColumn="0" w:lastRowFirstColumn="0" w:lastRowLastColumn="0"/>
              <w:rPr>
                <w:rFonts w:ascii="宋体" w:eastAsia="宋体" w:hAnsi="宋体"/>
                <w:color w:val="auto"/>
                <w:sz w:val="24"/>
                <w:szCs w:val="24"/>
              </w:rPr>
            </w:pPr>
            <w:r w:rsidRPr="004436D9">
              <w:rPr>
                <w:rFonts w:ascii="宋体" w:eastAsia="宋体" w:hAnsi="宋体" w:hint="eastAsia"/>
                <w:color w:val="auto"/>
                <w:sz w:val="24"/>
                <w:szCs w:val="24"/>
              </w:rPr>
              <w:t>CN</w:t>
            </w:r>
          </w:p>
        </w:tc>
      </w:tr>
      <w:tr w:rsidR="004436D9" w:rsidRPr="004436D9" w14:paraId="077250BD" w14:textId="77777777" w:rsidTr="00CC5240">
        <w:trPr>
          <w:trHeight w:val="454"/>
          <w:jc w:val="center"/>
        </w:trPr>
        <w:tc>
          <w:tcPr>
            <w:cnfStyle w:val="001000000000" w:firstRow="0" w:lastRow="0" w:firstColumn="1" w:lastColumn="0" w:oddVBand="0" w:evenVBand="0" w:oddHBand="0" w:evenHBand="0" w:firstRowFirstColumn="0" w:firstRowLastColumn="0" w:lastRowFirstColumn="0" w:lastRowLastColumn="0"/>
            <w:tcW w:w="1620" w:type="dxa"/>
            <w:tcBorders>
              <w:left w:val="nil"/>
              <w:right w:val="nil"/>
            </w:tcBorders>
            <w:shd w:val="clear" w:color="auto" w:fill="D0DBF0" w:themeFill="accent1" w:themeFillTint="3F"/>
          </w:tcPr>
          <w:p w14:paraId="1237950C" w14:textId="77777777" w:rsidR="004436D9" w:rsidRPr="004436D9" w:rsidRDefault="004436D9" w:rsidP="00B0097D">
            <w:pPr>
              <w:pStyle w:val="a9"/>
              <w:spacing w:before="0" w:line="240" w:lineRule="auto"/>
              <w:rPr>
                <w:rFonts w:ascii="宋体" w:eastAsia="宋体" w:hAnsi="宋体"/>
                <w:color w:val="auto"/>
                <w:sz w:val="24"/>
                <w:szCs w:val="24"/>
              </w:rPr>
            </w:pPr>
            <w:r w:rsidRPr="004436D9">
              <w:rPr>
                <w:rFonts w:ascii="宋体" w:eastAsia="宋体" w:hAnsi="宋体" w:hint="eastAsia"/>
                <w:color w:val="auto"/>
                <w:sz w:val="24"/>
                <w:szCs w:val="24"/>
              </w:rPr>
              <w:t>发明人</w:t>
            </w:r>
          </w:p>
        </w:tc>
        <w:tc>
          <w:tcPr>
            <w:tcW w:w="6947" w:type="dxa"/>
            <w:gridSpan w:val="4"/>
            <w:tcBorders>
              <w:right w:val="nil"/>
            </w:tcBorders>
            <w:shd w:val="clear" w:color="auto" w:fill="D0DBF0" w:themeFill="accent1" w:themeFillTint="3F"/>
          </w:tcPr>
          <w:p w14:paraId="795D9CF0" w14:textId="77777777" w:rsidR="004436D9" w:rsidRPr="004436D9" w:rsidRDefault="004436D9" w:rsidP="00B0097D">
            <w:pPr>
              <w:pStyle w:val="a9"/>
              <w:jc w:val="both"/>
              <w:cnfStyle w:val="000000000000" w:firstRow="0" w:lastRow="0" w:firstColumn="0" w:lastColumn="0" w:oddVBand="0" w:evenVBand="0" w:oddHBand="0" w:evenHBand="0" w:firstRowFirstColumn="0" w:firstRowLastColumn="0" w:lastRowFirstColumn="0" w:lastRowLastColumn="0"/>
              <w:rPr>
                <w:rFonts w:ascii="宋体" w:eastAsia="宋体" w:hAnsi="宋体"/>
                <w:sz w:val="24"/>
                <w:szCs w:val="24"/>
              </w:rPr>
            </w:pPr>
            <w:r w:rsidRPr="004436D9">
              <w:rPr>
                <w:rFonts w:ascii="宋体" w:eastAsia="宋体" w:hAnsi="宋体" w:hint="eastAsia"/>
                <w:sz w:val="24"/>
                <w:szCs w:val="24"/>
              </w:rPr>
              <w:t>董伟、谢小红、文利新、吴朝亮、李鑫、张永勇、黄佳豪</w:t>
            </w:r>
          </w:p>
        </w:tc>
        <w:tc>
          <w:tcPr>
            <w:tcW w:w="0" w:type="auto"/>
          </w:tcPr>
          <w:p w14:paraId="175A8A24" w14:textId="77777777" w:rsidR="004436D9" w:rsidRPr="004436D9" w:rsidRDefault="004436D9" w:rsidP="00B0097D">
            <w:pPr>
              <w:widowControl/>
              <w:jc w:val="left"/>
              <w:cnfStyle w:val="000000000000" w:firstRow="0" w:lastRow="0" w:firstColumn="0" w:lastColumn="0" w:oddVBand="0" w:evenVBand="0" w:oddHBand="0" w:evenHBand="0" w:firstRowFirstColumn="0" w:firstRowLastColumn="0" w:lastRowFirstColumn="0" w:lastRowLastColumn="0"/>
              <w:rPr>
                <w:sz w:val="24"/>
                <w:szCs w:val="24"/>
              </w:rPr>
            </w:pPr>
          </w:p>
        </w:tc>
      </w:tr>
      <w:tr w:rsidR="004436D9" w:rsidRPr="004436D9" w14:paraId="35DDCED9" w14:textId="77777777" w:rsidTr="00CC5240">
        <w:trPr>
          <w:gridAfter w:val="1"/>
          <w:jc w:val="center"/>
        </w:trPr>
        <w:tc>
          <w:tcPr>
            <w:cnfStyle w:val="001000000000" w:firstRow="0" w:lastRow="0" w:firstColumn="1" w:lastColumn="0" w:oddVBand="0" w:evenVBand="0" w:oddHBand="0" w:evenHBand="0" w:firstRowFirstColumn="0" w:firstRowLastColumn="0" w:lastRowFirstColumn="0" w:lastRowLastColumn="0"/>
            <w:tcW w:w="1620" w:type="dxa"/>
          </w:tcPr>
          <w:p w14:paraId="479004FA" w14:textId="77777777" w:rsidR="004436D9" w:rsidRPr="004436D9" w:rsidRDefault="004436D9" w:rsidP="00B0097D">
            <w:pPr>
              <w:pStyle w:val="a9"/>
              <w:spacing w:before="0" w:line="240" w:lineRule="auto"/>
              <w:jc w:val="left"/>
              <w:rPr>
                <w:rFonts w:ascii="宋体" w:eastAsia="宋体" w:hAnsi="宋体"/>
                <w:color w:val="auto"/>
                <w:sz w:val="24"/>
                <w:szCs w:val="24"/>
              </w:rPr>
            </w:pPr>
            <w:r w:rsidRPr="004436D9">
              <w:rPr>
                <w:rFonts w:ascii="宋体" w:eastAsia="宋体" w:hAnsi="宋体" w:hint="eastAsia"/>
                <w:color w:val="auto"/>
                <w:sz w:val="24"/>
                <w:szCs w:val="24"/>
              </w:rPr>
              <w:t>解决的技术问题</w:t>
            </w:r>
          </w:p>
        </w:tc>
        <w:tc>
          <w:tcPr>
            <w:tcW w:w="2373" w:type="dxa"/>
          </w:tcPr>
          <w:p w14:paraId="7B1BCC00" w14:textId="77777777" w:rsidR="004436D9" w:rsidRPr="004436D9" w:rsidRDefault="004436D9" w:rsidP="00B0097D">
            <w:pPr>
              <w:pStyle w:val="a9"/>
              <w:jc w:val="left"/>
              <w:cnfStyle w:val="000000000000" w:firstRow="0" w:lastRow="0" w:firstColumn="0" w:lastColumn="0" w:oddVBand="0" w:evenVBand="0" w:oddHBand="0" w:evenHBand="0" w:firstRowFirstColumn="0" w:firstRowLastColumn="0" w:lastRowFirstColumn="0" w:lastRowLastColumn="0"/>
              <w:rPr>
                <w:rFonts w:ascii="宋体" w:eastAsia="宋体" w:hAnsi="宋体"/>
                <w:color w:val="auto"/>
                <w:sz w:val="24"/>
                <w:szCs w:val="24"/>
              </w:rPr>
            </w:pPr>
            <w:r w:rsidRPr="004436D9">
              <w:rPr>
                <w:rFonts w:ascii="宋体" w:eastAsia="宋体" w:hAnsi="宋体" w:hint="eastAsia"/>
                <w:sz w:val="24"/>
                <w:szCs w:val="24"/>
              </w:rPr>
              <w:t>目前还没有针对ASFV的商品化疫苗上市，目前最安全、最经济、最有效的防控手段是生物安全防控，防控原则是阻断病毒与机体接触，但是现有的方法都不能保证病毒和机体不再接触。</w:t>
            </w:r>
          </w:p>
        </w:tc>
        <w:tc>
          <w:tcPr>
            <w:tcW w:w="1514" w:type="dxa"/>
            <w:gridSpan w:val="2"/>
          </w:tcPr>
          <w:p w14:paraId="746E0C64" w14:textId="77777777" w:rsidR="004436D9" w:rsidRPr="004436D9" w:rsidRDefault="004436D9" w:rsidP="00B0097D">
            <w:pPr>
              <w:pStyle w:val="a9"/>
              <w:spacing w:before="0" w:line="240" w:lineRule="auto"/>
              <w:jc w:val="left"/>
              <w:cnfStyle w:val="000000000000" w:firstRow="0" w:lastRow="0" w:firstColumn="0" w:lastColumn="0" w:oddVBand="0" w:evenVBand="0" w:oddHBand="0" w:evenHBand="0" w:firstRowFirstColumn="0" w:firstRowLastColumn="0" w:lastRowFirstColumn="0" w:lastRowLastColumn="0"/>
              <w:rPr>
                <w:rFonts w:ascii="宋体" w:eastAsia="宋体" w:hAnsi="宋体"/>
                <w:color w:val="auto"/>
                <w:sz w:val="24"/>
                <w:szCs w:val="24"/>
              </w:rPr>
            </w:pPr>
            <w:r w:rsidRPr="004436D9">
              <w:rPr>
                <w:rFonts w:ascii="宋体" w:eastAsia="宋体" w:hAnsi="宋体" w:hint="eastAsia"/>
                <w:b/>
                <w:bCs/>
                <w:color w:val="auto"/>
                <w:sz w:val="24"/>
                <w:szCs w:val="24"/>
              </w:rPr>
              <w:t>采用技术手段</w:t>
            </w:r>
          </w:p>
        </w:tc>
        <w:tc>
          <w:tcPr>
            <w:tcW w:w="3060" w:type="dxa"/>
          </w:tcPr>
          <w:p w14:paraId="3CDE43DA" w14:textId="77777777" w:rsidR="004436D9" w:rsidRPr="004436D9" w:rsidRDefault="004436D9" w:rsidP="00B0097D">
            <w:pPr>
              <w:pStyle w:val="a9"/>
              <w:jc w:val="left"/>
              <w:cnfStyle w:val="000000000000" w:firstRow="0" w:lastRow="0" w:firstColumn="0" w:lastColumn="0" w:oddVBand="0" w:evenVBand="0" w:oddHBand="0" w:evenHBand="0" w:firstRowFirstColumn="0" w:firstRowLastColumn="0" w:lastRowFirstColumn="0" w:lastRowLastColumn="0"/>
              <w:rPr>
                <w:rFonts w:ascii="宋体" w:eastAsia="宋体" w:hAnsi="宋体"/>
                <w:color w:val="auto"/>
                <w:sz w:val="24"/>
                <w:szCs w:val="24"/>
              </w:rPr>
            </w:pPr>
            <w:r w:rsidRPr="004436D9">
              <w:rPr>
                <w:rFonts w:ascii="宋体" w:eastAsia="宋体" w:hAnsi="宋体" w:cs="宋体" w:hint="eastAsia"/>
                <w:color w:val="020A1A"/>
                <w:sz w:val="24"/>
                <w:szCs w:val="24"/>
                <w:shd w:val="clear" w:color="auto" w:fill="FFFFFF"/>
              </w:rPr>
              <w:t>一种包含非洲猪瘟病毒免疫原性蛋白的重组载体、重组菌及其应用，涉及基因重组技术领域；利用所述重组载体可构建表达非洲猪瘟病毒免疫原性蛋白的重组乳酸杆菌，将能分别分泌蛋白p72和p54的乳酸杆菌菌液混合后，制备可用于预防非洲猪瘟病毒的口服活菌制剂。</w:t>
            </w:r>
          </w:p>
        </w:tc>
      </w:tr>
    </w:tbl>
    <w:p w14:paraId="64C4F90B" w14:textId="77777777" w:rsidR="004436D9" w:rsidRPr="004436D9" w:rsidRDefault="004436D9" w:rsidP="00143815">
      <w:pPr>
        <w:rPr>
          <w:rFonts w:ascii="宋体" w:eastAsia="宋体" w:hAnsi="宋体"/>
          <w:sz w:val="28"/>
          <w:szCs w:val="28"/>
        </w:rPr>
      </w:pPr>
    </w:p>
    <w:p w14:paraId="1586D4FD" w14:textId="2EE7654D" w:rsidR="00FE0420" w:rsidRPr="002052A6" w:rsidRDefault="00816C94" w:rsidP="004052FB">
      <w:pPr>
        <w:pStyle w:val="2"/>
        <w:rPr>
          <w:rFonts w:ascii="宋体" w:eastAsia="宋体" w:hAnsi="宋体"/>
        </w:rPr>
      </w:pPr>
      <w:bookmarkStart w:id="30" w:name="_Toc161148604"/>
      <w:r w:rsidRPr="002052A6">
        <w:rPr>
          <w:rFonts w:ascii="宋体" w:eastAsia="宋体" w:hAnsi="宋体" w:hint="eastAsia"/>
        </w:rPr>
        <w:t>3</w:t>
      </w:r>
      <w:r w:rsidRPr="002052A6">
        <w:rPr>
          <w:rFonts w:ascii="宋体" w:eastAsia="宋体" w:hAnsi="宋体"/>
        </w:rPr>
        <w:t xml:space="preserve">.3 </w:t>
      </w:r>
      <w:r w:rsidR="00FE0420" w:rsidRPr="002052A6">
        <w:rPr>
          <w:rFonts w:ascii="宋体" w:eastAsia="宋体" w:hAnsi="宋体" w:hint="eastAsia"/>
        </w:rPr>
        <w:t>主要</w:t>
      </w:r>
      <w:r w:rsidR="00924651" w:rsidRPr="002052A6">
        <w:rPr>
          <w:rFonts w:ascii="宋体" w:eastAsia="宋体" w:hAnsi="宋体" w:hint="eastAsia"/>
        </w:rPr>
        <w:t>创新主体</w:t>
      </w:r>
      <w:r w:rsidR="00FE0420" w:rsidRPr="002052A6">
        <w:rPr>
          <w:rFonts w:ascii="宋体" w:eastAsia="宋体" w:hAnsi="宋体" w:hint="eastAsia"/>
        </w:rPr>
        <w:t>分析</w:t>
      </w:r>
      <w:bookmarkEnd w:id="30"/>
    </w:p>
    <w:p w14:paraId="1A13717A" w14:textId="0DF075BA" w:rsidR="00F14D8A" w:rsidRDefault="00816C94" w:rsidP="009064D0">
      <w:pPr>
        <w:jc w:val="center"/>
      </w:pPr>
      <w:r>
        <w:rPr>
          <w:noProof/>
        </w:rPr>
        <w:drawing>
          <wp:inline distT="0" distB="0" distL="0" distR="0" wp14:anchorId="5CE10F19" wp14:editId="481BE191">
            <wp:extent cx="5029200" cy="3083442"/>
            <wp:effectExtent l="0" t="0" r="0" b="3175"/>
            <wp:docPr id="638417353" name="图表 1">
              <a:extLst xmlns:a="http://schemas.openxmlformats.org/drawingml/2006/main">
                <a:ext uri="{FF2B5EF4-FFF2-40B4-BE49-F238E27FC236}">
                  <a16:creationId xmlns:a16="http://schemas.microsoft.com/office/drawing/2014/main" id="{25FCD13C-AC2F-5A8A-F281-C426DB2A31F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14967DC9" w14:textId="7507C8E6" w:rsidR="00816C94" w:rsidRPr="00816C94" w:rsidRDefault="00816C94" w:rsidP="00816C94">
      <w:pPr>
        <w:ind w:firstLineChars="200" w:firstLine="560"/>
        <w:rPr>
          <w:rFonts w:ascii="宋体" w:eastAsia="宋体" w:hAnsi="宋体"/>
          <w:sz w:val="28"/>
          <w:szCs w:val="28"/>
        </w:rPr>
      </w:pPr>
      <w:r w:rsidRPr="00816C94">
        <w:rPr>
          <w:rFonts w:ascii="宋体" w:eastAsia="宋体" w:hAnsi="宋体" w:hint="eastAsia"/>
          <w:sz w:val="28"/>
          <w:szCs w:val="28"/>
        </w:rPr>
        <w:t>如上图所示，我国排名前十的创新主体中，有六个为高校/研究院所，四个为企业，但从申请总量来看，企业类申请人明显少于高校/研究院所，这也呈现出畜牧业作为政府关注产业的政策形势。</w:t>
      </w:r>
    </w:p>
    <w:p w14:paraId="3BEB1763" w14:textId="1C17E29A" w:rsidR="00FE0420" w:rsidRPr="002052A6" w:rsidRDefault="00816C94" w:rsidP="00816C94">
      <w:pPr>
        <w:pStyle w:val="2"/>
        <w:rPr>
          <w:rFonts w:ascii="宋体" w:eastAsia="宋体" w:hAnsi="宋体"/>
        </w:rPr>
      </w:pPr>
      <w:bookmarkStart w:id="31" w:name="_Toc161148605"/>
      <w:r w:rsidRPr="002052A6">
        <w:rPr>
          <w:rFonts w:ascii="宋体" w:eastAsia="宋体" w:hAnsi="宋体" w:hint="eastAsia"/>
        </w:rPr>
        <w:t>3</w:t>
      </w:r>
      <w:r w:rsidRPr="002052A6">
        <w:rPr>
          <w:rFonts w:ascii="宋体" w:eastAsia="宋体" w:hAnsi="宋体"/>
        </w:rPr>
        <w:t xml:space="preserve">.4 </w:t>
      </w:r>
      <w:r w:rsidR="00846244" w:rsidRPr="002052A6">
        <w:rPr>
          <w:rFonts w:ascii="宋体" w:eastAsia="宋体" w:hAnsi="宋体" w:hint="eastAsia"/>
        </w:rPr>
        <w:t>专利运营及协作分析</w:t>
      </w:r>
      <w:bookmarkEnd w:id="31"/>
    </w:p>
    <w:p w14:paraId="676C6F71" w14:textId="035D1B2E" w:rsidR="009064D0" w:rsidRDefault="002778D1" w:rsidP="0029067F">
      <w:pPr>
        <w:jc w:val="center"/>
      </w:pPr>
      <w:r>
        <w:rPr>
          <w:noProof/>
        </w:rPr>
        <w:drawing>
          <wp:inline distT="0" distB="0" distL="0" distR="0" wp14:anchorId="25E868D6" wp14:editId="7A4D8805">
            <wp:extent cx="4933507" cy="2902688"/>
            <wp:effectExtent l="0" t="0" r="635" b="12065"/>
            <wp:docPr id="708600777" name="图表 1">
              <a:extLst xmlns:a="http://schemas.openxmlformats.org/drawingml/2006/main">
                <a:ext uri="{FF2B5EF4-FFF2-40B4-BE49-F238E27FC236}">
                  <a16:creationId xmlns:a16="http://schemas.microsoft.com/office/drawing/2014/main" id="{5D202DE1-FE86-4B89-A10B-23BCFCC5BC2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178283EA" w14:textId="10BA8908" w:rsidR="00846244" w:rsidRPr="00846244" w:rsidRDefault="00846244" w:rsidP="0029067F">
      <w:pPr>
        <w:jc w:val="center"/>
        <w:rPr>
          <w:rFonts w:ascii="宋体" w:eastAsia="宋体" w:hAnsi="宋体"/>
          <w:sz w:val="28"/>
          <w:szCs w:val="28"/>
        </w:rPr>
      </w:pPr>
      <w:r w:rsidRPr="00846244">
        <w:rPr>
          <w:rFonts w:ascii="宋体" w:eastAsia="宋体" w:hAnsi="宋体" w:hint="eastAsia"/>
          <w:sz w:val="28"/>
          <w:szCs w:val="28"/>
        </w:rPr>
        <w:t>我国畜禽疫苗专利运营状态</w:t>
      </w:r>
    </w:p>
    <w:p w14:paraId="130B7C11" w14:textId="57459473" w:rsidR="00846244" w:rsidRDefault="00846244" w:rsidP="0029067F">
      <w:pPr>
        <w:jc w:val="center"/>
      </w:pPr>
      <w:r>
        <w:rPr>
          <w:noProof/>
        </w:rPr>
        <w:drawing>
          <wp:inline distT="0" distB="0" distL="0" distR="0" wp14:anchorId="235CD8A5" wp14:editId="3BEFF5C1">
            <wp:extent cx="4572000" cy="2743200"/>
            <wp:effectExtent l="0" t="0" r="0" b="0"/>
            <wp:docPr id="935791123" name="图表 1">
              <a:extLst xmlns:a="http://schemas.openxmlformats.org/drawingml/2006/main">
                <a:ext uri="{FF2B5EF4-FFF2-40B4-BE49-F238E27FC236}">
                  <a16:creationId xmlns:a16="http://schemas.microsoft.com/office/drawing/2014/main" id="{7EFF6DFA-6A33-D091-6B6B-C00E20AF99D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3ED29912" w14:textId="3590042B" w:rsidR="00846244" w:rsidRPr="00846244" w:rsidRDefault="00846244" w:rsidP="0029067F">
      <w:pPr>
        <w:jc w:val="center"/>
        <w:rPr>
          <w:rFonts w:ascii="宋体" w:eastAsia="宋体" w:hAnsi="宋体"/>
          <w:sz w:val="28"/>
          <w:szCs w:val="28"/>
        </w:rPr>
      </w:pPr>
      <w:r w:rsidRPr="00846244">
        <w:rPr>
          <w:rFonts w:ascii="宋体" w:eastAsia="宋体" w:hAnsi="宋体" w:hint="eastAsia"/>
          <w:sz w:val="28"/>
          <w:szCs w:val="28"/>
        </w:rPr>
        <w:t>我国畜禽疫苗技术专利协作申请状态</w:t>
      </w:r>
    </w:p>
    <w:p w14:paraId="78303F9B" w14:textId="214E1220" w:rsidR="00816C94" w:rsidRDefault="002778D1" w:rsidP="002778D1">
      <w:pPr>
        <w:ind w:firstLineChars="200" w:firstLine="560"/>
        <w:rPr>
          <w:rFonts w:ascii="宋体" w:eastAsia="宋体" w:hAnsi="宋体"/>
          <w:sz w:val="28"/>
          <w:szCs w:val="28"/>
        </w:rPr>
      </w:pPr>
      <w:r w:rsidRPr="002778D1">
        <w:rPr>
          <w:rFonts w:ascii="宋体" w:eastAsia="宋体" w:hAnsi="宋体" w:hint="eastAsia"/>
          <w:sz w:val="28"/>
          <w:szCs w:val="28"/>
        </w:rPr>
        <w:t>如上图所示，在</w:t>
      </w:r>
      <w:r w:rsidR="00846244" w:rsidRPr="00846244">
        <w:rPr>
          <w:rFonts w:ascii="宋体" w:eastAsia="宋体" w:hAnsi="宋体" w:hint="eastAsia"/>
          <w:sz w:val="28"/>
          <w:szCs w:val="28"/>
        </w:rPr>
        <w:t>畜禽疫苗技术</w:t>
      </w:r>
      <w:r w:rsidRPr="002778D1">
        <w:rPr>
          <w:rFonts w:ascii="宋体" w:eastAsia="宋体" w:hAnsi="宋体" w:hint="eastAsia"/>
          <w:sz w:val="28"/>
          <w:szCs w:val="28"/>
        </w:rPr>
        <w:t>领域，我国专利运营尚处于起步时期，大多数申请人缺乏专利运营意识，亟待对产业专利运营提供引导</w:t>
      </w:r>
      <w:r w:rsidR="00846244">
        <w:rPr>
          <w:rFonts w:ascii="宋体" w:eastAsia="宋体" w:hAnsi="宋体" w:hint="eastAsia"/>
          <w:sz w:val="28"/>
          <w:szCs w:val="28"/>
        </w:rPr>
        <w:t>；</w:t>
      </w:r>
      <w:r w:rsidR="00846244" w:rsidRPr="00846244">
        <w:rPr>
          <w:rFonts w:ascii="宋体" w:eastAsia="宋体" w:hAnsi="宋体" w:hint="eastAsia"/>
          <w:sz w:val="28"/>
          <w:szCs w:val="28"/>
        </w:rPr>
        <w:t>专利研发合作占比较低，多数专利为单一申请人申请，有必要鼓励研发合作，以促进缺少技术支持的畜牧业重点区域发展。</w:t>
      </w:r>
    </w:p>
    <w:p w14:paraId="5B0ED72D" w14:textId="75CBCD00" w:rsidR="00846244" w:rsidRPr="002052A6" w:rsidRDefault="00846244" w:rsidP="004E3A5F">
      <w:pPr>
        <w:pStyle w:val="2"/>
        <w:rPr>
          <w:rFonts w:ascii="宋体" w:eastAsia="宋体" w:hAnsi="宋体"/>
        </w:rPr>
      </w:pPr>
      <w:bookmarkStart w:id="32" w:name="_Toc161148606"/>
      <w:r w:rsidRPr="002052A6">
        <w:rPr>
          <w:rFonts w:ascii="宋体" w:eastAsia="宋体" w:hAnsi="宋体" w:hint="eastAsia"/>
        </w:rPr>
        <w:t xml:space="preserve">3.5 </w:t>
      </w:r>
      <w:bookmarkStart w:id="33" w:name="_Hlk161142284"/>
      <w:r w:rsidR="004436D9" w:rsidRPr="002052A6">
        <w:rPr>
          <w:rFonts w:ascii="宋体" w:eastAsia="宋体" w:hAnsi="宋体" w:hint="eastAsia"/>
        </w:rPr>
        <w:t>国内</w:t>
      </w:r>
      <w:r w:rsidRPr="002052A6">
        <w:rPr>
          <w:rFonts w:ascii="宋体" w:eastAsia="宋体" w:hAnsi="宋体" w:hint="eastAsia"/>
        </w:rPr>
        <w:t>重要创新主体分析</w:t>
      </w:r>
      <w:r w:rsidR="004436D9" w:rsidRPr="002052A6">
        <w:rPr>
          <w:rFonts w:ascii="宋体" w:eastAsia="宋体" w:hAnsi="宋体" w:hint="eastAsia"/>
        </w:rPr>
        <w:t>——中国农业科学院哈尔滨兽医研究所</w:t>
      </w:r>
      <w:bookmarkEnd w:id="32"/>
    </w:p>
    <w:p w14:paraId="31FC4DD3" w14:textId="6CC1FF61" w:rsidR="004E3A5F" w:rsidRDefault="004E3A5F" w:rsidP="004E3A5F">
      <w:pPr>
        <w:ind w:firstLineChars="200" w:firstLine="560"/>
        <w:rPr>
          <w:rFonts w:ascii="宋体" w:eastAsia="宋体" w:hAnsi="宋体"/>
          <w:sz w:val="28"/>
          <w:szCs w:val="28"/>
        </w:rPr>
      </w:pPr>
      <w:r w:rsidRPr="004E3A5F">
        <w:rPr>
          <w:rFonts w:ascii="宋体" w:eastAsia="宋体" w:hAnsi="宋体" w:hint="eastAsia"/>
          <w:sz w:val="28"/>
          <w:szCs w:val="28"/>
        </w:rPr>
        <w:t>中国农业科学院哈尔滨兽医研究所位于黑龙江省哈尔滨市，</w:t>
      </w:r>
      <w:r w:rsidRPr="004E3A5F">
        <w:rPr>
          <w:rFonts w:ascii="宋体" w:eastAsia="宋体" w:hAnsi="宋体"/>
          <w:sz w:val="28"/>
          <w:szCs w:val="28"/>
        </w:rPr>
        <w:t>1948年建所，为动物疫病防控全国重点实验室和中国农业科学院研究生院兽医学院依托单位，拥有我国唯一的大动物生物安全四级设施——“国家动物疫病防控高级别生物安全实验室”；所辖实验室分别被指定为国家禽流感参考实验室、国家非洲猪瘟专业实验室、国家马传染性贫血参考实验室、国家马鼻疽参考实验室、国家牛肺疫参考实验室，以及联合国粮农组织（FAO）动物流感参考中心、世界动物卫生组织（WOAH）禽流感参考实验室、WOAH马传贫参考实验室、WOAH鸡传染性法氏囊病参考实验室</w:t>
      </w:r>
      <w:r w:rsidRPr="004E3A5F">
        <w:rPr>
          <w:rFonts w:ascii="宋体" w:eastAsia="宋体" w:hAnsi="宋体" w:hint="eastAsia"/>
          <w:sz w:val="28"/>
          <w:szCs w:val="28"/>
        </w:rPr>
        <w:t>及</w:t>
      </w:r>
      <w:r w:rsidRPr="004E3A5F">
        <w:rPr>
          <w:rFonts w:ascii="宋体" w:eastAsia="宋体" w:hAnsi="宋体"/>
          <w:sz w:val="28"/>
          <w:szCs w:val="28"/>
        </w:rPr>
        <w:t>WOAH亚太区人兽共患病区域协作中心；下辖全资哈尔滨维科生物技术有限公司和合资控股动物用生物制品国家工程研究中心。</w:t>
      </w:r>
    </w:p>
    <w:p w14:paraId="3A0C5EB8" w14:textId="291499B4" w:rsidR="004E3A5F" w:rsidRPr="002052A6" w:rsidRDefault="004E3A5F" w:rsidP="002052A6">
      <w:pPr>
        <w:pStyle w:val="2"/>
        <w:rPr>
          <w:rFonts w:ascii="宋体" w:eastAsia="宋体" w:hAnsi="宋体"/>
        </w:rPr>
      </w:pPr>
      <w:bookmarkStart w:id="34" w:name="_Toc161148607"/>
      <w:r w:rsidRPr="002052A6">
        <w:rPr>
          <w:rFonts w:ascii="宋体" w:eastAsia="宋体" w:hAnsi="宋体" w:hint="eastAsia"/>
        </w:rPr>
        <w:t>3.5.1 申请趋势分析</w:t>
      </w:r>
      <w:bookmarkEnd w:id="34"/>
    </w:p>
    <w:p w14:paraId="23A46CBF" w14:textId="0A8F72B9" w:rsidR="004E3A5F" w:rsidRDefault="00362822" w:rsidP="00362822">
      <w:pPr>
        <w:jc w:val="center"/>
        <w:rPr>
          <w:rFonts w:ascii="宋体" w:eastAsia="宋体" w:hAnsi="宋体"/>
          <w:sz w:val="28"/>
          <w:szCs w:val="28"/>
        </w:rPr>
      </w:pPr>
      <w:r>
        <w:rPr>
          <w:noProof/>
        </w:rPr>
        <w:drawing>
          <wp:inline distT="0" distB="0" distL="0" distR="0" wp14:anchorId="3C30EC43" wp14:editId="6815E0EC">
            <wp:extent cx="5061097" cy="3051544"/>
            <wp:effectExtent l="0" t="0" r="6350" b="15875"/>
            <wp:docPr id="934824421" name="图表 1">
              <a:extLst xmlns:a="http://schemas.openxmlformats.org/drawingml/2006/main">
                <a:ext uri="{FF2B5EF4-FFF2-40B4-BE49-F238E27FC236}">
                  <a16:creationId xmlns:a16="http://schemas.microsoft.com/office/drawing/2014/main" id="{8FB79751-A20D-F298-8CAA-B1CFB6E6EF2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56612DD5" w14:textId="007CCB88" w:rsidR="004E3A5F" w:rsidRDefault="00362822" w:rsidP="00435CE9">
      <w:pPr>
        <w:ind w:firstLineChars="200" w:firstLine="560"/>
        <w:rPr>
          <w:rFonts w:ascii="宋体" w:eastAsia="宋体" w:hAnsi="宋体"/>
          <w:sz w:val="28"/>
          <w:szCs w:val="28"/>
        </w:rPr>
      </w:pPr>
      <w:r>
        <w:rPr>
          <w:rFonts w:ascii="宋体" w:eastAsia="宋体" w:hAnsi="宋体" w:hint="eastAsia"/>
          <w:sz w:val="28"/>
          <w:szCs w:val="28"/>
        </w:rPr>
        <w:t>如上图所示，近20年，哈尔滨兽医研究所申请量在0~20件间波动，2013、2023年专利申请量较高，达到15件以上，其余年份在0~10件上下，可见</w:t>
      </w:r>
      <w:r w:rsidR="00435CE9">
        <w:rPr>
          <w:rFonts w:ascii="宋体" w:eastAsia="宋体" w:hAnsi="宋体" w:hint="eastAsia"/>
          <w:sz w:val="28"/>
          <w:szCs w:val="28"/>
        </w:rPr>
        <w:t>哈尔滨兽医研究所在本领域持续研究，且在特定年份有相当量的研发成果。</w:t>
      </w:r>
    </w:p>
    <w:p w14:paraId="1EE75860" w14:textId="34756EBC" w:rsidR="00362822" w:rsidRPr="002052A6" w:rsidRDefault="00435CE9" w:rsidP="002052A6">
      <w:pPr>
        <w:pStyle w:val="2"/>
        <w:rPr>
          <w:rFonts w:ascii="宋体" w:eastAsia="宋体" w:hAnsi="宋体"/>
        </w:rPr>
      </w:pPr>
      <w:bookmarkStart w:id="35" w:name="_Toc161148608"/>
      <w:r w:rsidRPr="002052A6">
        <w:rPr>
          <w:rFonts w:ascii="宋体" w:eastAsia="宋体" w:hAnsi="宋体" w:hint="eastAsia"/>
        </w:rPr>
        <w:t>3.5.</w:t>
      </w:r>
      <w:r w:rsidR="004436D9" w:rsidRPr="002052A6">
        <w:rPr>
          <w:rFonts w:ascii="宋体" w:eastAsia="宋体" w:hAnsi="宋体" w:hint="eastAsia"/>
        </w:rPr>
        <w:t xml:space="preserve">2 </w:t>
      </w:r>
      <w:r w:rsidRPr="002052A6">
        <w:rPr>
          <w:rFonts w:ascii="宋体" w:eastAsia="宋体" w:hAnsi="宋体" w:hint="eastAsia"/>
        </w:rPr>
        <w:t>发展重点分析</w:t>
      </w:r>
      <w:bookmarkEnd w:id="35"/>
    </w:p>
    <w:p w14:paraId="30EB4334" w14:textId="58D82486" w:rsidR="00362822" w:rsidRDefault="00435CE9" w:rsidP="00435CE9">
      <w:pPr>
        <w:jc w:val="center"/>
        <w:rPr>
          <w:rFonts w:ascii="宋体" w:eastAsia="宋体" w:hAnsi="宋体"/>
          <w:sz w:val="28"/>
          <w:szCs w:val="28"/>
        </w:rPr>
      </w:pPr>
      <w:r>
        <w:rPr>
          <w:noProof/>
        </w:rPr>
        <w:drawing>
          <wp:inline distT="0" distB="0" distL="0" distR="0" wp14:anchorId="76FE0823" wp14:editId="0A8B104B">
            <wp:extent cx="4572000" cy="2743200"/>
            <wp:effectExtent l="0" t="0" r="0" b="0"/>
            <wp:docPr id="303184627" name="图表 1">
              <a:extLst xmlns:a="http://schemas.openxmlformats.org/drawingml/2006/main">
                <a:ext uri="{FF2B5EF4-FFF2-40B4-BE49-F238E27FC236}">
                  <a16:creationId xmlns:a16="http://schemas.microsoft.com/office/drawing/2014/main" id="{FE2978B0-5B37-955B-6333-B3C6613F0E9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7D65563B" w14:textId="77777777" w:rsidR="00435CE9" w:rsidRDefault="00435CE9" w:rsidP="004E3A5F">
      <w:pPr>
        <w:rPr>
          <w:rFonts w:ascii="宋体" w:eastAsia="宋体" w:hAnsi="宋体"/>
          <w:sz w:val="28"/>
          <w:szCs w:val="28"/>
        </w:rPr>
      </w:pPr>
    </w:p>
    <w:p w14:paraId="1E046BDD" w14:textId="7DA72173" w:rsidR="00435CE9" w:rsidRDefault="00435CE9" w:rsidP="00435CE9">
      <w:pPr>
        <w:jc w:val="center"/>
        <w:rPr>
          <w:rFonts w:ascii="宋体" w:eastAsia="宋体" w:hAnsi="宋体"/>
          <w:sz w:val="28"/>
          <w:szCs w:val="28"/>
        </w:rPr>
      </w:pPr>
      <w:r>
        <w:rPr>
          <w:noProof/>
        </w:rPr>
        <w:drawing>
          <wp:inline distT="0" distB="0" distL="0" distR="0" wp14:anchorId="0FBB4007" wp14:editId="1D93FAC7">
            <wp:extent cx="4572000" cy="2743200"/>
            <wp:effectExtent l="0" t="0" r="0" b="0"/>
            <wp:docPr id="556762220" name="图表 1">
              <a:extLst xmlns:a="http://schemas.openxmlformats.org/drawingml/2006/main">
                <a:ext uri="{FF2B5EF4-FFF2-40B4-BE49-F238E27FC236}">
                  <a16:creationId xmlns:a16="http://schemas.microsoft.com/office/drawing/2014/main" id="{5A92F457-40D5-DAB5-99B0-C58F7BAC5AA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726A628C" w14:textId="2C0ED9B0" w:rsidR="00435CE9" w:rsidRDefault="00A673E7" w:rsidP="004A7109">
      <w:pPr>
        <w:ind w:firstLineChars="200" w:firstLine="560"/>
        <w:rPr>
          <w:rFonts w:ascii="宋体" w:eastAsia="宋体" w:hAnsi="宋体"/>
          <w:sz w:val="28"/>
          <w:szCs w:val="28"/>
        </w:rPr>
      </w:pPr>
      <w:r>
        <w:rPr>
          <w:rFonts w:ascii="宋体" w:eastAsia="宋体" w:hAnsi="宋体" w:hint="eastAsia"/>
          <w:sz w:val="28"/>
          <w:szCs w:val="28"/>
        </w:rPr>
        <w:t>哈尔滨兽医研究所</w:t>
      </w:r>
      <w:r w:rsidRPr="00A673E7">
        <w:rPr>
          <w:rFonts w:ascii="宋体" w:eastAsia="宋体" w:hAnsi="宋体" w:hint="eastAsia"/>
          <w:sz w:val="28"/>
          <w:szCs w:val="28"/>
        </w:rPr>
        <w:t>申请的专利共有</w:t>
      </w:r>
      <w:r w:rsidRPr="00A673E7">
        <w:rPr>
          <w:rFonts w:ascii="宋体" w:eastAsia="宋体" w:hAnsi="宋体"/>
          <w:sz w:val="28"/>
          <w:szCs w:val="28"/>
        </w:rPr>
        <w:t>16</w:t>
      </w:r>
      <w:r>
        <w:rPr>
          <w:rFonts w:ascii="宋体" w:eastAsia="宋体" w:hAnsi="宋体" w:hint="eastAsia"/>
          <w:sz w:val="28"/>
          <w:szCs w:val="28"/>
        </w:rPr>
        <w:t>4</w:t>
      </w:r>
      <w:r w:rsidRPr="00A673E7">
        <w:rPr>
          <w:rFonts w:ascii="宋体" w:eastAsia="宋体" w:hAnsi="宋体"/>
          <w:sz w:val="28"/>
          <w:szCs w:val="28"/>
        </w:rPr>
        <w:t>件，均为发明专利。其中，授权有效的专利</w:t>
      </w:r>
      <w:r>
        <w:rPr>
          <w:rFonts w:ascii="宋体" w:eastAsia="宋体" w:hAnsi="宋体" w:hint="eastAsia"/>
          <w:sz w:val="28"/>
          <w:szCs w:val="28"/>
        </w:rPr>
        <w:t>84</w:t>
      </w:r>
      <w:r w:rsidRPr="00A673E7">
        <w:rPr>
          <w:rFonts w:ascii="宋体" w:eastAsia="宋体" w:hAnsi="宋体"/>
          <w:sz w:val="28"/>
          <w:szCs w:val="28"/>
        </w:rPr>
        <w:t>件，审中/未确认的专利</w:t>
      </w:r>
      <w:r>
        <w:rPr>
          <w:rFonts w:ascii="宋体" w:eastAsia="宋体" w:hAnsi="宋体" w:hint="eastAsia"/>
          <w:sz w:val="28"/>
          <w:szCs w:val="28"/>
        </w:rPr>
        <w:t>28</w:t>
      </w:r>
      <w:r w:rsidRPr="00A673E7">
        <w:rPr>
          <w:rFonts w:ascii="宋体" w:eastAsia="宋体" w:hAnsi="宋体"/>
          <w:sz w:val="28"/>
          <w:szCs w:val="28"/>
        </w:rPr>
        <w:t>件，失效/PCT指定期满专利</w:t>
      </w:r>
      <w:r>
        <w:rPr>
          <w:rFonts w:ascii="宋体" w:eastAsia="宋体" w:hAnsi="宋体" w:hint="eastAsia"/>
          <w:sz w:val="28"/>
          <w:szCs w:val="28"/>
        </w:rPr>
        <w:t>52</w:t>
      </w:r>
      <w:r w:rsidRPr="00A673E7">
        <w:rPr>
          <w:rFonts w:ascii="宋体" w:eastAsia="宋体" w:hAnsi="宋体"/>
          <w:sz w:val="28"/>
          <w:szCs w:val="28"/>
        </w:rPr>
        <w:t>件。</w:t>
      </w:r>
    </w:p>
    <w:p w14:paraId="32663D8F" w14:textId="35F73B72" w:rsidR="004A7109" w:rsidRDefault="004A7109" w:rsidP="004A7109">
      <w:pPr>
        <w:jc w:val="center"/>
        <w:rPr>
          <w:rFonts w:ascii="宋体" w:eastAsia="宋体" w:hAnsi="宋体"/>
          <w:sz w:val="28"/>
          <w:szCs w:val="28"/>
        </w:rPr>
      </w:pPr>
      <w:r>
        <w:rPr>
          <w:noProof/>
        </w:rPr>
        <mc:AlternateContent>
          <mc:Choice Requires="cx1">
            <w:drawing>
              <wp:inline distT="0" distB="0" distL="0" distR="0" wp14:anchorId="68B04D9E" wp14:editId="307C88B2">
                <wp:extent cx="5273749" cy="3317358"/>
                <wp:effectExtent l="0" t="0" r="3175" b="16510"/>
                <wp:docPr id="1070568002" name="图表 1">
                  <a:extLst xmlns:a="http://schemas.openxmlformats.org/drawingml/2006/main">
                    <a:ext uri="{FF2B5EF4-FFF2-40B4-BE49-F238E27FC236}">
                      <a16:creationId xmlns:a16="http://schemas.microsoft.com/office/drawing/2014/main" id="{704089B9-9228-37B7-6FA2-BCE08F92D903}"/>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32"/>
                  </a:graphicData>
                </a:graphic>
              </wp:inline>
            </w:drawing>
          </mc:Choice>
          <mc:Fallback>
            <w:drawing>
              <wp:inline distT="0" distB="0" distL="0" distR="0" wp14:anchorId="68B04D9E" wp14:editId="307C88B2">
                <wp:extent cx="5273749" cy="3317358"/>
                <wp:effectExtent l="0" t="0" r="3175" b="16510"/>
                <wp:docPr id="1070568002" name="图表 1">
                  <a:extLst xmlns:a="http://schemas.openxmlformats.org/drawingml/2006/main">
                    <a:ext uri="{FF2B5EF4-FFF2-40B4-BE49-F238E27FC236}">
                      <a16:creationId xmlns:a16="http://schemas.microsoft.com/office/drawing/2014/main" id="{704089B9-9228-37B7-6FA2-BCE08F92D903}"/>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1070568002" name="图表 1">
                          <a:extLst>
                            <a:ext uri="{FF2B5EF4-FFF2-40B4-BE49-F238E27FC236}">
                              <a16:creationId xmlns:a16="http://schemas.microsoft.com/office/drawing/2014/main" id="{704089B9-9228-37B7-6FA2-BCE08F92D903}"/>
                            </a:ext>
                          </a:extLst>
                        </pic:cNvPr>
                        <pic:cNvPicPr>
                          <a:picLocks noGrp="1" noRot="1" noChangeAspect="1" noMove="1" noResize="1" noEditPoints="1" noAdjustHandles="1" noChangeArrowheads="1" noChangeShapeType="1"/>
                        </pic:cNvPicPr>
                      </pic:nvPicPr>
                      <pic:blipFill>
                        <a:blip r:embed="rId33"/>
                        <a:stretch>
                          <a:fillRect/>
                        </a:stretch>
                      </pic:blipFill>
                      <pic:spPr>
                        <a:xfrm>
                          <a:off x="0" y="0"/>
                          <a:ext cx="5273675" cy="3317240"/>
                        </a:xfrm>
                        <a:prstGeom prst="rect">
                          <a:avLst/>
                        </a:prstGeom>
                      </pic:spPr>
                    </pic:pic>
                  </a:graphicData>
                </a:graphic>
              </wp:inline>
            </w:drawing>
          </mc:Fallback>
        </mc:AlternateContent>
      </w:r>
    </w:p>
    <w:p w14:paraId="7AFBD449" w14:textId="4DBDF4CB" w:rsidR="004A7109" w:rsidRDefault="004A7109" w:rsidP="004A7109">
      <w:pPr>
        <w:ind w:firstLineChars="200" w:firstLine="560"/>
        <w:rPr>
          <w:rFonts w:ascii="宋体" w:eastAsia="宋体" w:hAnsi="宋体"/>
          <w:sz w:val="28"/>
          <w:szCs w:val="28"/>
        </w:rPr>
      </w:pPr>
      <w:r>
        <w:rPr>
          <w:rFonts w:ascii="宋体" w:eastAsia="宋体" w:hAnsi="宋体" w:hint="eastAsia"/>
          <w:sz w:val="28"/>
          <w:szCs w:val="28"/>
        </w:rPr>
        <w:t>如上图所示，哈尔滨兽医研究所关注新型疫苗技术，尤其是重组疫苗技术的研发，针对传统灭活/减毒活疫苗研究较少。</w:t>
      </w:r>
    </w:p>
    <w:p w14:paraId="0F0AA701" w14:textId="1CC73D01" w:rsidR="00C945D5" w:rsidRDefault="00C945D5" w:rsidP="00C945D5">
      <w:pPr>
        <w:rPr>
          <w:rFonts w:ascii="宋体" w:eastAsia="宋体" w:hAnsi="宋体"/>
          <w:sz w:val="28"/>
          <w:szCs w:val="28"/>
        </w:rPr>
      </w:pPr>
      <w:r>
        <w:rPr>
          <w:rFonts w:ascii="宋体" w:eastAsia="宋体" w:hAnsi="宋体" w:hint="eastAsia"/>
          <w:sz w:val="28"/>
          <w:szCs w:val="28"/>
        </w:rPr>
        <w:t>示例专利</w:t>
      </w:r>
    </w:p>
    <w:tbl>
      <w:tblPr>
        <w:tblStyle w:val="-1"/>
        <w:tblW w:w="8789" w:type="dxa"/>
        <w:jc w:val="center"/>
        <w:tblLook w:val="04A0" w:firstRow="1" w:lastRow="0" w:firstColumn="1" w:lastColumn="0" w:noHBand="0" w:noVBand="1"/>
      </w:tblPr>
      <w:tblGrid>
        <w:gridCol w:w="1668"/>
        <w:gridCol w:w="2443"/>
        <w:gridCol w:w="392"/>
        <w:gridCol w:w="1167"/>
        <w:gridCol w:w="3119"/>
      </w:tblGrid>
      <w:tr w:rsidR="00606B77" w:rsidRPr="00606B77" w14:paraId="3DCA4901" w14:textId="77777777" w:rsidTr="00B0097D">
        <w:trPr>
          <w:cnfStyle w:val="100000000000" w:firstRow="1" w:lastRow="0" w:firstColumn="0" w:lastColumn="0" w:oddVBand="0" w:evenVBand="0" w:oddHBand="0"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1668" w:type="dxa"/>
          </w:tcPr>
          <w:p w14:paraId="3BDE4C81" w14:textId="77777777" w:rsidR="00606B77" w:rsidRPr="00606B77" w:rsidRDefault="00606B77" w:rsidP="00B0097D">
            <w:pPr>
              <w:pStyle w:val="a9"/>
              <w:spacing w:before="0" w:line="240" w:lineRule="auto"/>
              <w:rPr>
                <w:rFonts w:ascii="宋体" w:eastAsia="宋体" w:hAnsi="宋体"/>
                <w:color w:val="auto"/>
                <w:sz w:val="24"/>
                <w:szCs w:val="24"/>
              </w:rPr>
            </w:pPr>
            <w:r w:rsidRPr="00606B77">
              <w:rPr>
                <w:rFonts w:ascii="宋体" w:eastAsia="宋体" w:hAnsi="宋体" w:hint="eastAsia"/>
                <w:color w:val="auto"/>
                <w:sz w:val="24"/>
                <w:szCs w:val="24"/>
              </w:rPr>
              <w:t>专利名称</w:t>
            </w:r>
          </w:p>
        </w:tc>
        <w:tc>
          <w:tcPr>
            <w:tcW w:w="2835" w:type="dxa"/>
            <w:gridSpan w:val="2"/>
          </w:tcPr>
          <w:p w14:paraId="5A29C7B4" w14:textId="3DDB1C4F" w:rsidR="00606B77" w:rsidRPr="00606B77" w:rsidRDefault="00606B77" w:rsidP="00B0097D">
            <w:pPr>
              <w:pStyle w:val="a9"/>
              <w:spacing w:before="0" w:line="240" w:lineRule="auto"/>
              <w:cnfStyle w:val="100000000000" w:firstRow="1" w:lastRow="0" w:firstColumn="0" w:lastColumn="0" w:oddVBand="0" w:evenVBand="0" w:oddHBand="0" w:evenHBand="0" w:firstRowFirstColumn="0" w:firstRowLastColumn="0" w:lastRowFirstColumn="0" w:lastRowLastColumn="0"/>
              <w:rPr>
                <w:rFonts w:ascii="宋体" w:eastAsia="宋体" w:hAnsi="宋体"/>
                <w:color w:val="auto"/>
                <w:sz w:val="24"/>
                <w:szCs w:val="24"/>
              </w:rPr>
            </w:pPr>
            <w:r w:rsidRPr="00606B77">
              <w:rPr>
                <w:rFonts w:ascii="宋体" w:eastAsia="宋体" w:hAnsi="宋体" w:hint="eastAsia"/>
                <w:b w:val="0"/>
                <w:bCs w:val="0"/>
                <w:color w:val="auto"/>
                <w:sz w:val="24"/>
                <w:szCs w:val="24"/>
              </w:rPr>
              <w:t>重组鸭瘟病毒疫苗及其构建方法和应用</w:t>
            </w:r>
          </w:p>
        </w:tc>
        <w:tc>
          <w:tcPr>
            <w:tcW w:w="1167" w:type="dxa"/>
          </w:tcPr>
          <w:p w14:paraId="0FDF323D" w14:textId="77777777" w:rsidR="00606B77" w:rsidRPr="00606B77" w:rsidRDefault="00606B77" w:rsidP="00B0097D">
            <w:pPr>
              <w:pStyle w:val="a9"/>
              <w:spacing w:before="0" w:line="240" w:lineRule="auto"/>
              <w:cnfStyle w:val="100000000000" w:firstRow="1" w:lastRow="0" w:firstColumn="0" w:lastColumn="0" w:oddVBand="0" w:evenVBand="0" w:oddHBand="0" w:evenHBand="0" w:firstRowFirstColumn="0" w:firstRowLastColumn="0" w:lastRowFirstColumn="0" w:lastRowLastColumn="0"/>
              <w:rPr>
                <w:rFonts w:ascii="宋体" w:eastAsia="宋体" w:hAnsi="宋体"/>
                <w:color w:val="auto"/>
                <w:sz w:val="24"/>
                <w:szCs w:val="24"/>
              </w:rPr>
            </w:pPr>
            <w:r w:rsidRPr="00606B77">
              <w:rPr>
                <w:rFonts w:ascii="宋体" w:eastAsia="宋体" w:hAnsi="宋体" w:hint="eastAsia"/>
                <w:color w:val="auto"/>
                <w:sz w:val="24"/>
                <w:szCs w:val="24"/>
              </w:rPr>
              <w:t>公开号</w:t>
            </w:r>
          </w:p>
        </w:tc>
        <w:tc>
          <w:tcPr>
            <w:tcW w:w="3119" w:type="dxa"/>
          </w:tcPr>
          <w:p w14:paraId="00970C94" w14:textId="1534CB55" w:rsidR="00606B77" w:rsidRPr="00606B77" w:rsidRDefault="00606B77" w:rsidP="00B0097D">
            <w:pPr>
              <w:pStyle w:val="a9"/>
              <w:spacing w:before="0" w:line="240" w:lineRule="auto"/>
              <w:cnfStyle w:val="100000000000" w:firstRow="1" w:lastRow="0" w:firstColumn="0" w:lastColumn="0" w:oddVBand="0" w:evenVBand="0" w:oddHBand="0" w:evenHBand="0" w:firstRowFirstColumn="0" w:firstRowLastColumn="0" w:lastRowFirstColumn="0" w:lastRowLastColumn="0"/>
              <w:rPr>
                <w:rFonts w:ascii="宋体" w:eastAsia="宋体" w:hAnsi="宋体"/>
                <w:color w:val="auto"/>
                <w:sz w:val="24"/>
                <w:szCs w:val="24"/>
              </w:rPr>
            </w:pPr>
            <w:r w:rsidRPr="00606B77">
              <w:rPr>
                <w:rFonts w:ascii="宋体" w:eastAsia="宋体" w:hAnsi="宋体"/>
                <w:b w:val="0"/>
                <w:bCs w:val="0"/>
                <w:color w:val="auto"/>
                <w:sz w:val="24"/>
                <w:szCs w:val="24"/>
              </w:rPr>
              <w:t>CN110904058B</w:t>
            </w:r>
          </w:p>
        </w:tc>
      </w:tr>
      <w:tr w:rsidR="00606B77" w:rsidRPr="00606B77" w14:paraId="540726D0" w14:textId="77777777" w:rsidTr="00B0097D">
        <w:trPr>
          <w:trHeight w:val="454"/>
          <w:jc w:val="center"/>
        </w:trPr>
        <w:tc>
          <w:tcPr>
            <w:cnfStyle w:val="001000000000" w:firstRow="0" w:lastRow="0" w:firstColumn="1" w:lastColumn="0" w:oddVBand="0" w:evenVBand="0" w:oddHBand="0" w:evenHBand="0" w:firstRowFirstColumn="0" w:firstRowLastColumn="0" w:lastRowFirstColumn="0" w:lastRowLastColumn="0"/>
            <w:tcW w:w="1668" w:type="dxa"/>
            <w:tcBorders>
              <w:left w:val="nil"/>
              <w:right w:val="nil"/>
            </w:tcBorders>
            <w:shd w:val="clear" w:color="auto" w:fill="D0DBF0" w:themeFill="accent1" w:themeFillTint="3F"/>
          </w:tcPr>
          <w:p w14:paraId="145F90E5" w14:textId="77777777" w:rsidR="00606B77" w:rsidRPr="00606B77" w:rsidRDefault="00606B77" w:rsidP="00B0097D">
            <w:pPr>
              <w:pStyle w:val="a9"/>
              <w:spacing w:before="0" w:line="240" w:lineRule="auto"/>
              <w:rPr>
                <w:rFonts w:ascii="宋体" w:eastAsia="宋体" w:hAnsi="宋体"/>
                <w:color w:val="auto"/>
                <w:sz w:val="24"/>
                <w:szCs w:val="24"/>
              </w:rPr>
            </w:pPr>
            <w:r w:rsidRPr="00606B77">
              <w:rPr>
                <w:rFonts w:ascii="宋体" w:eastAsia="宋体" w:hAnsi="宋体" w:hint="eastAsia"/>
                <w:color w:val="auto"/>
                <w:sz w:val="24"/>
                <w:szCs w:val="24"/>
              </w:rPr>
              <w:t>当前法律状态</w:t>
            </w:r>
          </w:p>
        </w:tc>
        <w:tc>
          <w:tcPr>
            <w:tcW w:w="2835" w:type="dxa"/>
            <w:gridSpan w:val="2"/>
            <w:tcBorders>
              <w:right w:val="nil"/>
            </w:tcBorders>
            <w:shd w:val="clear" w:color="auto" w:fill="D0DBF0" w:themeFill="accent1" w:themeFillTint="3F"/>
          </w:tcPr>
          <w:p w14:paraId="314664DA" w14:textId="520AC80B" w:rsidR="00606B77" w:rsidRPr="00606B77" w:rsidRDefault="00606B77" w:rsidP="00B0097D">
            <w:pPr>
              <w:pStyle w:val="a9"/>
              <w:spacing w:before="0" w:line="240" w:lineRule="auto"/>
              <w:cnfStyle w:val="000000000000" w:firstRow="0" w:lastRow="0" w:firstColumn="0" w:lastColumn="0" w:oddVBand="0" w:evenVBand="0" w:oddHBand="0" w:evenHBand="0" w:firstRowFirstColumn="0" w:firstRowLastColumn="0" w:lastRowFirstColumn="0" w:lastRowLastColumn="0"/>
              <w:rPr>
                <w:rFonts w:ascii="宋体" w:eastAsia="宋体" w:hAnsi="宋体"/>
                <w:color w:val="auto"/>
                <w:sz w:val="24"/>
                <w:szCs w:val="24"/>
              </w:rPr>
            </w:pPr>
            <w:r w:rsidRPr="00606B77">
              <w:rPr>
                <w:rFonts w:ascii="宋体" w:eastAsia="宋体" w:hAnsi="宋体" w:hint="eastAsia"/>
                <w:color w:val="auto"/>
                <w:sz w:val="24"/>
                <w:szCs w:val="24"/>
              </w:rPr>
              <w:t>授权</w:t>
            </w:r>
          </w:p>
        </w:tc>
        <w:tc>
          <w:tcPr>
            <w:tcW w:w="1167" w:type="dxa"/>
            <w:tcBorders>
              <w:right w:val="nil"/>
            </w:tcBorders>
            <w:shd w:val="clear" w:color="auto" w:fill="D0DBF0" w:themeFill="accent1" w:themeFillTint="3F"/>
          </w:tcPr>
          <w:p w14:paraId="7497D9DB" w14:textId="77777777" w:rsidR="00606B77" w:rsidRPr="00606B77" w:rsidRDefault="00606B77" w:rsidP="00B0097D">
            <w:pPr>
              <w:pStyle w:val="a9"/>
              <w:spacing w:before="0" w:line="240" w:lineRule="auto"/>
              <w:cnfStyle w:val="000000000000" w:firstRow="0" w:lastRow="0" w:firstColumn="0" w:lastColumn="0" w:oddVBand="0" w:evenVBand="0" w:oddHBand="0" w:evenHBand="0" w:firstRowFirstColumn="0" w:firstRowLastColumn="0" w:lastRowFirstColumn="0" w:lastRowLastColumn="0"/>
              <w:rPr>
                <w:rFonts w:ascii="宋体" w:eastAsia="宋体" w:hAnsi="宋体"/>
                <w:color w:val="auto"/>
                <w:sz w:val="24"/>
                <w:szCs w:val="24"/>
              </w:rPr>
            </w:pPr>
            <w:r w:rsidRPr="00606B77">
              <w:rPr>
                <w:rFonts w:ascii="宋体" w:eastAsia="宋体" w:hAnsi="宋体" w:hint="eastAsia"/>
                <w:color w:val="auto"/>
                <w:sz w:val="24"/>
                <w:szCs w:val="24"/>
              </w:rPr>
              <w:t>申请日期</w:t>
            </w:r>
          </w:p>
        </w:tc>
        <w:tc>
          <w:tcPr>
            <w:tcW w:w="3119" w:type="dxa"/>
            <w:tcBorders>
              <w:right w:val="nil"/>
            </w:tcBorders>
            <w:shd w:val="clear" w:color="auto" w:fill="D0DBF0" w:themeFill="accent1" w:themeFillTint="3F"/>
          </w:tcPr>
          <w:p w14:paraId="008D9E86" w14:textId="3627F66C" w:rsidR="00606B77" w:rsidRPr="00606B77" w:rsidRDefault="00606B77" w:rsidP="00B0097D">
            <w:pPr>
              <w:pStyle w:val="a9"/>
              <w:spacing w:before="0" w:line="240" w:lineRule="auto"/>
              <w:cnfStyle w:val="000000000000" w:firstRow="0" w:lastRow="0" w:firstColumn="0" w:lastColumn="0" w:oddVBand="0" w:evenVBand="0" w:oddHBand="0" w:evenHBand="0" w:firstRowFirstColumn="0" w:firstRowLastColumn="0" w:lastRowFirstColumn="0" w:lastRowLastColumn="0"/>
              <w:rPr>
                <w:rFonts w:ascii="宋体" w:eastAsia="宋体" w:hAnsi="宋体"/>
                <w:color w:val="auto"/>
                <w:sz w:val="24"/>
                <w:szCs w:val="24"/>
              </w:rPr>
            </w:pPr>
            <w:r w:rsidRPr="00606B77">
              <w:rPr>
                <w:rFonts w:ascii="宋体" w:eastAsia="宋体" w:hAnsi="宋体"/>
                <w:color w:val="auto"/>
                <w:sz w:val="24"/>
                <w:szCs w:val="24"/>
              </w:rPr>
              <w:t>20</w:t>
            </w:r>
            <w:r w:rsidRPr="00606B77">
              <w:rPr>
                <w:rFonts w:ascii="宋体" w:eastAsia="宋体" w:hAnsi="宋体" w:hint="eastAsia"/>
                <w:color w:val="auto"/>
                <w:sz w:val="24"/>
                <w:szCs w:val="24"/>
              </w:rPr>
              <w:t>18</w:t>
            </w:r>
            <w:r w:rsidRPr="00606B77">
              <w:rPr>
                <w:rFonts w:ascii="宋体" w:eastAsia="宋体" w:hAnsi="宋体"/>
                <w:color w:val="auto"/>
                <w:sz w:val="24"/>
                <w:szCs w:val="24"/>
              </w:rPr>
              <w:t>-09-1</w:t>
            </w:r>
            <w:r w:rsidRPr="00606B77">
              <w:rPr>
                <w:rFonts w:ascii="宋体" w:eastAsia="宋体" w:hAnsi="宋体" w:hint="eastAsia"/>
                <w:color w:val="auto"/>
                <w:sz w:val="24"/>
                <w:szCs w:val="24"/>
              </w:rPr>
              <w:t>4</w:t>
            </w:r>
          </w:p>
        </w:tc>
      </w:tr>
      <w:tr w:rsidR="00606B77" w:rsidRPr="00606B77" w14:paraId="3FD97AB9" w14:textId="77777777" w:rsidTr="00B0097D">
        <w:trPr>
          <w:trHeight w:val="454"/>
          <w:jc w:val="center"/>
        </w:trPr>
        <w:tc>
          <w:tcPr>
            <w:cnfStyle w:val="001000000000" w:firstRow="0" w:lastRow="0" w:firstColumn="1" w:lastColumn="0" w:oddVBand="0" w:evenVBand="0" w:oddHBand="0" w:evenHBand="0" w:firstRowFirstColumn="0" w:firstRowLastColumn="0" w:lastRowFirstColumn="0" w:lastRowLastColumn="0"/>
            <w:tcW w:w="1668" w:type="dxa"/>
          </w:tcPr>
          <w:p w14:paraId="3168D2E1" w14:textId="77777777" w:rsidR="00606B77" w:rsidRPr="00606B77" w:rsidRDefault="00606B77" w:rsidP="00B0097D">
            <w:pPr>
              <w:pStyle w:val="a9"/>
              <w:spacing w:before="0" w:line="240" w:lineRule="auto"/>
              <w:rPr>
                <w:rFonts w:ascii="宋体" w:eastAsia="宋体" w:hAnsi="宋体"/>
                <w:color w:val="auto"/>
                <w:sz w:val="24"/>
                <w:szCs w:val="24"/>
              </w:rPr>
            </w:pPr>
            <w:r w:rsidRPr="00606B77">
              <w:rPr>
                <w:rFonts w:ascii="宋体" w:eastAsia="宋体" w:hAnsi="宋体" w:hint="eastAsia"/>
                <w:color w:val="auto"/>
                <w:sz w:val="24"/>
                <w:szCs w:val="24"/>
              </w:rPr>
              <w:t>申请人</w:t>
            </w:r>
          </w:p>
        </w:tc>
        <w:tc>
          <w:tcPr>
            <w:tcW w:w="7121" w:type="dxa"/>
            <w:gridSpan w:val="4"/>
          </w:tcPr>
          <w:p w14:paraId="1D6ED476" w14:textId="77777777" w:rsidR="00606B77" w:rsidRPr="00606B77" w:rsidRDefault="00606B77" w:rsidP="00B0097D">
            <w:pPr>
              <w:pStyle w:val="a9"/>
              <w:jc w:val="both"/>
              <w:cnfStyle w:val="000000000000" w:firstRow="0" w:lastRow="0" w:firstColumn="0" w:lastColumn="0" w:oddVBand="0" w:evenVBand="0" w:oddHBand="0" w:evenHBand="0" w:firstRowFirstColumn="0" w:firstRowLastColumn="0" w:lastRowFirstColumn="0" w:lastRowLastColumn="0"/>
              <w:rPr>
                <w:rFonts w:ascii="宋体" w:eastAsia="宋体" w:hAnsi="宋体"/>
                <w:sz w:val="24"/>
                <w:szCs w:val="24"/>
              </w:rPr>
            </w:pPr>
            <w:r w:rsidRPr="00606B77">
              <w:rPr>
                <w:rFonts w:ascii="宋体" w:eastAsia="宋体" w:hAnsi="宋体" w:hint="eastAsia"/>
                <w:sz w:val="24"/>
                <w:szCs w:val="24"/>
              </w:rPr>
              <w:t>中国农业科学院哈尔滨兽医研究所</w:t>
            </w:r>
          </w:p>
        </w:tc>
      </w:tr>
      <w:tr w:rsidR="00606B77" w:rsidRPr="00606B77" w14:paraId="753F6B06" w14:textId="77777777" w:rsidTr="00B0097D">
        <w:trPr>
          <w:trHeight w:val="454"/>
          <w:jc w:val="center"/>
        </w:trPr>
        <w:tc>
          <w:tcPr>
            <w:cnfStyle w:val="001000000000" w:firstRow="0" w:lastRow="0" w:firstColumn="1" w:lastColumn="0" w:oddVBand="0" w:evenVBand="0" w:oddHBand="0" w:evenHBand="0" w:firstRowFirstColumn="0" w:firstRowLastColumn="0" w:lastRowFirstColumn="0" w:lastRowLastColumn="0"/>
            <w:tcW w:w="1668" w:type="dxa"/>
          </w:tcPr>
          <w:p w14:paraId="1545EC78" w14:textId="77777777" w:rsidR="00606B77" w:rsidRPr="00606B77" w:rsidRDefault="00606B77" w:rsidP="00B0097D">
            <w:pPr>
              <w:pStyle w:val="a9"/>
              <w:spacing w:before="0" w:line="240" w:lineRule="auto"/>
              <w:rPr>
                <w:rFonts w:ascii="宋体" w:eastAsia="宋体" w:hAnsi="宋体"/>
                <w:color w:val="auto"/>
                <w:sz w:val="24"/>
                <w:szCs w:val="24"/>
              </w:rPr>
            </w:pPr>
            <w:r w:rsidRPr="00606B77">
              <w:rPr>
                <w:rFonts w:ascii="宋体" w:eastAsia="宋体" w:hAnsi="宋体" w:hint="eastAsia"/>
                <w:color w:val="auto"/>
                <w:sz w:val="24"/>
                <w:szCs w:val="24"/>
              </w:rPr>
              <w:t>被引证数量</w:t>
            </w:r>
          </w:p>
        </w:tc>
        <w:tc>
          <w:tcPr>
            <w:tcW w:w="2443" w:type="dxa"/>
          </w:tcPr>
          <w:p w14:paraId="368D623B" w14:textId="77777777" w:rsidR="00606B77" w:rsidRPr="00606B77" w:rsidRDefault="00606B77" w:rsidP="00B0097D">
            <w:pPr>
              <w:pStyle w:val="a9"/>
              <w:spacing w:before="0" w:line="240" w:lineRule="auto"/>
              <w:cnfStyle w:val="000000000000" w:firstRow="0" w:lastRow="0" w:firstColumn="0" w:lastColumn="0" w:oddVBand="0" w:evenVBand="0" w:oddHBand="0" w:evenHBand="0" w:firstRowFirstColumn="0" w:firstRowLastColumn="0" w:lastRowFirstColumn="0" w:lastRowLastColumn="0"/>
              <w:rPr>
                <w:rFonts w:ascii="宋体" w:eastAsia="宋体" w:hAnsi="宋体"/>
                <w:color w:val="auto"/>
                <w:sz w:val="24"/>
                <w:szCs w:val="24"/>
              </w:rPr>
            </w:pPr>
            <w:r w:rsidRPr="00606B77">
              <w:rPr>
                <w:rFonts w:ascii="宋体" w:eastAsia="宋体" w:hAnsi="宋体"/>
                <w:color w:val="auto"/>
                <w:sz w:val="24"/>
                <w:szCs w:val="24"/>
              </w:rPr>
              <w:t>0</w:t>
            </w:r>
          </w:p>
        </w:tc>
        <w:tc>
          <w:tcPr>
            <w:tcW w:w="1559" w:type="dxa"/>
            <w:gridSpan w:val="2"/>
          </w:tcPr>
          <w:p w14:paraId="68FE3278" w14:textId="77777777" w:rsidR="00606B77" w:rsidRPr="00606B77" w:rsidRDefault="00606B77" w:rsidP="00B0097D">
            <w:pPr>
              <w:pStyle w:val="a9"/>
              <w:spacing w:before="0" w:line="240" w:lineRule="auto"/>
              <w:cnfStyle w:val="000000000000" w:firstRow="0" w:lastRow="0" w:firstColumn="0" w:lastColumn="0" w:oddVBand="0" w:evenVBand="0" w:oddHBand="0" w:evenHBand="0" w:firstRowFirstColumn="0" w:firstRowLastColumn="0" w:lastRowFirstColumn="0" w:lastRowLastColumn="0"/>
              <w:rPr>
                <w:rFonts w:ascii="宋体" w:eastAsia="宋体" w:hAnsi="宋体"/>
                <w:color w:val="auto"/>
                <w:sz w:val="24"/>
                <w:szCs w:val="24"/>
              </w:rPr>
            </w:pPr>
            <w:r w:rsidRPr="00606B77">
              <w:rPr>
                <w:rFonts w:ascii="宋体" w:eastAsia="宋体" w:hAnsi="宋体" w:hint="eastAsia"/>
                <w:color w:val="auto"/>
                <w:sz w:val="24"/>
                <w:szCs w:val="24"/>
              </w:rPr>
              <w:t>同族国家</w:t>
            </w:r>
          </w:p>
        </w:tc>
        <w:tc>
          <w:tcPr>
            <w:tcW w:w="3119" w:type="dxa"/>
          </w:tcPr>
          <w:p w14:paraId="7AE318E8" w14:textId="77777777" w:rsidR="00606B77" w:rsidRPr="00606B77" w:rsidRDefault="00606B77" w:rsidP="00B0097D">
            <w:pPr>
              <w:pStyle w:val="a9"/>
              <w:spacing w:before="0" w:line="240" w:lineRule="auto"/>
              <w:cnfStyle w:val="000000000000" w:firstRow="0" w:lastRow="0" w:firstColumn="0" w:lastColumn="0" w:oddVBand="0" w:evenVBand="0" w:oddHBand="0" w:evenHBand="0" w:firstRowFirstColumn="0" w:firstRowLastColumn="0" w:lastRowFirstColumn="0" w:lastRowLastColumn="0"/>
              <w:rPr>
                <w:rFonts w:ascii="宋体" w:eastAsia="宋体" w:hAnsi="宋体"/>
                <w:color w:val="auto"/>
                <w:sz w:val="24"/>
                <w:szCs w:val="24"/>
              </w:rPr>
            </w:pPr>
            <w:r w:rsidRPr="00606B77">
              <w:rPr>
                <w:rFonts w:ascii="宋体" w:eastAsia="宋体" w:hAnsi="宋体" w:hint="eastAsia"/>
                <w:color w:val="auto"/>
                <w:sz w:val="24"/>
                <w:szCs w:val="24"/>
              </w:rPr>
              <w:t>CN</w:t>
            </w:r>
          </w:p>
        </w:tc>
      </w:tr>
      <w:tr w:rsidR="00606B77" w:rsidRPr="00606B77" w14:paraId="7FFA3E6D" w14:textId="77777777" w:rsidTr="00B0097D">
        <w:trPr>
          <w:trHeight w:val="454"/>
          <w:jc w:val="center"/>
        </w:trPr>
        <w:tc>
          <w:tcPr>
            <w:cnfStyle w:val="001000000000" w:firstRow="0" w:lastRow="0" w:firstColumn="1" w:lastColumn="0" w:oddVBand="0" w:evenVBand="0" w:oddHBand="0" w:evenHBand="0" w:firstRowFirstColumn="0" w:firstRowLastColumn="0" w:lastRowFirstColumn="0" w:lastRowLastColumn="0"/>
            <w:tcW w:w="1668" w:type="dxa"/>
            <w:tcBorders>
              <w:left w:val="nil"/>
              <w:right w:val="nil"/>
            </w:tcBorders>
            <w:shd w:val="clear" w:color="auto" w:fill="D0DBF0" w:themeFill="accent1" w:themeFillTint="3F"/>
          </w:tcPr>
          <w:p w14:paraId="1CF9B101" w14:textId="77777777" w:rsidR="00606B77" w:rsidRPr="00606B77" w:rsidRDefault="00606B77" w:rsidP="00B0097D">
            <w:pPr>
              <w:pStyle w:val="a9"/>
              <w:spacing w:before="0" w:line="240" w:lineRule="auto"/>
              <w:rPr>
                <w:rFonts w:ascii="宋体" w:eastAsia="宋体" w:hAnsi="宋体"/>
                <w:color w:val="auto"/>
                <w:sz w:val="24"/>
                <w:szCs w:val="24"/>
              </w:rPr>
            </w:pPr>
            <w:r w:rsidRPr="00606B77">
              <w:rPr>
                <w:rFonts w:ascii="宋体" w:eastAsia="宋体" w:hAnsi="宋体" w:hint="eastAsia"/>
                <w:color w:val="auto"/>
                <w:sz w:val="24"/>
                <w:szCs w:val="24"/>
              </w:rPr>
              <w:t>发明人</w:t>
            </w:r>
          </w:p>
        </w:tc>
        <w:tc>
          <w:tcPr>
            <w:tcW w:w="7121" w:type="dxa"/>
            <w:gridSpan w:val="4"/>
            <w:tcBorders>
              <w:right w:val="nil"/>
            </w:tcBorders>
            <w:shd w:val="clear" w:color="auto" w:fill="D0DBF0" w:themeFill="accent1" w:themeFillTint="3F"/>
          </w:tcPr>
          <w:p w14:paraId="32083587" w14:textId="7EED4B90" w:rsidR="00606B77" w:rsidRPr="00606B77" w:rsidRDefault="00606B77" w:rsidP="00606B77">
            <w:pPr>
              <w:pStyle w:val="a9"/>
              <w:jc w:val="both"/>
              <w:cnfStyle w:val="000000000000" w:firstRow="0" w:lastRow="0" w:firstColumn="0" w:lastColumn="0" w:oddVBand="0" w:evenVBand="0" w:oddHBand="0" w:evenHBand="0" w:firstRowFirstColumn="0" w:firstRowLastColumn="0" w:lastRowFirstColumn="0" w:lastRowLastColumn="0"/>
              <w:rPr>
                <w:rFonts w:ascii="宋体" w:eastAsia="宋体" w:hAnsi="宋体"/>
                <w:sz w:val="24"/>
                <w:szCs w:val="24"/>
              </w:rPr>
            </w:pPr>
            <w:r w:rsidRPr="00606B77">
              <w:rPr>
                <w:rFonts w:ascii="宋体" w:eastAsia="宋体" w:hAnsi="宋体" w:hint="eastAsia"/>
                <w:sz w:val="24"/>
                <w:szCs w:val="24"/>
              </w:rPr>
              <w:t>陈化兰、柳金雄、陈普成、姜永萍、邓国华、施建忠</w:t>
            </w:r>
          </w:p>
        </w:tc>
      </w:tr>
      <w:tr w:rsidR="00606B77" w:rsidRPr="00606B77" w14:paraId="6F0FF1B7" w14:textId="77777777" w:rsidTr="00B0097D">
        <w:trPr>
          <w:jc w:val="center"/>
        </w:trPr>
        <w:tc>
          <w:tcPr>
            <w:cnfStyle w:val="001000000000" w:firstRow="0" w:lastRow="0" w:firstColumn="1" w:lastColumn="0" w:oddVBand="0" w:evenVBand="0" w:oddHBand="0" w:evenHBand="0" w:firstRowFirstColumn="0" w:firstRowLastColumn="0" w:lastRowFirstColumn="0" w:lastRowLastColumn="0"/>
            <w:tcW w:w="1668" w:type="dxa"/>
          </w:tcPr>
          <w:p w14:paraId="3E39D941" w14:textId="77777777" w:rsidR="00606B77" w:rsidRPr="00606B77" w:rsidRDefault="00606B77" w:rsidP="00B0097D">
            <w:pPr>
              <w:pStyle w:val="a9"/>
              <w:spacing w:before="0" w:line="240" w:lineRule="auto"/>
              <w:jc w:val="left"/>
              <w:rPr>
                <w:rFonts w:ascii="宋体" w:eastAsia="宋体" w:hAnsi="宋体"/>
                <w:color w:val="auto"/>
                <w:sz w:val="24"/>
                <w:szCs w:val="24"/>
              </w:rPr>
            </w:pPr>
            <w:r w:rsidRPr="00606B77">
              <w:rPr>
                <w:rFonts w:ascii="宋体" w:eastAsia="宋体" w:hAnsi="宋体" w:hint="eastAsia"/>
                <w:color w:val="auto"/>
                <w:sz w:val="24"/>
                <w:szCs w:val="24"/>
              </w:rPr>
              <w:t>解决的技术问题</w:t>
            </w:r>
          </w:p>
        </w:tc>
        <w:tc>
          <w:tcPr>
            <w:tcW w:w="2443" w:type="dxa"/>
          </w:tcPr>
          <w:p w14:paraId="16C41203" w14:textId="6E16710A" w:rsidR="00606B77" w:rsidRPr="00606B77" w:rsidRDefault="00606B77" w:rsidP="00B0097D">
            <w:pPr>
              <w:pStyle w:val="a9"/>
              <w:jc w:val="left"/>
              <w:cnfStyle w:val="000000000000" w:firstRow="0" w:lastRow="0" w:firstColumn="0" w:lastColumn="0" w:oddVBand="0" w:evenVBand="0" w:oddHBand="0" w:evenHBand="0" w:firstRowFirstColumn="0" w:firstRowLastColumn="0" w:lastRowFirstColumn="0" w:lastRowLastColumn="0"/>
              <w:rPr>
                <w:rFonts w:ascii="宋体" w:eastAsia="宋体" w:hAnsi="宋体"/>
                <w:sz w:val="24"/>
                <w:szCs w:val="24"/>
              </w:rPr>
            </w:pPr>
            <w:r w:rsidRPr="00606B77">
              <w:rPr>
                <w:rFonts w:ascii="宋体" w:eastAsia="宋体" w:hAnsi="宋体" w:hint="eastAsia"/>
                <w:sz w:val="24"/>
                <w:szCs w:val="24"/>
              </w:rPr>
              <w:t>由于对</w:t>
            </w:r>
            <w:r w:rsidRPr="00606B77">
              <w:rPr>
                <w:rFonts w:ascii="宋体" w:eastAsia="宋体" w:hAnsi="宋体"/>
                <w:sz w:val="24"/>
                <w:szCs w:val="24"/>
              </w:rPr>
              <w:t>DEV的研究相对滞后，至今为止，国内外关于DEV基因中复制非必需区的研究仍鲜有报道。常用于构建疱疹病毒重组病毒的方法有三种。一种是同源重组；第二种是将病毒基因组插入BAC中，然后在BAC上构建突变，用其转染相应细胞拯救出重组病毒；第三种是将含有相互重叠区的疱疹病毒基因片段分别插入粘粒中，并在其相应区段上构建突变，再用其共转染相应细胞拯救出重组病毒。然而对于DEV这种基础研究缺乏、分类不清楚、非必需基因未知的病毒而言，用第一或第二种方法构建重组病毒工作量大，且效率低。而第三种方法的难点在于多粘粒感染性克</w:t>
            </w:r>
            <w:r w:rsidRPr="00606B77">
              <w:rPr>
                <w:rFonts w:ascii="宋体" w:eastAsia="宋体" w:hAnsi="宋体" w:hint="eastAsia"/>
                <w:sz w:val="24"/>
                <w:szCs w:val="24"/>
              </w:rPr>
              <w:t>隆的建立，如果这个平台构建成功，将能快速有效的构建重组病毒。至今，疱疹病毒的这种感染性克隆构建技术已比较成熟，且已见诸报道</w:t>
            </w:r>
            <w:r w:rsidRPr="00606B77">
              <w:rPr>
                <w:rFonts w:ascii="宋体" w:eastAsia="宋体" w:hAnsi="宋体"/>
                <w:sz w:val="24"/>
                <w:szCs w:val="24"/>
              </w:rPr>
              <w:t>[20-27]。</w:t>
            </w:r>
          </w:p>
          <w:p w14:paraId="4C505D9E" w14:textId="4B1F5816" w:rsidR="00606B77" w:rsidRPr="00606B77" w:rsidRDefault="00606B77" w:rsidP="00B0097D">
            <w:pPr>
              <w:pStyle w:val="a9"/>
              <w:jc w:val="left"/>
              <w:cnfStyle w:val="000000000000" w:firstRow="0" w:lastRow="0" w:firstColumn="0" w:lastColumn="0" w:oddVBand="0" w:evenVBand="0" w:oddHBand="0" w:evenHBand="0" w:firstRowFirstColumn="0" w:firstRowLastColumn="0" w:lastRowFirstColumn="0" w:lastRowLastColumn="0"/>
              <w:rPr>
                <w:rFonts w:ascii="宋体" w:eastAsia="宋体" w:hAnsi="宋体"/>
                <w:sz w:val="24"/>
                <w:szCs w:val="24"/>
              </w:rPr>
            </w:pPr>
            <w:r>
              <w:rPr>
                <w:rFonts w:ascii="宋体" w:eastAsia="宋体" w:hAnsi="宋体" w:hint="eastAsia"/>
                <w:sz w:val="24"/>
                <w:szCs w:val="24"/>
              </w:rPr>
              <w:t>然而，</w:t>
            </w:r>
            <w:r w:rsidRPr="00606B77">
              <w:rPr>
                <w:rFonts w:ascii="宋体" w:eastAsia="宋体" w:hAnsi="宋体" w:hint="eastAsia"/>
                <w:sz w:val="24"/>
                <w:szCs w:val="24"/>
              </w:rPr>
              <w:t>本领域仍然需要能够使无特定病原鸭</w:t>
            </w:r>
            <w:r w:rsidRPr="00606B77">
              <w:rPr>
                <w:rFonts w:ascii="宋体" w:eastAsia="宋体" w:hAnsi="宋体"/>
                <w:sz w:val="24"/>
                <w:szCs w:val="24"/>
              </w:rPr>
              <w:t>(SPF鸭)产生良好抗体，同时还不影响DEV的免疫效果的重组疫苗。</w:t>
            </w:r>
          </w:p>
        </w:tc>
        <w:tc>
          <w:tcPr>
            <w:tcW w:w="1559" w:type="dxa"/>
            <w:gridSpan w:val="2"/>
          </w:tcPr>
          <w:p w14:paraId="4224496B" w14:textId="77777777" w:rsidR="00606B77" w:rsidRPr="00606B77" w:rsidRDefault="00606B77" w:rsidP="00B0097D">
            <w:pPr>
              <w:pStyle w:val="a9"/>
              <w:spacing w:before="0" w:line="240" w:lineRule="auto"/>
              <w:jc w:val="left"/>
              <w:cnfStyle w:val="000000000000" w:firstRow="0" w:lastRow="0" w:firstColumn="0" w:lastColumn="0" w:oddVBand="0" w:evenVBand="0" w:oddHBand="0" w:evenHBand="0" w:firstRowFirstColumn="0" w:firstRowLastColumn="0" w:lastRowFirstColumn="0" w:lastRowLastColumn="0"/>
              <w:rPr>
                <w:rFonts w:ascii="宋体" w:eastAsia="宋体" w:hAnsi="宋体"/>
                <w:color w:val="auto"/>
                <w:sz w:val="24"/>
                <w:szCs w:val="24"/>
              </w:rPr>
            </w:pPr>
            <w:r w:rsidRPr="00606B77">
              <w:rPr>
                <w:rFonts w:ascii="宋体" w:eastAsia="宋体" w:hAnsi="宋体" w:hint="eastAsia"/>
                <w:b/>
                <w:bCs/>
                <w:color w:val="auto"/>
                <w:sz w:val="24"/>
                <w:szCs w:val="24"/>
              </w:rPr>
              <w:t>采用技术手段</w:t>
            </w:r>
          </w:p>
        </w:tc>
        <w:tc>
          <w:tcPr>
            <w:tcW w:w="3119" w:type="dxa"/>
          </w:tcPr>
          <w:p w14:paraId="0521719B" w14:textId="69C7DC2C" w:rsidR="00606B77" w:rsidRPr="00606B77" w:rsidRDefault="00606B77" w:rsidP="00B0097D">
            <w:pPr>
              <w:pStyle w:val="a9"/>
              <w:jc w:val="left"/>
              <w:cnfStyle w:val="000000000000" w:firstRow="0" w:lastRow="0" w:firstColumn="0" w:lastColumn="0" w:oddVBand="0" w:evenVBand="0" w:oddHBand="0" w:evenHBand="0" w:firstRowFirstColumn="0" w:firstRowLastColumn="0" w:lastRowFirstColumn="0" w:lastRowLastColumn="0"/>
              <w:rPr>
                <w:rFonts w:ascii="宋体" w:eastAsia="宋体" w:hAnsi="宋体"/>
                <w:color w:val="auto"/>
                <w:sz w:val="24"/>
                <w:szCs w:val="24"/>
              </w:rPr>
            </w:pPr>
            <w:r w:rsidRPr="00606B77">
              <w:rPr>
                <w:rFonts w:ascii="宋体" w:eastAsia="宋体" w:hAnsi="宋体" w:cs="宋体" w:hint="eastAsia"/>
                <w:color w:val="020A1A"/>
                <w:sz w:val="24"/>
                <w:szCs w:val="24"/>
                <w:shd w:val="clear" w:color="auto" w:fill="FFFFFF"/>
              </w:rPr>
              <w:t>重组鸭瘟病毒疫苗株，其包括在鸭病毒性肠炎病毒</w:t>
            </w:r>
            <w:r w:rsidRPr="00606B77">
              <w:rPr>
                <w:rFonts w:ascii="宋体" w:eastAsia="宋体" w:hAnsi="宋体" w:cs="宋体"/>
                <w:color w:val="020A1A"/>
                <w:sz w:val="24"/>
                <w:szCs w:val="24"/>
                <w:shd w:val="clear" w:color="auto" w:fill="FFFFFF"/>
              </w:rPr>
              <w:t>DEV基因组的US8和US1基因之间的间隔区中插入的一个或多个抗原编码序列。</w:t>
            </w:r>
          </w:p>
        </w:tc>
      </w:tr>
    </w:tbl>
    <w:p w14:paraId="0C7FAD05" w14:textId="77777777" w:rsidR="00C945D5" w:rsidRPr="00606B77" w:rsidRDefault="00C945D5" w:rsidP="00C945D5">
      <w:pPr>
        <w:rPr>
          <w:rFonts w:ascii="宋体" w:eastAsia="宋体" w:hAnsi="宋体"/>
          <w:sz w:val="28"/>
          <w:szCs w:val="28"/>
        </w:rPr>
      </w:pPr>
    </w:p>
    <w:p w14:paraId="4C08F44D" w14:textId="03244974" w:rsidR="004A7109" w:rsidRPr="002052A6" w:rsidRDefault="004A7109" w:rsidP="002052A6">
      <w:pPr>
        <w:pStyle w:val="2"/>
        <w:rPr>
          <w:rFonts w:ascii="宋体" w:eastAsia="宋体" w:hAnsi="宋体"/>
        </w:rPr>
      </w:pPr>
      <w:bookmarkStart w:id="36" w:name="_Toc161148609"/>
      <w:r w:rsidRPr="002052A6">
        <w:rPr>
          <w:rFonts w:ascii="宋体" w:eastAsia="宋体" w:hAnsi="宋体" w:hint="eastAsia"/>
        </w:rPr>
        <w:t>3.5.</w:t>
      </w:r>
      <w:r w:rsidR="004436D9" w:rsidRPr="002052A6">
        <w:rPr>
          <w:rFonts w:ascii="宋体" w:eastAsia="宋体" w:hAnsi="宋体" w:hint="eastAsia"/>
        </w:rPr>
        <w:t>3</w:t>
      </w:r>
      <w:r w:rsidRPr="002052A6">
        <w:rPr>
          <w:rFonts w:ascii="宋体" w:eastAsia="宋体" w:hAnsi="宋体" w:hint="eastAsia"/>
        </w:rPr>
        <w:t xml:space="preserve"> 研发合作分析</w:t>
      </w:r>
      <w:bookmarkEnd w:id="36"/>
    </w:p>
    <w:p w14:paraId="2DACEFB1" w14:textId="69D9E402" w:rsidR="004A7109" w:rsidRDefault="004A7109" w:rsidP="00A57C26">
      <w:pPr>
        <w:jc w:val="center"/>
        <w:rPr>
          <w:rFonts w:ascii="宋体" w:eastAsia="宋体" w:hAnsi="宋体"/>
          <w:sz w:val="28"/>
          <w:szCs w:val="28"/>
        </w:rPr>
      </w:pPr>
      <w:r>
        <w:rPr>
          <w:rFonts w:ascii="宋体" w:eastAsia="宋体" w:hAnsi="宋体"/>
          <w:noProof/>
          <w:sz w:val="28"/>
          <w:szCs w:val="28"/>
        </w:rPr>
        <w:drawing>
          <wp:inline distT="0" distB="0" distL="0" distR="0" wp14:anchorId="768AD757" wp14:editId="1C2F4046">
            <wp:extent cx="5589493" cy="3359889"/>
            <wp:effectExtent l="0" t="0" r="0" b="0"/>
            <wp:docPr id="208828527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602437" cy="3367669"/>
                    </a:xfrm>
                    <a:prstGeom prst="rect">
                      <a:avLst/>
                    </a:prstGeom>
                    <a:noFill/>
                  </pic:spPr>
                </pic:pic>
              </a:graphicData>
            </a:graphic>
          </wp:inline>
        </w:drawing>
      </w:r>
    </w:p>
    <w:p w14:paraId="7B3F9874" w14:textId="7CFE2EC5" w:rsidR="004A7109" w:rsidRDefault="004A7109" w:rsidP="00A57C26">
      <w:pPr>
        <w:ind w:firstLineChars="200" w:firstLine="560"/>
        <w:rPr>
          <w:rFonts w:ascii="宋体" w:eastAsia="宋体" w:hAnsi="宋体"/>
          <w:sz w:val="28"/>
          <w:szCs w:val="28"/>
        </w:rPr>
      </w:pPr>
      <w:r w:rsidRPr="004A7109">
        <w:rPr>
          <w:rFonts w:ascii="宋体" w:eastAsia="宋体" w:hAnsi="宋体" w:hint="eastAsia"/>
          <w:sz w:val="28"/>
          <w:szCs w:val="28"/>
        </w:rPr>
        <w:t>如上图所示，</w:t>
      </w:r>
      <w:r>
        <w:rPr>
          <w:rFonts w:ascii="宋体" w:eastAsia="宋体" w:hAnsi="宋体" w:hint="eastAsia"/>
          <w:sz w:val="28"/>
          <w:szCs w:val="28"/>
        </w:rPr>
        <w:t>哈尔滨兽医研究所与多个申请人协作申请，其中以哈尔滨维科生物技术有限公司为多，</w:t>
      </w:r>
      <w:r w:rsidRPr="004A7109">
        <w:rPr>
          <w:rFonts w:ascii="宋体" w:eastAsia="宋体" w:hAnsi="宋体"/>
          <w:sz w:val="28"/>
          <w:szCs w:val="28"/>
        </w:rPr>
        <w:t>可见</w:t>
      </w:r>
      <w:r>
        <w:rPr>
          <w:rFonts w:ascii="宋体" w:eastAsia="宋体" w:hAnsi="宋体" w:hint="eastAsia"/>
          <w:sz w:val="28"/>
          <w:szCs w:val="28"/>
        </w:rPr>
        <w:t>哈尔滨兽医研究所</w:t>
      </w:r>
      <w:r w:rsidRPr="004A7109">
        <w:rPr>
          <w:rFonts w:ascii="宋体" w:eastAsia="宋体" w:hAnsi="宋体"/>
          <w:sz w:val="28"/>
          <w:szCs w:val="28"/>
        </w:rPr>
        <w:t>在保证自身创新能力的同时，兼顾了合作创新的战略布局。</w:t>
      </w:r>
    </w:p>
    <w:p w14:paraId="735CCC12" w14:textId="60345B01" w:rsidR="00A57C26" w:rsidRPr="002052A6" w:rsidRDefault="00A57C26" w:rsidP="002052A6">
      <w:pPr>
        <w:pStyle w:val="2"/>
        <w:rPr>
          <w:rFonts w:ascii="宋体" w:eastAsia="宋体" w:hAnsi="宋体"/>
        </w:rPr>
      </w:pPr>
      <w:bookmarkStart w:id="37" w:name="_Toc161148610"/>
      <w:r w:rsidRPr="002052A6">
        <w:rPr>
          <w:rFonts w:ascii="宋体" w:eastAsia="宋体" w:hAnsi="宋体" w:hint="eastAsia"/>
        </w:rPr>
        <w:t>3.5.4 专利运营分析</w:t>
      </w:r>
      <w:bookmarkEnd w:id="37"/>
    </w:p>
    <w:p w14:paraId="08E85435" w14:textId="0E793091" w:rsidR="00A57C26" w:rsidRDefault="00A57C26" w:rsidP="00A57C26">
      <w:pPr>
        <w:jc w:val="center"/>
        <w:rPr>
          <w:rFonts w:ascii="宋体" w:eastAsia="宋体" w:hAnsi="宋体"/>
          <w:sz w:val="28"/>
          <w:szCs w:val="28"/>
        </w:rPr>
      </w:pPr>
      <w:r>
        <w:rPr>
          <w:noProof/>
        </w:rPr>
        <w:drawing>
          <wp:inline distT="0" distB="0" distL="0" distR="0" wp14:anchorId="5A48F17B" wp14:editId="6944000D">
            <wp:extent cx="5082362" cy="3094075"/>
            <wp:effectExtent l="0" t="0" r="4445" b="11430"/>
            <wp:docPr id="847917368" name="图表 1">
              <a:extLst xmlns:a="http://schemas.openxmlformats.org/drawingml/2006/main">
                <a:ext uri="{FF2B5EF4-FFF2-40B4-BE49-F238E27FC236}">
                  <a16:creationId xmlns:a16="http://schemas.microsoft.com/office/drawing/2014/main" id="{6D524266-898D-4B31-1FDE-327B59D711D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25CDED1A" w14:textId="4973B510" w:rsidR="00A57C26" w:rsidRDefault="00A57C26" w:rsidP="00A57C26">
      <w:pPr>
        <w:ind w:firstLineChars="200" w:firstLine="560"/>
        <w:rPr>
          <w:rFonts w:ascii="宋体" w:eastAsia="宋体" w:hAnsi="宋体"/>
          <w:sz w:val="28"/>
          <w:szCs w:val="28"/>
        </w:rPr>
      </w:pPr>
      <w:r>
        <w:rPr>
          <w:rFonts w:ascii="宋体" w:eastAsia="宋体" w:hAnsi="宋体" w:hint="eastAsia"/>
          <w:sz w:val="28"/>
          <w:szCs w:val="28"/>
        </w:rPr>
        <w:t>检索发现哈尔滨兽医研究所在2004~2008年间向哈尔滨维科生物技术有限公司许可实施8件专利，可见哈尔滨兽医研究所对申请的专利有一定程度的运营，但近年来相关工作停滞，有待继续发展。</w:t>
      </w:r>
    </w:p>
    <w:p w14:paraId="5D52C52D" w14:textId="183D583E" w:rsidR="00A57C26" w:rsidRPr="002052A6" w:rsidRDefault="00A57C26" w:rsidP="002052A6">
      <w:pPr>
        <w:pStyle w:val="2"/>
        <w:rPr>
          <w:rFonts w:ascii="宋体" w:eastAsia="宋体" w:hAnsi="宋体"/>
        </w:rPr>
      </w:pPr>
      <w:bookmarkStart w:id="38" w:name="_Toc161148611"/>
      <w:r w:rsidRPr="002052A6">
        <w:rPr>
          <w:rFonts w:ascii="宋体" w:eastAsia="宋体" w:hAnsi="宋体" w:hint="eastAsia"/>
        </w:rPr>
        <w:t>3.5.5 法律状态</w:t>
      </w:r>
      <w:bookmarkEnd w:id="38"/>
    </w:p>
    <w:p w14:paraId="1CEB6DE8" w14:textId="1DE92A66" w:rsidR="00A57C26" w:rsidRPr="004E3A5F" w:rsidRDefault="00A57C26" w:rsidP="00A57C26">
      <w:pPr>
        <w:ind w:firstLineChars="200" w:firstLine="560"/>
        <w:rPr>
          <w:rFonts w:ascii="宋体" w:eastAsia="宋体" w:hAnsi="宋体"/>
          <w:sz w:val="28"/>
          <w:szCs w:val="28"/>
        </w:rPr>
      </w:pPr>
      <w:r w:rsidRPr="00A57C26">
        <w:rPr>
          <w:rFonts w:ascii="宋体" w:eastAsia="宋体" w:hAnsi="宋体" w:hint="eastAsia"/>
          <w:sz w:val="28"/>
          <w:szCs w:val="28"/>
        </w:rPr>
        <w:t>根据专利检索结果，未发现</w:t>
      </w:r>
      <w:r w:rsidR="00701EB3">
        <w:rPr>
          <w:rFonts w:ascii="宋体" w:eastAsia="宋体" w:hAnsi="宋体" w:hint="eastAsia"/>
          <w:sz w:val="28"/>
          <w:szCs w:val="28"/>
        </w:rPr>
        <w:t>哈尔滨兽医研究所</w:t>
      </w:r>
      <w:r w:rsidRPr="00A57C26">
        <w:rPr>
          <w:rFonts w:ascii="宋体" w:eastAsia="宋体" w:hAnsi="宋体" w:hint="eastAsia"/>
          <w:sz w:val="28"/>
          <w:szCs w:val="28"/>
        </w:rPr>
        <w:t>与其他公司或个人发生诉讼。</w:t>
      </w:r>
      <w:bookmarkEnd w:id="33"/>
    </w:p>
    <w:p w14:paraId="00A1EE66" w14:textId="58494D12" w:rsidR="00FE0420" w:rsidRPr="002052A6" w:rsidRDefault="002778D1" w:rsidP="002778D1">
      <w:pPr>
        <w:pStyle w:val="2"/>
        <w:rPr>
          <w:rFonts w:ascii="宋体" w:eastAsia="宋体" w:hAnsi="宋体"/>
        </w:rPr>
      </w:pPr>
      <w:bookmarkStart w:id="39" w:name="_Toc161148612"/>
      <w:r w:rsidRPr="002052A6">
        <w:rPr>
          <w:rFonts w:ascii="宋体" w:eastAsia="宋体" w:hAnsi="宋体"/>
        </w:rPr>
        <w:t>3.</w:t>
      </w:r>
      <w:r w:rsidR="00846244" w:rsidRPr="002052A6">
        <w:rPr>
          <w:rFonts w:ascii="宋体" w:eastAsia="宋体" w:hAnsi="宋体" w:hint="eastAsia"/>
        </w:rPr>
        <w:t>6</w:t>
      </w:r>
      <w:r w:rsidRPr="002052A6">
        <w:rPr>
          <w:rFonts w:ascii="宋体" w:eastAsia="宋体" w:hAnsi="宋体"/>
        </w:rPr>
        <w:t xml:space="preserve"> </w:t>
      </w:r>
      <w:r w:rsidR="00846244" w:rsidRPr="002052A6">
        <w:rPr>
          <w:rFonts w:ascii="宋体" w:eastAsia="宋体" w:hAnsi="宋体" w:hint="eastAsia"/>
        </w:rPr>
        <w:t>国际</w:t>
      </w:r>
      <w:r w:rsidR="00FE0420" w:rsidRPr="002052A6">
        <w:rPr>
          <w:rFonts w:ascii="宋体" w:eastAsia="宋体" w:hAnsi="宋体" w:hint="eastAsia"/>
        </w:rPr>
        <w:t>重要</w:t>
      </w:r>
      <w:r w:rsidRPr="002052A6">
        <w:rPr>
          <w:rFonts w:ascii="宋体" w:eastAsia="宋体" w:hAnsi="宋体" w:hint="eastAsia"/>
        </w:rPr>
        <w:t>竞争对手</w:t>
      </w:r>
      <w:r w:rsidR="004E3A5F" w:rsidRPr="002052A6">
        <w:rPr>
          <w:rFonts w:ascii="宋体" w:eastAsia="宋体" w:hAnsi="宋体" w:hint="eastAsia"/>
        </w:rPr>
        <w:t>分析</w:t>
      </w:r>
      <w:r w:rsidR="00FE0420" w:rsidRPr="002052A6">
        <w:rPr>
          <w:rFonts w:ascii="宋体" w:eastAsia="宋体" w:hAnsi="宋体" w:hint="eastAsia"/>
        </w:rPr>
        <w:t>——英特威</w:t>
      </w:r>
      <w:r w:rsidRPr="002052A6">
        <w:rPr>
          <w:rFonts w:ascii="宋体" w:eastAsia="宋体" w:hAnsi="宋体" w:hint="eastAsia"/>
        </w:rPr>
        <w:t>国际有限公司</w:t>
      </w:r>
      <w:bookmarkEnd w:id="39"/>
    </w:p>
    <w:p w14:paraId="0379ADAB" w14:textId="5D81AD73" w:rsidR="002778D1" w:rsidRPr="002778D1" w:rsidRDefault="002778D1" w:rsidP="002778D1">
      <w:pPr>
        <w:ind w:firstLineChars="200" w:firstLine="560"/>
        <w:rPr>
          <w:rFonts w:ascii="宋体" w:eastAsia="宋体" w:hAnsi="宋体"/>
          <w:sz w:val="28"/>
          <w:szCs w:val="28"/>
        </w:rPr>
      </w:pPr>
      <w:r w:rsidRPr="002778D1">
        <w:rPr>
          <w:rFonts w:ascii="宋体" w:eastAsia="宋体" w:hAnsi="宋体" w:hint="eastAsia"/>
          <w:sz w:val="28"/>
          <w:szCs w:val="28"/>
        </w:rPr>
        <w:t>英特威是荷兰阿克苏-诺贝尔（AKZO-NOBEL）集团属下的动物保健品公司，总部设在荷兰Boxmeer，生产和销售的产品涵盖从疫苗、药物到饲料添加剂等整个动物保健品领域，以生产预防畜禽疫病的优质生物制品而著称于世。</w:t>
      </w:r>
      <w:r w:rsidR="00846244">
        <w:rPr>
          <w:rFonts w:ascii="宋体" w:eastAsia="宋体" w:hAnsi="宋体" w:hint="eastAsia"/>
          <w:sz w:val="28"/>
          <w:szCs w:val="28"/>
        </w:rPr>
        <w:t>2009年，英特威被默沙东（MSD）收购。</w:t>
      </w:r>
    </w:p>
    <w:p w14:paraId="6E081D89" w14:textId="77777777" w:rsidR="002778D1" w:rsidRPr="00AB6EBF" w:rsidRDefault="002778D1" w:rsidP="002778D1">
      <w:pPr>
        <w:ind w:firstLineChars="200" w:firstLine="560"/>
        <w:rPr>
          <w:rFonts w:ascii="宋体" w:hAnsi="宋体"/>
          <w:sz w:val="28"/>
          <w:szCs w:val="28"/>
        </w:rPr>
      </w:pPr>
      <w:r w:rsidRPr="002778D1">
        <w:rPr>
          <w:rFonts w:ascii="宋体" w:eastAsia="宋体" w:hAnsi="宋体" w:hint="eastAsia"/>
          <w:sz w:val="28"/>
          <w:szCs w:val="28"/>
        </w:rPr>
        <w:t>考虑到技术的新颖性，选择近十年申请的</w:t>
      </w:r>
      <w:r w:rsidRPr="002778D1">
        <w:rPr>
          <w:rFonts w:ascii="宋体" w:eastAsia="宋体" w:hAnsi="宋体"/>
          <w:sz w:val="28"/>
          <w:szCs w:val="28"/>
        </w:rPr>
        <w:t>332</w:t>
      </w:r>
      <w:r w:rsidRPr="002778D1">
        <w:rPr>
          <w:rFonts w:ascii="宋体" w:eastAsia="宋体" w:hAnsi="宋体" w:hint="eastAsia"/>
          <w:sz w:val="28"/>
          <w:szCs w:val="28"/>
        </w:rPr>
        <w:t>件相关专利进行分析。</w:t>
      </w:r>
    </w:p>
    <w:p w14:paraId="4861F540" w14:textId="18FD7102" w:rsidR="002778D1" w:rsidRPr="002052A6" w:rsidRDefault="002778D1" w:rsidP="002052A6">
      <w:pPr>
        <w:pStyle w:val="2"/>
        <w:rPr>
          <w:rFonts w:ascii="宋体" w:eastAsia="宋体" w:hAnsi="宋体"/>
        </w:rPr>
      </w:pPr>
      <w:bookmarkStart w:id="40" w:name="_Toc128163984"/>
      <w:bookmarkStart w:id="41" w:name="_Toc156928849"/>
      <w:bookmarkStart w:id="42" w:name="_Toc161148613"/>
      <w:r w:rsidRPr="002052A6">
        <w:rPr>
          <w:rFonts w:ascii="宋体" w:eastAsia="宋体" w:hAnsi="宋体"/>
        </w:rPr>
        <w:t>3.</w:t>
      </w:r>
      <w:r w:rsidR="00846244" w:rsidRPr="002052A6">
        <w:rPr>
          <w:rFonts w:ascii="宋体" w:eastAsia="宋体" w:hAnsi="宋体" w:hint="eastAsia"/>
        </w:rPr>
        <w:t>6</w:t>
      </w:r>
      <w:r w:rsidRPr="002052A6">
        <w:rPr>
          <w:rFonts w:ascii="宋体" w:eastAsia="宋体" w:hAnsi="宋体"/>
        </w:rPr>
        <w:t xml:space="preserve">.1 </w:t>
      </w:r>
      <w:r w:rsidRPr="002052A6">
        <w:rPr>
          <w:rFonts w:ascii="宋体" w:eastAsia="宋体" w:hAnsi="宋体" w:hint="eastAsia"/>
        </w:rPr>
        <w:t>申请趋势分析</w:t>
      </w:r>
      <w:bookmarkEnd w:id="40"/>
      <w:bookmarkEnd w:id="41"/>
      <w:bookmarkEnd w:id="42"/>
    </w:p>
    <w:p w14:paraId="7A4E4A32" w14:textId="114AFC21" w:rsidR="004E3A5F" w:rsidRDefault="004E3A5F" w:rsidP="004E3A5F">
      <w:pPr>
        <w:jc w:val="center"/>
      </w:pPr>
      <w:r>
        <w:rPr>
          <w:noProof/>
        </w:rPr>
        <w:drawing>
          <wp:inline distT="0" distB="0" distL="0" distR="0" wp14:anchorId="04B73F8E" wp14:editId="42DD637D">
            <wp:extent cx="4933507" cy="3040912"/>
            <wp:effectExtent l="0" t="0" r="635" b="7620"/>
            <wp:docPr id="218262655" name="图表 1">
              <a:extLst xmlns:a="http://schemas.openxmlformats.org/drawingml/2006/main">
                <a:ext uri="{FF2B5EF4-FFF2-40B4-BE49-F238E27FC236}">
                  <a16:creationId xmlns:a16="http://schemas.microsoft.com/office/drawing/2014/main" id="{5ED9617D-97A7-89C8-9A9A-5C4BB68A129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1D31EF94" w14:textId="70E70725" w:rsidR="004E3A5F" w:rsidRPr="004E3A5F" w:rsidRDefault="004E3A5F" w:rsidP="004E3A5F">
      <w:pPr>
        <w:jc w:val="center"/>
        <w:rPr>
          <w:rFonts w:ascii="宋体" w:eastAsia="宋体" w:hAnsi="宋体"/>
          <w:sz w:val="28"/>
          <w:szCs w:val="28"/>
        </w:rPr>
      </w:pPr>
      <w:r w:rsidRPr="004E3A5F">
        <w:rPr>
          <w:rFonts w:ascii="宋体" w:eastAsia="宋体" w:hAnsi="宋体" w:hint="eastAsia"/>
          <w:sz w:val="28"/>
          <w:szCs w:val="28"/>
        </w:rPr>
        <w:t>默沙东动物保健部门近三年销售额</w:t>
      </w:r>
    </w:p>
    <w:p w14:paraId="710A620D" w14:textId="77777777" w:rsidR="002778D1" w:rsidRDefault="002778D1" w:rsidP="002778D1">
      <w:pPr>
        <w:jc w:val="center"/>
      </w:pPr>
      <w:r>
        <w:rPr>
          <w:noProof/>
        </w:rPr>
        <w:drawing>
          <wp:inline distT="0" distB="0" distL="0" distR="0" wp14:anchorId="32470E4B" wp14:editId="59E140BD">
            <wp:extent cx="5029200" cy="3179135"/>
            <wp:effectExtent l="0" t="0" r="0" b="2540"/>
            <wp:docPr id="894738111" name="图表 1">
              <a:extLst xmlns:a="http://schemas.openxmlformats.org/drawingml/2006/main">
                <a:ext uri="{FF2B5EF4-FFF2-40B4-BE49-F238E27FC236}">
                  <a16:creationId xmlns:a16="http://schemas.microsoft.com/office/drawing/2014/main" id="{82B1509D-84D5-454B-1D23-F2220A87AB0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7C154BBD" w14:textId="6E579829" w:rsidR="004E3A5F" w:rsidRPr="004E3A5F" w:rsidRDefault="004E3A5F" w:rsidP="002778D1">
      <w:pPr>
        <w:jc w:val="center"/>
        <w:rPr>
          <w:rFonts w:ascii="宋体" w:eastAsia="宋体" w:hAnsi="宋体"/>
          <w:sz w:val="28"/>
          <w:szCs w:val="28"/>
        </w:rPr>
      </w:pPr>
      <w:r w:rsidRPr="004E3A5F">
        <w:rPr>
          <w:rFonts w:ascii="宋体" w:eastAsia="宋体" w:hAnsi="宋体" w:hint="eastAsia"/>
          <w:sz w:val="28"/>
          <w:szCs w:val="28"/>
        </w:rPr>
        <w:t>英特威近10年专利申请趋势</w:t>
      </w:r>
    </w:p>
    <w:p w14:paraId="308F9755" w14:textId="5025C66B" w:rsidR="002778D1" w:rsidRPr="002778D1" w:rsidRDefault="002778D1" w:rsidP="002778D1">
      <w:pPr>
        <w:ind w:firstLineChars="200" w:firstLine="560"/>
        <w:rPr>
          <w:rFonts w:ascii="宋体" w:eastAsia="宋体" w:hAnsi="宋体"/>
          <w:color w:val="000000" w:themeColor="text1"/>
          <w:sz w:val="28"/>
          <w:szCs w:val="28"/>
        </w:rPr>
      </w:pPr>
      <w:r w:rsidRPr="002778D1">
        <w:rPr>
          <w:rFonts w:ascii="宋体" w:eastAsia="宋体" w:hAnsi="宋体" w:hint="eastAsia"/>
          <w:color w:val="000000" w:themeColor="text1"/>
          <w:sz w:val="28"/>
          <w:szCs w:val="28"/>
        </w:rPr>
        <w:t>如上图所示，</w:t>
      </w:r>
      <w:r w:rsidRPr="002778D1">
        <w:rPr>
          <w:rFonts w:ascii="宋体" w:eastAsia="宋体" w:hAnsi="宋体" w:hint="eastAsia"/>
          <w:sz w:val="28"/>
          <w:szCs w:val="28"/>
        </w:rPr>
        <w:t>英特威</w:t>
      </w:r>
      <w:r w:rsidRPr="002778D1">
        <w:rPr>
          <w:rFonts w:ascii="宋体" w:eastAsia="宋体" w:hAnsi="宋体" w:hint="eastAsia"/>
          <w:color w:val="000000" w:themeColor="text1"/>
          <w:sz w:val="28"/>
          <w:szCs w:val="28"/>
        </w:rPr>
        <w:t>在该领域相关专利申请在2</w:t>
      </w:r>
      <w:r w:rsidRPr="002778D1">
        <w:rPr>
          <w:rFonts w:ascii="宋体" w:eastAsia="宋体" w:hAnsi="宋体"/>
          <w:color w:val="000000" w:themeColor="text1"/>
          <w:sz w:val="28"/>
          <w:szCs w:val="28"/>
        </w:rPr>
        <w:t>014</w:t>
      </w:r>
      <w:r w:rsidRPr="002778D1">
        <w:rPr>
          <w:rFonts w:ascii="宋体" w:eastAsia="宋体" w:hAnsi="宋体" w:hint="eastAsia"/>
          <w:color w:val="000000" w:themeColor="text1"/>
          <w:sz w:val="28"/>
          <w:szCs w:val="28"/>
        </w:rPr>
        <w:t>-</w:t>
      </w:r>
      <w:r w:rsidRPr="002778D1">
        <w:rPr>
          <w:rFonts w:ascii="宋体" w:eastAsia="宋体" w:hAnsi="宋体"/>
          <w:color w:val="000000" w:themeColor="text1"/>
          <w:sz w:val="28"/>
          <w:szCs w:val="28"/>
        </w:rPr>
        <w:t>20</w:t>
      </w:r>
      <w:r w:rsidRPr="002778D1">
        <w:rPr>
          <w:rFonts w:ascii="宋体" w:eastAsia="宋体" w:hAnsi="宋体" w:hint="eastAsia"/>
          <w:color w:val="000000" w:themeColor="text1"/>
          <w:sz w:val="28"/>
          <w:szCs w:val="28"/>
        </w:rPr>
        <w:t>23年间专利申请量持续波动性下滑，2</w:t>
      </w:r>
      <w:r w:rsidRPr="002778D1">
        <w:rPr>
          <w:rFonts w:ascii="宋体" w:eastAsia="宋体" w:hAnsi="宋体"/>
          <w:color w:val="000000" w:themeColor="text1"/>
          <w:sz w:val="28"/>
          <w:szCs w:val="28"/>
        </w:rPr>
        <w:t>018</w:t>
      </w:r>
      <w:r w:rsidRPr="002778D1">
        <w:rPr>
          <w:rFonts w:ascii="宋体" w:eastAsia="宋体" w:hAnsi="宋体" w:hint="eastAsia"/>
          <w:color w:val="000000" w:themeColor="text1"/>
          <w:sz w:val="28"/>
          <w:szCs w:val="28"/>
        </w:rPr>
        <w:t>、2</w:t>
      </w:r>
      <w:r w:rsidRPr="002778D1">
        <w:rPr>
          <w:rFonts w:ascii="宋体" w:eastAsia="宋体" w:hAnsi="宋体"/>
          <w:color w:val="000000" w:themeColor="text1"/>
          <w:sz w:val="28"/>
          <w:szCs w:val="28"/>
        </w:rPr>
        <w:t>0</w:t>
      </w:r>
      <w:r w:rsidRPr="002778D1">
        <w:rPr>
          <w:rFonts w:ascii="宋体" w:eastAsia="宋体" w:hAnsi="宋体" w:hint="eastAsia"/>
          <w:color w:val="000000" w:themeColor="text1"/>
          <w:sz w:val="28"/>
          <w:szCs w:val="28"/>
        </w:rPr>
        <w:t>21年短暂回升，随后申请数量持续下降，</w:t>
      </w:r>
      <w:r w:rsidR="00435CE9">
        <w:rPr>
          <w:rFonts w:ascii="宋体" w:eastAsia="宋体" w:hAnsi="宋体" w:hint="eastAsia"/>
          <w:color w:val="000000" w:themeColor="text1"/>
          <w:sz w:val="28"/>
          <w:szCs w:val="28"/>
        </w:rPr>
        <w:t>这与默沙东动物保健近三年的销售额趋势相符，</w:t>
      </w:r>
      <w:r w:rsidRPr="002778D1">
        <w:rPr>
          <w:rFonts w:ascii="宋体" w:eastAsia="宋体" w:hAnsi="宋体" w:hint="eastAsia"/>
          <w:color w:val="000000" w:themeColor="text1"/>
          <w:sz w:val="28"/>
          <w:szCs w:val="28"/>
        </w:rPr>
        <w:t>可以推测目前</w:t>
      </w:r>
      <w:r w:rsidRPr="002778D1">
        <w:rPr>
          <w:rFonts w:ascii="宋体" w:eastAsia="宋体" w:hAnsi="宋体" w:hint="eastAsia"/>
          <w:sz w:val="28"/>
          <w:szCs w:val="28"/>
        </w:rPr>
        <w:t>企业研究重心不在该领域</w:t>
      </w:r>
      <w:r w:rsidRPr="002778D1">
        <w:rPr>
          <w:rFonts w:ascii="宋体" w:eastAsia="宋体" w:hAnsi="宋体" w:hint="eastAsia"/>
          <w:color w:val="000000" w:themeColor="text1"/>
          <w:sz w:val="28"/>
          <w:szCs w:val="28"/>
        </w:rPr>
        <w:t>（受专利申请公开周期影响，部分2</w:t>
      </w:r>
      <w:r w:rsidRPr="002778D1">
        <w:rPr>
          <w:rFonts w:ascii="宋体" w:eastAsia="宋体" w:hAnsi="宋体"/>
          <w:color w:val="000000" w:themeColor="text1"/>
          <w:sz w:val="28"/>
          <w:szCs w:val="28"/>
        </w:rPr>
        <w:t>02</w:t>
      </w:r>
      <w:r w:rsidRPr="002778D1">
        <w:rPr>
          <w:rFonts w:ascii="宋体" w:eastAsia="宋体" w:hAnsi="宋体" w:hint="eastAsia"/>
          <w:color w:val="000000" w:themeColor="text1"/>
          <w:sz w:val="28"/>
          <w:szCs w:val="28"/>
        </w:rPr>
        <w:t>2-2</w:t>
      </w:r>
      <w:r w:rsidRPr="002778D1">
        <w:rPr>
          <w:rFonts w:ascii="宋体" w:eastAsia="宋体" w:hAnsi="宋体"/>
          <w:color w:val="000000" w:themeColor="text1"/>
          <w:sz w:val="28"/>
          <w:szCs w:val="28"/>
        </w:rPr>
        <w:t>02</w:t>
      </w:r>
      <w:r w:rsidRPr="002778D1">
        <w:rPr>
          <w:rFonts w:ascii="宋体" w:eastAsia="宋体" w:hAnsi="宋体" w:hint="eastAsia"/>
          <w:color w:val="000000" w:themeColor="text1"/>
          <w:sz w:val="28"/>
          <w:szCs w:val="28"/>
        </w:rPr>
        <w:t>3年申请的专利尚未公开）。</w:t>
      </w:r>
    </w:p>
    <w:p w14:paraId="0FAD62A9" w14:textId="77777777" w:rsidR="002778D1" w:rsidRPr="00AB6EBF" w:rsidRDefault="002778D1" w:rsidP="002778D1"/>
    <w:p w14:paraId="09AEAB84" w14:textId="6BB621D4" w:rsidR="002778D1" w:rsidRPr="002052A6" w:rsidRDefault="002778D1" w:rsidP="002052A6">
      <w:pPr>
        <w:pStyle w:val="2"/>
        <w:rPr>
          <w:rFonts w:ascii="宋体" w:eastAsia="宋体" w:hAnsi="宋体"/>
        </w:rPr>
      </w:pPr>
      <w:bookmarkStart w:id="43" w:name="_Toc128163985"/>
      <w:bookmarkStart w:id="44" w:name="_Toc156928850"/>
      <w:bookmarkStart w:id="45" w:name="_Toc161148614"/>
      <w:r w:rsidRPr="002052A6">
        <w:rPr>
          <w:rFonts w:ascii="宋体" w:eastAsia="宋体" w:hAnsi="宋体"/>
        </w:rPr>
        <w:t>3.</w:t>
      </w:r>
      <w:r w:rsidR="00846244" w:rsidRPr="002052A6">
        <w:rPr>
          <w:rFonts w:ascii="宋体" w:eastAsia="宋体" w:hAnsi="宋体" w:hint="eastAsia"/>
        </w:rPr>
        <w:t>6</w:t>
      </w:r>
      <w:r w:rsidRPr="002052A6">
        <w:rPr>
          <w:rFonts w:ascii="宋体" w:eastAsia="宋体" w:hAnsi="宋体"/>
        </w:rPr>
        <w:t xml:space="preserve">.2 </w:t>
      </w:r>
      <w:r w:rsidRPr="002052A6">
        <w:rPr>
          <w:rFonts w:ascii="宋体" w:eastAsia="宋体" w:hAnsi="宋体" w:hint="eastAsia"/>
        </w:rPr>
        <w:t>发展重点分析</w:t>
      </w:r>
      <w:bookmarkEnd w:id="43"/>
      <w:bookmarkEnd w:id="44"/>
      <w:bookmarkEnd w:id="45"/>
    </w:p>
    <w:p w14:paraId="0CF68A53" w14:textId="77777777" w:rsidR="002778D1" w:rsidRDefault="002778D1" w:rsidP="002778D1">
      <w:pPr>
        <w:jc w:val="center"/>
      </w:pPr>
      <w:r>
        <w:rPr>
          <w:noProof/>
        </w:rPr>
        <w:drawing>
          <wp:inline distT="0" distB="0" distL="0" distR="0" wp14:anchorId="642A1B64" wp14:editId="3E69B859">
            <wp:extent cx="4572000" cy="2743200"/>
            <wp:effectExtent l="0" t="0" r="0" b="0"/>
            <wp:docPr id="1858372519" name="图表 1">
              <a:extLst xmlns:a="http://schemas.openxmlformats.org/drawingml/2006/main">
                <a:ext uri="{FF2B5EF4-FFF2-40B4-BE49-F238E27FC236}">
                  <a16:creationId xmlns:a16="http://schemas.microsoft.com/office/drawing/2014/main" id="{27DCB5A5-60C9-A6A2-3AAD-F7E991C6996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69253B70" w14:textId="77777777" w:rsidR="002778D1" w:rsidRDefault="002778D1" w:rsidP="002778D1">
      <w:pPr>
        <w:jc w:val="center"/>
      </w:pPr>
    </w:p>
    <w:p w14:paraId="546614BF" w14:textId="77777777" w:rsidR="002778D1" w:rsidRPr="00AB6EBF" w:rsidRDefault="002778D1" w:rsidP="002778D1">
      <w:pPr>
        <w:jc w:val="center"/>
      </w:pPr>
      <w:r>
        <w:rPr>
          <w:noProof/>
        </w:rPr>
        <w:drawing>
          <wp:inline distT="0" distB="0" distL="0" distR="0" wp14:anchorId="78D2132F" wp14:editId="2E36DEA6">
            <wp:extent cx="4572000" cy="2743200"/>
            <wp:effectExtent l="0" t="0" r="0" b="0"/>
            <wp:docPr id="1061668962" name="图表 1">
              <a:extLst xmlns:a="http://schemas.openxmlformats.org/drawingml/2006/main">
                <a:ext uri="{FF2B5EF4-FFF2-40B4-BE49-F238E27FC236}">
                  <a16:creationId xmlns:a16="http://schemas.microsoft.com/office/drawing/2014/main" id="{F83376AB-6073-BA21-EDEA-9F47DB5E67F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0DF383F6" w14:textId="77777777" w:rsidR="002778D1" w:rsidRPr="002778D1" w:rsidRDefault="002778D1" w:rsidP="002778D1">
      <w:pPr>
        <w:ind w:firstLineChars="200" w:firstLine="560"/>
        <w:rPr>
          <w:rFonts w:ascii="宋体" w:eastAsia="宋体" w:hAnsi="宋体"/>
          <w:sz w:val="28"/>
          <w:szCs w:val="28"/>
        </w:rPr>
      </w:pPr>
      <w:r w:rsidRPr="002778D1">
        <w:rPr>
          <w:rFonts w:ascii="宋体" w:eastAsia="宋体" w:hAnsi="宋体" w:hint="eastAsia"/>
          <w:sz w:val="28"/>
          <w:szCs w:val="28"/>
        </w:rPr>
        <w:t>英特威国际有限公司申请的专利共有</w:t>
      </w:r>
      <w:r w:rsidRPr="002778D1">
        <w:rPr>
          <w:rFonts w:ascii="宋体" w:eastAsia="宋体" w:hAnsi="宋体"/>
          <w:sz w:val="28"/>
          <w:szCs w:val="28"/>
        </w:rPr>
        <w:t>332</w:t>
      </w:r>
      <w:r w:rsidRPr="002778D1">
        <w:rPr>
          <w:rFonts w:ascii="宋体" w:eastAsia="宋体" w:hAnsi="宋体" w:hint="eastAsia"/>
          <w:sz w:val="28"/>
          <w:szCs w:val="28"/>
        </w:rPr>
        <w:t>件，全部为发明专利。其中，授权有效的专利1</w:t>
      </w:r>
      <w:r w:rsidRPr="002778D1">
        <w:rPr>
          <w:rFonts w:ascii="宋体" w:eastAsia="宋体" w:hAnsi="宋体"/>
          <w:sz w:val="28"/>
          <w:szCs w:val="28"/>
        </w:rPr>
        <w:t>10</w:t>
      </w:r>
      <w:r w:rsidRPr="002778D1">
        <w:rPr>
          <w:rFonts w:ascii="宋体" w:eastAsia="宋体" w:hAnsi="宋体" w:hint="eastAsia"/>
          <w:sz w:val="28"/>
          <w:szCs w:val="28"/>
        </w:rPr>
        <w:t>件，审中/P</w:t>
      </w:r>
      <w:r w:rsidRPr="002778D1">
        <w:rPr>
          <w:rFonts w:ascii="宋体" w:eastAsia="宋体" w:hAnsi="宋体"/>
          <w:sz w:val="28"/>
          <w:szCs w:val="28"/>
        </w:rPr>
        <w:t>CT</w:t>
      </w:r>
      <w:r w:rsidRPr="002778D1">
        <w:rPr>
          <w:rFonts w:ascii="宋体" w:eastAsia="宋体" w:hAnsi="宋体" w:hint="eastAsia"/>
          <w:sz w:val="28"/>
          <w:szCs w:val="28"/>
        </w:rPr>
        <w:t>指定期内的专利</w:t>
      </w:r>
      <w:r w:rsidRPr="002778D1">
        <w:rPr>
          <w:rFonts w:ascii="宋体" w:eastAsia="宋体" w:hAnsi="宋体"/>
          <w:sz w:val="28"/>
          <w:szCs w:val="28"/>
        </w:rPr>
        <w:t>135</w:t>
      </w:r>
      <w:r w:rsidRPr="002778D1">
        <w:rPr>
          <w:rFonts w:ascii="宋体" w:eastAsia="宋体" w:hAnsi="宋体" w:hint="eastAsia"/>
          <w:sz w:val="28"/>
          <w:szCs w:val="28"/>
        </w:rPr>
        <w:t>件，失效/</w:t>
      </w:r>
      <w:r w:rsidRPr="002778D1">
        <w:rPr>
          <w:rFonts w:ascii="宋体" w:eastAsia="宋体" w:hAnsi="宋体"/>
          <w:sz w:val="28"/>
          <w:szCs w:val="28"/>
        </w:rPr>
        <w:t>PCT</w:t>
      </w:r>
      <w:r w:rsidRPr="002778D1">
        <w:rPr>
          <w:rFonts w:ascii="宋体" w:eastAsia="宋体" w:hAnsi="宋体" w:hint="eastAsia"/>
          <w:sz w:val="28"/>
          <w:szCs w:val="28"/>
        </w:rPr>
        <w:t>指定期满专利</w:t>
      </w:r>
      <w:r w:rsidRPr="002778D1">
        <w:rPr>
          <w:rFonts w:ascii="宋体" w:eastAsia="宋体" w:hAnsi="宋体"/>
          <w:sz w:val="28"/>
          <w:szCs w:val="28"/>
        </w:rPr>
        <w:t>84</w:t>
      </w:r>
      <w:r w:rsidRPr="002778D1">
        <w:rPr>
          <w:rFonts w:ascii="宋体" w:eastAsia="宋体" w:hAnsi="宋体" w:hint="eastAsia"/>
          <w:sz w:val="28"/>
          <w:szCs w:val="28"/>
        </w:rPr>
        <w:t>件。</w:t>
      </w:r>
    </w:p>
    <w:p w14:paraId="521A1BC7" w14:textId="77777777" w:rsidR="002778D1" w:rsidRPr="00AB6EBF" w:rsidRDefault="002778D1" w:rsidP="002778D1"/>
    <w:p w14:paraId="4EA88FF6" w14:textId="77777777" w:rsidR="002778D1" w:rsidRDefault="002778D1" w:rsidP="002778D1">
      <w:pPr>
        <w:jc w:val="center"/>
      </w:pPr>
      <w:r>
        <w:rPr>
          <w:noProof/>
        </w:rPr>
        <w:drawing>
          <wp:inline distT="0" distB="0" distL="0" distR="0" wp14:anchorId="0A08416D" wp14:editId="79C2B222">
            <wp:extent cx="4572000" cy="2743200"/>
            <wp:effectExtent l="0" t="0" r="0" b="0"/>
            <wp:docPr id="139627458" name="图表 1">
              <a:extLst xmlns:a="http://schemas.openxmlformats.org/drawingml/2006/main">
                <a:ext uri="{FF2B5EF4-FFF2-40B4-BE49-F238E27FC236}">
                  <a16:creationId xmlns:a16="http://schemas.microsoft.com/office/drawing/2014/main" id="{C8B75F18-D417-8326-FC24-F0CC2B00020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33A7B512" w14:textId="77777777" w:rsidR="002778D1" w:rsidRDefault="002778D1" w:rsidP="002778D1">
      <w:pPr>
        <w:jc w:val="center"/>
      </w:pPr>
    </w:p>
    <w:p w14:paraId="43DA522C" w14:textId="77777777" w:rsidR="002778D1" w:rsidRPr="00AB6EBF" w:rsidRDefault="002778D1" w:rsidP="002778D1">
      <w:pPr>
        <w:jc w:val="center"/>
      </w:pPr>
      <w:r>
        <w:rPr>
          <w:noProof/>
        </w:rPr>
        <w:drawing>
          <wp:inline distT="0" distB="0" distL="0" distR="0" wp14:anchorId="3D38C3C1" wp14:editId="45BA9143">
            <wp:extent cx="4572000" cy="2743200"/>
            <wp:effectExtent l="0" t="0" r="0" b="0"/>
            <wp:docPr id="147708452" name="图表 1">
              <a:extLst xmlns:a="http://schemas.openxmlformats.org/drawingml/2006/main">
                <a:ext uri="{FF2B5EF4-FFF2-40B4-BE49-F238E27FC236}">
                  <a16:creationId xmlns:a16="http://schemas.microsoft.com/office/drawing/2014/main" id="{170BF3AB-B137-C17C-E324-ECA05FB36C9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5BEB9378" w14:textId="77777777" w:rsidR="002778D1" w:rsidRPr="002778D1" w:rsidRDefault="002778D1" w:rsidP="002778D1">
      <w:pPr>
        <w:ind w:firstLineChars="200" w:firstLine="560"/>
        <w:rPr>
          <w:rFonts w:ascii="宋体" w:eastAsia="宋体" w:hAnsi="宋体"/>
          <w:sz w:val="28"/>
          <w:szCs w:val="28"/>
        </w:rPr>
      </w:pPr>
      <w:r w:rsidRPr="002778D1">
        <w:rPr>
          <w:rFonts w:ascii="宋体" w:eastAsia="宋体" w:hAnsi="宋体" w:hint="eastAsia"/>
          <w:sz w:val="28"/>
          <w:szCs w:val="28"/>
        </w:rPr>
        <w:t>综合来看，猪疫苗是英特威公司专利申请的主要方向，其中关于疫苗配方的相关专利申请量最多，其次为传统灭活/减毒活疫苗。</w:t>
      </w:r>
    </w:p>
    <w:p w14:paraId="77855980" w14:textId="317D6874" w:rsidR="002778D1" w:rsidRDefault="00B72719" w:rsidP="002778D1">
      <w:pPr>
        <w:rPr>
          <w:rFonts w:ascii="宋体" w:eastAsia="宋体" w:hAnsi="宋体"/>
          <w:sz w:val="28"/>
          <w:szCs w:val="28"/>
        </w:rPr>
      </w:pPr>
      <w:r w:rsidRPr="00B72719">
        <w:rPr>
          <w:rFonts w:ascii="宋体" w:eastAsia="宋体" w:hAnsi="宋体" w:hint="eastAsia"/>
          <w:sz w:val="28"/>
          <w:szCs w:val="28"/>
        </w:rPr>
        <w:t>示例专利</w:t>
      </w:r>
    </w:p>
    <w:p w14:paraId="331D0328" w14:textId="77777777" w:rsidR="00CC5240" w:rsidRPr="00B72719" w:rsidRDefault="00CC5240" w:rsidP="002778D1">
      <w:pPr>
        <w:rPr>
          <w:rFonts w:ascii="宋体" w:eastAsia="宋体" w:hAnsi="宋体"/>
          <w:sz w:val="28"/>
          <w:szCs w:val="28"/>
        </w:rPr>
      </w:pPr>
    </w:p>
    <w:tbl>
      <w:tblPr>
        <w:tblStyle w:val="-1"/>
        <w:tblW w:w="8789" w:type="dxa"/>
        <w:jc w:val="center"/>
        <w:tblLook w:val="04A0" w:firstRow="1" w:lastRow="0" w:firstColumn="1" w:lastColumn="0" w:noHBand="0" w:noVBand="1"/>
      </w:tblPr>
      <w:tblGrid>
        <w:gridCol w:w="1668"/>
        <w:gridCol w:w="2443"/>
        <w:gridCol w:w="392"/>
        <w:gridCol w:w="1167"/>
        <w:gridCol w:w="3119"/>
      </w:tblGrid>
      <w:tr w:rsidR="00B72719" w:rsidRPr="00EB688E" w14:paraId="489C7007" w14:textId="77777777" w:rsidTr="00B0097D">
        <w:trPr>
          <w:cnfStyle w:val="100000000000" w:firstRow="1" w:lastRow="0" w:firstColumn="0" w:lastColumn="0" w:oddVBand="0" w:evenVBand="0" w:oddHBand="0"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1668" w:type="dxa"/>
          </w:tcPr>
          <w:p w14:paraId="79B836D7" w14:textId="77777777" w:rsidR="00B72719" w:rsidRPr="00EB688E" w:rsidRDefault="00B72719" w:rsidP="00B0097D">
            <w:pPr>
              <w:pStyle w:val="a9"/>
              <w:spacing w:before="0" w:line="240" w:lineRule="auto"/>
              <w:rPr>
                <w:rFonts w:ascii="宋体" w:eastAsia="宋体" w:hAnsi="宋体"/>
                <w:color w:val="auto"/>
                <w:sz w:val="24"/>
                <w:szCs w:val="24"/>
              </w:rPr>
            </w:pPr>
            <w:r w:rsidRPr="00EB688E">
              <w:rPr>
                <w:rFonts w:ascii="宋体" w:eastAsia="宋体" w:hAnsi="宋体" w:hint="eastAsia"/>
                <w:color w:val="auto"/>
                <w:sz w:val="24"/>
                <w:szCs w:val="24"/>
              </w:rPr>
              <w:t>专利名称</w:t>
            </w:r>
          </w:p>
        </w:tc>
        <w:tc>
          <w:tcPr>
            <w:tcW w:w="2835" w:type="dxa"/>
            <w:gridSpan w:val="2"/>
          </w:tcPr>
          <w:p w14:paraId="2B1CBD82" w14:textId="332B1401" w:rsidR="00B72719" w:rsidRPr="00EB688E" w:rsidRDefault="00B72719" w:rsidP="00B0097D">
            <w:pPr>
              <w:pStyle w:val="a9"/>
              <w:spacing w:before="0" w:line="240" w:lineRule="auto"/>
              <w:cnfStyle w:val="100000000000" w:firstRow="1" w:lastRow="0" w:firstColumn="0" w:lastColumn="0" w:oddVBand="0" w:evenVBand="0" w:oddHBand="0" w:evenHBand="0" w:firstRowFirstColumn="0" w:firstRowLastColumn="0" w:lastRowFirstColumn="0" w:lastRowLastColumn="0"/>
              <w:rPr>
                <w:rFonts w:ascii="宋体" w:eastAsia="宋体" w:hAnsi="宋体"/>
                <w:color w:val="auto"/>
                <w:sz w:val="24"/>
                <w:szCs w:val="24"/>
              </w:rPr>
            </w:pPr>
            <w:r w:rsidRPr="00EB688E">
              <w:rPr>
                <w:rFonts w:ascii="宋体" w:eastAsia="宋体" w:hAnsi="宋体" w:hint="eastAsia"/>
                <w:b w:val="0"/>
                <w:bCs w:val="0"/>
                <w:color w:val="auto"/>
                <w:sz w:val="24"/>
                <w:szCs w:val="24"/>
              </w:rPr>
              <w:t>针对</w:t>
            </w:r>
            <w:r w:rsidRPr="00EB688E">
              <w:rPr>
                <w:rFonts w:ascii="宋体" w:eastAsia="宋体" w:hAnsi="宋体"/>
                <w:b w:val="0"/>
                <w:bCs w:val="0"/>
                <w:color w:val="auto"/>
                <w:sz w:val="24"/>
                <w:szCs w:val="24"/>
              </w:rPr>
              <w:t>PCV2病毒和猪肺炎支原体感染的组合疫苗</w:t>
            </w:r>
          </w:p>
        </w:tc>
        <w:tc>
          <w:tcPr>
            <w:tcW w:w="1167" w:type="dxa"/>
          </w:tcPr>
          <w:p w14:paraId="089EF12E" w14:textId="77777777" w:rsidR="00B72719" w:rsidRPr="00EB688E" w:rsidRDefault="00B72719" w:rsidP="00B0097D">
            <w:pPr>
              <w:pStyle w:val="a9"/>
              <w:spacing w:before="0" w:line="240" w:lineRule="auto"/>
              <w:cnfStyle w:val="100000000000" w:firstRow="1" w:lastRow="0" w:firstColumn="0" w:lastColumn="0" w:oddVBand="0" w:evenVBand="0" w:oddHBand="0" w:evenHBand="0" w:firstRowFirstColumn="0" w:firstRowLastColumn="0" w:lastRowFirstColumn="0" w:lastRowLastColumn="0"/>
              <w:rPr>
                <w:rFonts w:ascii="宋体" w:eastAsia="宋体" w:hAnsi="宋体"/>
                <w:color w:val="auto"/>
                <w:sz w:val="24"/>
                <w:szCs w:val="24"/>
              </w:rPr>
            </w:pPr>
            <w:r w:rsidRPr="00EB688E">
              <w:rPr>
                <w:rFonts w:ascii="宋体" w:eastAsia="宋体" w:hAnsi="宋体" w:hint="eastAsia"/>
                <w:color w:val="auto"/>
                <w:sz w:val="24"/>
                <w:szCs w:val="24"/>
              </w:rPr>
              <w:t>公开号</w:t>
            </w:r>
          </w:p>
        </w:tc>
        <w:tc>
          <w:tcPr>
            <w:tcW w:w="3119" w:type="dxa"/>
          </w:tcPr>
          <w:p w14:paraId="54973A17" w14:textId="0B6F37D3" w:rsidR="00B72719" w:rsidRPr="00EB688E" w:rsidRDefault="00B72719" w:rsidP="00B0097D">
            <w:pPr>
              <w:pStyle w:val="a9"/>
              <w:spacing w:before="0" w:line="240" w:lineRule="auto"/>
              <w:cnfStyle w:val="100000000000" w:firstRow="1" w:lastRow="0" w:firstColumn="0" w:lastColumn="0" w:oddVBand="0" w:evenVBand="0" w:oddHBand="0" w:evenHBand="0" w:firstRowFirstColumn="0" w:firstRowLastColumn="0" w:lastRowFirstColumn="0" w:lastRowLastColumn="0"/>
              <w:rPr>
                <w:rFonts w:ascii="宋体" w:eastAsia="宋体" w:hAnsi="宋体"/>
                <w:color w:val="auto"/>
                <w:sz w:val="24"/>
                <w:szCs w:val="24"/>
              </w:rPr>
            </w:pPr>
            <w:r w:rsidRPr="00EB688E">
              <w:rPr>
                <w:rFonts w:ascii="宋体" w:eastAsia="宋体" w:hAnsi="宋体"/>
                <w:b w:val="0"/>
                <w:bCs w:val="0"/>
                <w:color w:val="auto"/>
                <w:sz w:val="24"/>
                <w:szCs w:val="24"/>
              </w:rPr>
              <w:t>CN108697782A</w:t>
            </w:r>
          </w:p>
        </w:tc>
      </w:tr>
      <w:tr w:rsidR="00B72719" w:rsidRPr="00EB688E" w14:paraId="725A1519" w14:textId="77777777" w:rsidTr="00B0097D">
        <w:trPr>
          <w:trHeight w:val="454"/>
          <w:jc w:val="center"/>
        </w:trPr>
        <w:tc>
          <w:tcPr>
            <w:cnfStyle w:val="001000000000" w:firstRow="0" w:lastRow="0" w:firstColumn="1" w:lastColumn="0" w:oddVBand="0" w:evenVBand="0" w:oddHBand="0" w:evenHBand="0" w:firstRowFirstColumn="0" w:firstRowLastColumn="0" w:lastRowFirstColumn="0" w:lastRowLastColumn="0"/>
            <w:tcW w:w="1668" w:type="dxa"/>
            <w:tcBorders>
              <w:left w:val="nil"/>
              <w:right w:val="nil"/>
            </w:tcBorders>
            <w:shd w:val="clear" w:color="auto" w:fill="D0DBF0" w:themeFill="accent1" w:themeFillTint="3F"/>
          </w:tcPr>
          <w:p w14:paraId="3482970F" w14:textId="77777777" w:rsidR="00B72719" w:rsidRPr="00EB688E" w:rsidRDefault="00B72719" w:rsidP="00B0097D">
            <w:pPr>
              <w:pStyle w:val="a9"/>
              <w:spacing w:before="0" w:line="240" w:lineRule="auto"/>
              <w:rPr>
                <w:rFonts w:ascii="宋体" w:eastAsia="宋体" w:hAnsi="宋体"/>
                <w:color w:val="auto"/>
                <w:sz w:val="24"/>
                <w:szCs w:val="24"/>
              </w:rPr>
            </w:pPr>
            <w:r w:rsidRPr="00EB688E">
              <w:rPr>
                <w:rFonts w:ascii="宋体" w:eastAsia="宋体" w:hAnsi="宋体" w:hint="eastAsia"/>
                <w:color w:val="auto"/>
                <w:sz w:val="24"/>
                <w:szCs w:val="24"/>
              </w:rPr>
              <w:t>当前法律状态</w:t>
            </w:r>
          </w:p>
        </w:tc>
        <w:tc>
          <w:tcPr>
            <w:tcW w:w="2835" w:type="dxa"/>
            <w:gridSpan w:val="2"/>
            <w:tcBorders>
              <w:right w:val="nil"/>
            </w:tcBorders>
            <w:shd w:val="clear" w:color="auto" w:fill="D0DBF0" w:themeFill="accent1" w:themeFillTint="3F"/>
          </w:tcPr>
          <w:p w14:paraId="10E9DE1D" w14:textId="2DA67844" w:rsidR="00B72719" w:rsidRPr="00EB688E" w:rsidRDefault="00B72719" w:rsidP="00B0097D">
            <w:pPr>
              <w:pStyle w:val="a9"/>
              <w:spacing w:before="0" w:line="240" w:lineRule="auto"/>
              <w:cnfStyle w:val="000000000000" w:firstRow="0" w:lastRow="0" w:firstColumn="0" w:lastColumn="0" w:oddVBand="0" w:evenVBand="0" w:oddHBand="0" w:evenHBand="0" w:firstRowFirstColumn="0" w:firstRowLastColumn="0" w:lastRowFirstColumn="0" w:lastRowLastColumn="0"/>
              <w:rPr>
                <w:rFonts w:ascii="宋体" w:eastAsia="宋体" w:hAnsi="宋体"/>
                <w:color w:val="auto"/>
                <w:sz w:val="24"/>
                <w:szCs w:val="24"/>
              </w:rPr>
            </w:pPr>
            <w:r w:rsidRPr="00EB688E">
              <w:rPr>
                <w:rFonts w:ascii="宋体" w:eastAsia="宋体" w:hAnsi="宋体" w:hint="eastAsia"/>
                <w:color w:val="auto"/>
                <w:sz w:val="24"/>
                <w:szCs w:val="24"/>
              </w:rPr>
              <w:t>实审</w:t>
            </w:r>
          </w:p>
        </w:tc>
        <w:tc>
          <w:tcPr>
            <w:tcW w:w="1167" w:type="dxa"/>
            <w:tcBorders>
              <w:right w:val="nil"/>
            </w:tcBorders>
            <w:shd w:val="clear" w:color="auto" w:fill="D0DBF0" w:themeFill="accent1" w:themeFillTint="3F"/>
          </w:tcPr>
          <w:p w14:paraId="76FAB2D5" w14:textId="77777777" w:rsidR="00B72719" w:rsidRPr="00EB688E" w:rsidRDefault="00B72719" w:rsidP="00B0097D">
            <w:pPr>
              <w:pStyle w:val="a9"/>
              <w:spacing w:before="0" w:line="240" w:lineRule="auto"/>
              <w:cnfStyle w:val="000000000000" w:firstRow="0" w:lastRow="0" w:firstColumn="0" w:lastColumn="0" w:oddVBand="0" w:evenVBand="0" w:oddHBand="0" w:evenHBand="0" w:firstRowFirstColumn="0" w:firstRowLastColumn="0" w:lastRowFirstColumn="0" w:lastRowLastColumn="0"/>
              <w:rPr>
                <w:rFonts w:ascii="宋体" w:eastAsia="宋体" w:hAnsi="宋体"/>
                <w:color w:val="auto"/>
                <w:sz w:val="24"/>
                <w:szCs w:val="24"/>
              </w:rPr>
            </w:pPr>
            <w:r w:rsidRPr="00EB688E">
              <w:rPr>
                <w:rFonts w:ascii="宋体" w:eastAsia="宋体" w:hAnsi="宋体" w:hint="eastAsia"/>
                <w:color w:val="auto"/>
                <w:sz w:val="24"/>
                <w:szCs w:val="24"/>
              </w:rPr>
              <w:t>申请日期</w:t>
            </w:r>
          </w:p>
        </w:tc>
        <w:tc>
          <w:tcPr>
            <w:tcW w:w="3119" w:type="dxa"/>
            <w:tcBorders>
              <w:right w:val="nil"/>
            </w:tcBorders>
            <w:shd w:val="clear" w:color="auto" w:fill="D0DBF0" w:themeFill="accent1" w:themeFillTint="3F"/>
          </w:tcPr>
          <w:p w14:paraId="0AAB8D58" w14:textId="57FB27D8" w:rsidR="00B72719" w:rsidRPr="00EB688E" w:rsidRDefault="00B72719" w:rsidP="00B0097D">
            <w:pPr>
              <w:pStyle w:val="a9"/>
              <w:spacing w:before="0" w:line="240" w:lineRule="auto"/>
              <w:cnfStyle w:val="000000000000" w:firstRow="0" w:lastRow="0" w:firstColumn="0" w:lastColumn="0" w:oddVBand="0" w:evenVBand="0" w:oddHBand="0" w:evenHBand="0" w:firstRowFirstColumn="0" w:firstRowLastColumn="0" w:lastRowFirstColumn="0" w:lastRowLastColumn="0"/>
              <w:rPr>
                <w:rFonts w:ascii="宋体" w:eastAsia="宋体" w:hAnsi="宋体"/>
                <w:color w:val="auto"/>
                <w:sz w:val="24"/>
                <w:szCs w:val="24"/>
              </w:rPr>
            </w:pPr>
            <w:r w:rsidRPr="00EB688E">
              <w:rPr>
                <w:rFonts w:ascii="宋体" w:eastAsia="宋体" w:hAnsi="宋体"/>
                <w:color w:val="auto"/>
                <w:sz w:val="24"/>
                <w:szCs w:val="24"/>
              </w:rPr>
              <w:t>20</w:t>
            </w:r>
            <w:r w:rsidRPr="00EB688E">
              <w:rPr>
                <w:rFonts w:ascii="宋体" w:eastAsia="宋体" w:hAnsi="宋体" w:hint="eastAsia"/>
                <w:color w:val="auto"/>
                <w:sz w:val="24"/>
                <w:szCs w:val="24"/>
              </w:rPr>
              <w:t>17</w:t>
            </w:r>
            <w:r w:rsidRPr="00EB688E">
              <w:rPr>
                <w:rFonts w:ascii="宋体" w:eastAsia="宋体" w:hAnsi="宋体"/>
                <w:color w:val="auto"/>
                <w:sz w:val="24"/>
                <w:szCs w:val="24"/>
              </w:rPr>
              <w:t>-0</w:t>
            </w:r>
            <w:r w:rsidRPr="00EB688E">
              <w:rPr>
                <w:rFonts w:ascii="宋体" w:eastAsia="宋体" w:hAnsi="宋体" w:hint="eastAsia"/>
                <w:color w:val="auto"/>
                <w:sz w:val="24"/>
                <w:szCs w:val="24"/>
              </w:rPr>
              <w:t>3</w:t>
            </w:r>
            <w:r w:rsidRPr="00EB688E">
              <w:rPr>
                <w:rFonts w:ascii="宋体" w:eastAsia="宋体" w:hAnsi="宋体"/>
                <w:color w:val="auto"/>
                <w:sz w:val="24"/>
                <w:szCs w:val="24"/>
              </w:rPr>
              <w:t>-</w:t>
            </w:r>
            <w:r w:rsidRPr="00EB688E">
              <w:rPr>
                <w:rFonts w:ascii="宋体" w:eastAsia="宋体" w:hAnsi="宋体" w:hint="eastAsia"/>
                <w:color w:val="auto"/>
                <w:sz w:val="24"/>
                <w:szCs w:val="24"/>
              </w:rPr>
              <w:t>22</w:t>
            </w:r>
          </w:p>
        </w:tc>
      </w:tr>
      <w:tr w:rsidR="00B72719" w:rsidRPr="00EB688E" w14:paraId="7EE825F4" w14:textId="77777777" w:rsidTr="00B0097D">
        <w:trPr>
          <w:trHeight w:val="454"/>
          <w:jc w:val="center"/>
        </w:trPr>
        <w:tc>
          <w:tcPr>
            <w:cnfStyle w:val="001000000000" w:firstRow="0" w:lastRow="0" w:firstColumn="1" w:lastColumn="0" w:oddVBand="0" w:evenVBand="0" w:oddHBand="0" w:evenHBand="0" w:firstRowFirstColumn="0" w:firstRowLastColumn="0" w:lastRowFirstColumn="0" w:lastRowLastColumn="0"/>
            <w:tcW w:w="1668" w:type="dxa"/>
          </w:tcPr>
          <w:p w14:paraId="04E85FC4" w14:textId="77777777" w:rsidR="00B72719" w:rsidRPr="00EB688E" w:rsidRDefault="00B72719" w:rsidP="00B0097D">
            <w:pPr>
              <w:pStyle w:val="a9"/>
              <w:spacing w:before="0" w:line="240" w:lineRule="auto"/>
              <w:rPr>
                <w:rFonts w:ascii="宋体" w:eastAsia="宋体" w:hAnsi="宋体"/>
                <w:color w:val="auto"/>
                <w:sz w:val="24"/>
                <w:szCs w:val="24"/>
              </w:rPr>
            </w:pPr>
            <w:r w:rsidRPr="00EB688E">
              <w:rPr>
                <w:rFonts w:ascii="宋体" w:eastAsia="宋体" w:hAnsi="宋体" w:hint="eastAsia"/>
                <w:color w:val="auto"/>
                <w:sz w:val="24"/>
                <w:szCs w:val="24"/>
              </w:rPr>
              <w:t>申请人</w:t>
            </w:r>
          </w:p>
        </w:tc>
        <w:tc>
          <w:tcPr>
            <w:tcW w:w="7121" w:type="dxa"/>
            <w:gridSpan w:val="4"/>
          </w:tcPr>
          <w:p w14:paraId="61AE8318" w14:textId="56087305" w:rsidR="00B72719" w:rsidRPr="00EB688E" w:rsidRDefault="00B72719" w:rsidP="00B0097D">
            <w:pPr>
              <w:pStyle w:val="a9"/>
              <w:jc w:val="both"/>
              <w:cnfStyle w:val="000000000000" w:firstRow="0" w:lastRow="0" w:firstColumn="0" w:lastColumn="0" w:oddVBand="0" w:evenVBand="0" w:oddHBand="0" w:evenHBand="0" w:firstRowFirstColumn="0" w:firstRowLastColumn="0" w:lastRowFirstColumn="0" w:lastRowLastColumn="0"/>
              <w:rPr>
                <w:rFonts w:ascii="宋体" w:eastAsia="宋体" w:hAnsi="宋体"/>
                <w:sz w:val="24"/>
                <w:szCs w:val="24"/>
              </w:rPr>
            </w:pPr>
            <w:r w:rsidRPr="00EB688E">
              <w:rPr>
                <w:rFonts w:ascii="宋体" w:eastAsia="宋体" w:hAnsi="宋体" w:hint="eastAsia"/>
                <w:sz w:val="24"/>
                <w:szCs w:val="24"/>
              </w:rPr>
              <w:t>英特威国际有限公司</w:t>
            </w:r>
          </w:p>
        </w:tc>
      </w:tr>
      <w:tr w:rsidR="00B72719" w:rsidRPr="00EB688E" w14:paraId="42153023" w14:textId="77777777" w:rsidTr="00B0097D">
        <w:trPr>
          <w:trHeight w:val="454"/>
          <w:jc w:val="center"/>
        </w:trPr>
        <w:tc>
          <w:tcPr>
            <w:cnfStyle w:val="001000000000" w:firstRow="0" w:lastRow="0" w:firstColumn="1" w:lastColumn="0" w:oddVBand="0" w:evenVBand="0" w:oddHBand="0" w:evenHBand="0" w:firstRowFirstColumn="0" w:firstRowLastColumn="0" w:lastRowFirstColumn="0" w:lastRowLastColumn="0"/>
            <w:tcW w:w="1668" w:type="dxa"/>
          </w:tcPr>
          <w:p w14:paraId="2B04F39C" w14:textId="77777777" w:rsidR="00B72719" w:rsidRPr="00EB688E" w:rsidRDefault="00B72719" w:rsidP="00B0097D">
            <w:pPr>
              <w:pStyle w:val="a9"/>
              <w:spacing w:before="0" w:line="240" w:lineRule="auto"/>
              <w:rPr>
                <w:rFonts w:ascii="宋体" w:eastAsia="宋体" w:hAnsi="宋体"/>
                <w:color w:val="auto"/>
                <w:sz w:val="24"/>
                <w:szCs w:val="24"/>
              </w:rPr>
            </w:pPr>
            <w:r w:rsidRPr="00EB688E">
              <w:rPr>
                <w:rFonts w:ascii="宋体" w:eastAsia="宋体" w:hAnsi="宋体" w:hint="eastAsia"/>
                <w:color w:val="auto"/>
                <w:sz w:val="24"/>
                <w:szCs w:val="24"/>
              </w:rPr>
              <w:t>被引证数量</w:t>
            </w:r>
          </w:p>
        </w:tc>
        <w:tc>
          <w:tcPr>
            <w:tcW w:w="2443" w:type="dxa"/>
          </w:tcPr>
          <w:p w14:paraId="780265C9" w14:textId="77777777" w:rsidR="00B72719" w:rsidRPr="00EB688E" w:rsidRDefault="00B72719" w:rsidP="00B0097D">
            <w:pPr>
              <w:pStyle w:val="a9"/>
              <w:spacing w:before="0" w:line="240" w:lineRule="auto"/>
              <w:cnfStyle w:val="000000000000" w:firstRow="0" w:lastRow="0" w:firstColumn="0" w:lastColumn="0" w:oddVBand="0" w:evenVBand="0" w:oddHBand="0" w:evenHBand="0" w:firstRowFirstColumn="0" w:firstRowLastColumn="0" w:lastRowFirstColumn="0" w:lastRowLastColumn="0"/>
              <w:rPr>
                <w:rFonts w:ascii="宋体" w:eastAsia="宋体" w:hAnsi="宋体"/>
                <w:color w:val="auto"/>
                <w:sz w:val="24"/>
                <w:szCs w:val="24"/>
              </w:rPr>
            </w:pPr>
            <w:r w:rsidRPr="00EB688E">
              <w:rPr>
                <w:rFonts w:ascii="宋体" w:eastAsia="宋体" w:hAnsi="宋体"/>
                <w:color w:val="auto"/>
                <w:sz w:val="24"/>
                <w:szCs w:val="24"/>
              </w:rPr>
              <w:t>0</w:t>
            </w:r>
          </w:p>
        </w:tc>
        <w:tc>
          <w:tcPr>
            <w:tcW w:w="1559" w:type="dxa"/>
            <w:gridSpan w:val="2"/>
          </w:tcPr>
          <w:p w14:paraId="0F07C01E" w14:textId="77777777" w:rsidR="00B72719" w:rsidRPr="00EB688E" w:rsidRDefault="00B72719" w:rsidP="00B0097D">
            <w:pPr>
              <w:pStyle w:val="a9"/>
              <w:spacing w:before="0" w:line="240" w:lineRule="auto"/>
              <w:cnfStyle w:val="000000000000" w:firstRow="0" w:lastRow="0" w:firstColumn="0" w:lastColumn="0" w:oddVBand="0" w:evenVBand="0" w:oddHBand="0" w:evenHBand="0" w:firstRowFirstColumn="0" w:firstRowLastColumn="0" w:lastRowFirstColumn="0" w:lastRowLastColumn="0"/>
              <w:rPr>
                <w:rFonts w:ascii="宋体" w:eastAsia="宋体" w:hAnsi="宋体"/>
                <w:color w:val="auto"/>
                <w:sz w:val="24"/>
                <w:szCs w:val="24"/>
              </w:rPr>
            </w:pPr>
            <w:r w:rsidRPr="00EB688E">
              <w:rPr>
                <w:rFonts w:ascii="宋体" w:eastAsia="宋体" w:hAnsi="宋体" w:hint="eastAsia"/>
                <w:color w:val="auto"/>
                <w:sz w:val="24"/>
                <w:szCs w:val="24"/>
              </w:rPr>
              <w:t>同族国家</w:t>
            </w:r>
          </w:p>
        </w:tc>
        <w:tc>
          <w:tcPr>
            <w:tcW w:w="3119" w:type="dxa"/>
          </w:tcPr>
          <w:p w14:paraId="3761E82F" w14:textId="01F85E38" w:rsidR="00B72719" w:rsidRPr="00EB688E" w:rsidRDefault="00B72719" w:rsidP="00B72719">
            <w:pPr>
              <w:pStyle w:val="a9"/>
              <w:spacing w:before="0" w:line="240" w:lineRule="auto"/>
              <w:cnfStyle w:val="000000000000" w:firstRow="0" w:lastRow="0" w:firstColumn="0" w:lastColumn="0" w:oddVBand="0" w:evenVBand="0" w:oddHBand="0" w:evenHBand="0" w:firstRowFirstColumn="0" w:firstRowLastColumn="0" w:lastRowFirstColumn="0" w:lastRowLastColumn="0"/>
              <w:rPr>
                <w:rFonts w:ascii="宋体" w:eastAsia="宋体" w:hAnsi="宋体"/>
                <w:color w:val="auto"/>
                <w:sz w:val="24"/>
                <w:szCs w:val="24"/>
              </w:rPr>
            </w:pPr>
            <w:r w:rsidRPr="00EB688E">
              <w:rPr>
                <w:rFonts w:ascii="宋体" w:eastAsia="宋体" w:hAnsi="宋体" w:hint="eastAsia"/>
                <w:color w:val="auto"/>
                <w:sz w:val="24"/>
                <w:szCs w:val="24"/>
              </w:rPr>
              <w:t>CN、BR、EP、JP、RU、US</w:t>
            </w:r>
          </w:p>
        </w:tc>
      </w:tr>
      <w:tr w:rsidR="00B72719" w:rsidRPr="00EB688E" w14:paraId="365D64E4" w14:textId="77777777" w:rsidTr="00B0097D">
        <w:trPr>
          <w:trHeight w:val="454"/>
          <w:jc w:val="center"/>
        </w:trPr>
        <w:tc>
          <w:tcPr>
            <w:cnfStyle w:val="001000000000" w:firstRow="0" w:lastRow="0" w:firstColumn="1" w:lastColumn="0" w:oddVBand="0" w:evenVBand="0" w:oddHBand="0" w:evenHBand="0" w:firstRowFirstColumn="0" w:firstRowLastColumn="0" w:lastRowFirstColumn="0" w:lastRowLastColumn="0"/>
            <w:tcW w:w="1668" w:type="dxa"/>
            <w:tcBorders>
              <w:left w:val="nil"/>
              <w:right w:val="nil"/>
            </w:tcBorders>
            <w:shd w:val="clear" w:color="auto" w:fill="D0DBF0" w:themeFill="accent1" w:themeFillTint="3F"/>
          </w:tcPr>
          <w:p w14:paraId="41E4791E" w14:textId="77777777" w:rsidR="00B72719" w:rsidRPr="00EB688E" w:rsidRDefault="00B72719" w:rsidP="00B0097D">
            <w:pPr>
              <w:pStyle w:val="a9"/>
              <w:spacing w:before="0" w:line="240" w:lineRule="auto"/>
              <w:rPr>
                <w:rFonts w:ascii="宋体" w:eastAsia="宋体" w:hAnsi="宋体"/>
                <w:color w:val="auto"/>
                <w:sz w:val="24"/>
                <w:szCs w:val="24"/>
              </w:rPr>
            </w:pPr>
            <w:r w:rsidRPr="00EB688E">
              <w:rPr>
                <w:rFonts w:ascii="宋体" w:eastAsia="宋体" w:hAnsi="宋体" w:hint="eastAsia"/>
                <w:color w:val="auto"/>
                <w:sz w:val="24"/>
                <w:szCs w:val="24"/>
              </w:rPr>
              <w:t>发明人</w:t>
            </w:r>
          </w:p>
        </w:tc>
        <w:tc>
          <w:tcPr>
            <w:tcW w:w="7121" w:type="dxa"/>
            <w:gridSpan w:val="4"/>
            <w:tcBorders>
              <w:right w:val="nil"/>
            </w:tcBorders>
            <w:shd w:val="clear" w:color="auto" w:fill="D0DBF0" w:themeFill="accent1" w:themeFillTint="3F"/>
          </w:tcPr>
          <w:p w14:paraId="75075BE5" w14:textId="2905782B" w:rsidR="00B72719" w:rsidRPr="00EB688E" w:rsidRDefault="00B72719" w:rsidP="00B72719">
            <w:pPr>
              <w:pStyle w:val="a9"/>
              <w:jc w:val="both"/>
              <w:cnfStyle w:val="000000000000" w:firstRow="0" w:lastRow="0" w:firstColumn="0" w:lastColumn="0" w:oddVBand="0" w:evenVBand="0" w:oddHBand="0" w:evenHBand="0" w:firstRowFirstColumn="0" w:firstRowLastColumn="0" w:lastRowFirstColumn="0" w:lastRowLastColumn="0"/>
              <w:rPr>
                <w:rFonts w:ascii="宋体" w:eastAsia="宋体" w:hAnsi="宋体"/>
                <w:sz w:val="24"/>
                <w:szCs w:val="24"/>
              </w:rPr>
            </w:pPr>
            <w:r w:rsidRPr="00EB688E">
              <w:rPr>
                <w:rFonts w:ascii="宋体" w:eastAsia="宋体" w:hAnsi="宋体"/>
                <w:sz w:val="24"/>
                <w:szCs w:val="24"/>
              </w:rPr>
              <w:t>M·斯诺</w:t>
            </w:r>
            <w:r w:rsidRPr="00EB688E">
              <w:rPr>
                <w:rFonts w:ascii="宋体" w:eastAsia="宋体" w:hAnsi="宋体" w:hint="eastAsia"/>
                <w:sz w:val="24"/>
                <w:szCs w:val="24"/>
              </w:rPr>
              <w:t>、</w:t>
            </w:r>
            <w:r w:rsidRPr="00EB688E">
              <w:rPr>
                <w:rFonts w:ascii="宋体" w:eastAsia="宋体" w:hAnsi="宋体"/>
                <w:sz w:val="24"/>
                <w:szCs w:val="24"/>
              </w:rPr>
              <w:t>M.H.维特弗利耶</w:t>
            </w:r>
            <w:r w:rsidRPr="00EB688E">
              <w:rPr>
                <w:rFonts w:ascii="宋体" w:eastAsia="宋体" w:hAnsi="宋体" w:hint="eastAsia"/>
                <w:sz w:val="24"/>
                <w:szCs w:val="24"/>
              </w:rPr>
              <w:t>、</w:t>
            </w:r>
            <w:r w:rsidRPr="00EB688E">
              <w:rPr>
                <w:rFonts w:ascii="宋体" w:eastAsia="宋体" w:hAnsi="宋体"/>
                <w:sz w:val="24"/>
                <w:szCs w:val="24"/>
              </w:rPr>
              <w:t>V.法辛格尔</w:t>
            </w:r>
          </w:p>
        </w:tc>
      </w:tr>
      <w:tr w:rsidR="00B72719" w:rsidRPr="00EB688E" w14:paraId="6CD6E443" w14:textId="77777777" w:rsidTr="00B0097D">
        <w:trPr>
          <w:jc w:val="center"/>
        </w:trPr>
        <w:tc>
          <w:tcPr>
            <w:cnfStyle w:val="001000000000" w:firstRow="0" w:lastRow="0" w:firstColumn="1" w:lastColumn="0" w:oddVBand="0" w:evenVBand="0" w:oddHBand="0" w:evenHBand="0" w:firstRowFirstColumn="0" w:firstRowLastColumn="0" w:lastRowFirstColumn="0" w:lastRowLastColumn="0"/>
            <w:tcW w:w="1668" w:type="dxa"/>
          </w:tcPr>
          <w:p w14:paraId="37F44CAE" w14:textId="77777777" w:rsidR="00B72719" w:rsidRPr="00EB688E" w:rsidRDefault="00B72719" w:rsidP="00B0097D">
            <w:pPr>
              <w:pStyle w:val="a9"/>
              <w:spacing w:before="0" w:line="240" w:lineRule="auto"/>
              <w:jc w:val="left"/>
              <w:rPr>
                <w:rFonts w:ascii="宋体" w:eastAsia="宋体" w:hAnsi="宋体"/>
                <w:color w:val="auto"/>
                <w:sz w:val="24"/>
                <w:szCs w:val="24"/>
              </w:rPr>
            </w:pPr>
            <w:r w:rsidRPr="00EB688E">
              <w:rPr>
                <w:rFonts w:ascii="宋体" w:eastAsia="宋体" w:hAnsi="宋体" w:hint="eastAsia"/>
                <w:color w:val="auto"/>
                <w:sz w:val="24"/>
                <w:szCs w:val="24"/>
              </w:rPr>
              <w:t>解决的技术问题</w:t>
            </w:r>
          </w:p>
        </w:tc>
        <w:tc>
          <w:tcPr>
            <w:tcW w:w="2443" w:type="dxa"/>
          </w:tcPr>
          <w:p w14:paraId="322E7E7C" w14:textId="38146822" w:rsidR="00B72719" w:rsidRPr="00EB688E" w:rsidRDefault="00B72719" w:rsidP="00B0097D">
            <w:pPr>
              <w:pStyle w:val="a9"/>
              <w:jc w:val="left"/>
              <w:cnfStyle w:val="000000000000" w:firstRow="0" w:lastRow="0" w:firstColumn="0" w:lastColumn="0" w:oddVBand="0" w:evenVBand="0" w:oddHBand="0" w:evenHBand="0" w:firstRowFirstColumn="0" w:firstRowLastColumn="0" w:lastRowFirstColumn="0" w:lastRowLastColumn="0"/>
              <w:rPr>
                <w:rFonts w:ascii="宋体" w:eastAsia="宋体" w:hAnsi="宋体"/>
                <w:sz w:val="24"/>
                <w:szCs w:val="24"/>
              </w:rPr>
            </w:pPr>
            <w:r w:rsidRPr="00EB688E">
              <w:rPr>
                <w:rFonts w:ascii="宋体" w:eastAsia="宋体" w:hAnsi="宋体" w:hint="eastAsia"/>
                <w:sz w:val="24"/>
                <w:szCs w:val="24"/>
              </w:rPr>
              <w:t>提供一种预防和治疗猪的四种主要疾病，包括</w:t>
            </w:r>
            <w:r w:rsidRPr="00EB688E">
              <w:rPr>
                <w:rFonts w:ascii="宋体" w:eastAsia="宋体" w:hAnsi="宋体"/>
                <w:sz w:val="24"/>
                <w:szCs w:val="24"/>
              </w:rPr>
              <w:t>PCV-2引起的断奶后多系统衰竭综合征、猪肺炎支原体引起的肺炎、PRRS病毒引起的繁殖失败和胞内劳森氏菌引起的增殖性肠病</w:t>
            </w:r>
            <w:r w:rsidRPr="00EB688E">
              <w:rPr>
                <w:rFonts w:ascii="宋体" w:eastAsia="宋体" w:hAnsi="宋体" w:hint="eastAsia"/>
                <w:sz w:val="24"/>
                <w:szCs w:val="24"/>
              </w:rPr>
              <w:t>的组合疫苗。</w:t>
            </w:r>
          </w:p>
        </w:tc>
        <w:tc>
          <w:tcPr>
            <w:tcW w:w="1559" w:type="dxa"/>
            <w:gridSpan w:val="2"/>
          </w:tcPr>
          <w:p w14:paraId="3CB73BA1" w14:textId="77777777" w:rsidR="00B72719" w:rsidRPr="00EB688E" w:rsidRDefault="00B72719" w:rsidP="00B0097D">
            <w:pPr>
              <w:pStyle w:val="a9"/>
              <w:spacing w:before="0" w:line="240" w:lineRule="auto"/>
              <w:jc w:val="left"/>
              <w:cnfStyle w:val="000000000000" w:firstRow="0" w:lastRow="0" w:firstColumn="0" w:lastColumn="0" w:oddVBand="0" w:evenVBand="0" w:oddHBand="0" w:evenHBand="0" w:firstRowFirstColumn="0" w:firstRowLastColumn="0" w:lastRowFirstColumn="0" w:lastRowLastColumn="0"/>
              <w:rPr>
                <w:rFonts w:ascii="宋体" w:eastAsia="宋体" w:hAnsi="宋体"/>
                <w:color w:val="auto"/>
                <w:sz w:val="24"/>
                <w:szCs w:val="24"/>
              </w:rPr>
            </w:pPr>
            <w:r w:rsidRPr="00EB688E">
              <w:rPr>
                <w:rFonts w:ascii="宋体" w:eastAsia="宋体" w:hAnsi="宋体" w:hint="eastAsia"/>
                <w:b/>
                <w:bCs/>
                <w:color w:val="auto"/>
                <w:sz w:val="24"/>
                <w:szCs w:val="24"/>
              </w:rPr>
              <w:t>采用技术手段</w:t>
            </w:r>
          </w:p>
        </w:tc>
        <w:tc>
          <w:tcPr>
            <w:tcW w:w="3119" w:type="dxa"/>
          </w:tcPr>
          <w:p w14:paraId="5C776E7F" w14:textId="482810F3" w:rsidR="00B72719" w:rsidRPr="00EB688E" w:rsidRDefault="00EB688E" w:rsidP="00B0097D">
            <w:pPr>
              <w:pStyle w:val="a9"/>
              <w:jc w:val="left"/>
              <w:cnfStyle w:val="000000000000" w:firstRow="0" w:lastRow="0" w:firstColumn="0" w:lastColumn="0" w:oddVBand="0" w:evenVBand="0" w:oddHBand="0" w:evenHBand="0" w:firstRowFirstColumn="0" w:firstRowLastColumn="0" w:lastRowFirstColumn="0" w:lastRowLastColumn="0"/>
              <w:rPr>
                <w:rFonts w:ascii="宋体" w:eastAsia="宋体" w:hAnsi="宋体"/>
                <w:color w:val="auto"/>
                <w:sz w:val="24"/>
                <w:szCs w:val="24"/>
              </w:rPr>
            </w:pPr>
            <w:r w:rsidRPr="00EB688E">
              <w:rPr>
                <w:rFonts w:ascii="宋体" w:eastAsia="宋体" w:hAnsi="宋体" w:cs="宋体" w:hint="eastAsia"/>
                <w:color w:val="020A1A"/>
                <w:sz w:val="24"/>
                <w:szCs w:val="24"/>
                <w:shd w:val="clear" w:color="auto" w:fill="FFFFFF"/>
              </w:rPr>
              <w:t>疫苗，所述疫苗包含组合的猪环状病毒</w:t>
            </w:r>
            <w:r w:rsidRPr="00EB688E">
              <w:rPr>
                <w:rFonts w:ascii="宋体" w:eastAsia="宋体" w:hAnsi="宋体" w:cs="宋体"/>
                <w:color w:val="020A1A"/>
                <w:sz w:val="24"/>
                <w:szCs w:val="24"/>
                <w:shd w:val="clear" w:color="auto" w:fill="FFFFFF"/>
              </w:rPr>
              <w:t>2型的非复制型免疫原和猪肺炎支原体的非复制型免疫原和含有水包矿物油的纳米乳液的佐剂，其用于通过将所述疫苗施用至动物的真皮中</w:t>
            </w:r>
          </w:p>
        </w:tc>
      </w:tr>
    </w:tbl>
    <w:p w14:paraId="40E90C05" w14:textId="77777777" w:rsidR="00B72719" w:rsidRPr="00B72719" w:rsidRDefault="00B72719" w:rsidP="002778D1"/>
    <w:p w14:paraId="51C78DD1" w14:textId="47106ECC" w:rsidR="002778D1" w:rsidRPr="002052A6" w:rsidRDefault="002778D1" w:rsidP="002052A6">
      <w:pPr>
        <w:pStyle w:val="2"/>
        <w:rPr>
          <w:rFonts w:ascii="宋体" w:eastAsia="宋体" w:hAnsi="宋体"/>
        </w:rPr>
      </w:pPr>
      <w:bookmarkStart w:id="46" w:name="_Toc128163986"/>
      <w:bookmarkStart w:id="47" w:name="_Toc156928851"/>
      <w:bookmarkStart w:id="48" w:name="_Toc161148615"/>
      <w:r w:rsidRPr="002052A6">
        <w:rPr>
          <w:rFonts w:ascii="宋体" w:eastAsia="宋体" w:hAnsi="宋体"/>
        </w:rPr>
        <w:t>3.</w:t>
      </w:r>
      <w:r w:rsidR="00846244" w:rsidRPr="002052A6">
        <w:rPr>
          <w:rFonts w:ascii="宋体" w:eastAsia="宋体" w:hAnsi="宋体" w:hint="eastAsia"/>
        </w:rPr>
        <w:t>6</w:t>
      </w:r>
      <w:r w:rsidRPr="002052A6">
        <w:rPr>
          <w:rFonts w:ascii="宋体" w:eastAsia="宋体" w:hAnsi="宋体"/>
        </w:rPr>
        <w:t xml:space="preserve">.3 </w:t>
      </w:r>
      <w:r w:rsidRPr="002052A6">
        <w:rPr>
          <w:rFonts w:ascii="宋体" w:eastAsia="宋体" w:hAnsi="宋体" w:hint="eastAsia"/>
        </w:rPr>
        <w:t>研发合作分析</w:t>
      </w:r>
      <w:bookmarkEnd w:id="46"/>
      <w:bookmarkEnd w:id="47"/>
      <w:bookmarkEnd w:id="48"/>
    </w:p>
    <w:p w14:paraId="6F9870C0" w14:textId="77777777" w:rsidR="002778D1" w:rsidRPr="00AB6EBF" w:rsidRDefault="002778D1" w:rsidP="002778D1">
      <w:pPr>
        <w:jc w:val="center"/>
      </w:pPr>
      <w:r>
        <w:rPr>
          <w:noProof/>
        </w:rPr>
        <w:drawing>
          <wp:inline distT="0" distB="0" distL="0" distR="0" wp14:anchorId="2163A27D" wp14:editId="206FBA22">
            <wp:extent cx="5231218" cy="3157870"/>
            <wp:effectExtent l="0" t="0" r="7620" b="4445"/>
            <wp:docPr id="413294253" name="图表 1">
              <a:extLst xmlns:a="http://schemas.openxmlformats.org/drawingml/2006/main">
                <a:ext uri="{FF2B5EF4-FFF2-40B4-BE49-F238E27FC236}">
                  <a16:creationId xmlns:a16="http://schemas.microsoft.com/office/drawing/2014/main" id="{29395BAC-5551-E302-8506-E642E2D2D2E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651E8D6B" w14:textId="77777777" w:rsidR="002778D1" w:rsidRPr="002778D1" w:rsidRDefault="002778D1" w:rsidP="002778D1">
      <w:pPr>
        <w:ind w:firstLineChars="200" w:firstLine="560"/>
        <w:rPr>
          <w:rFonts w:ascii="宋体" w:eastAsia="宋体" w:hAnsi="宋体"/>
          <w:sz w:val="28"/>
          <w:szCs w:val="28"/>
        </w:rPr>
      </w:pPr>
      <w:r w:rsidRPr="002778D1">
        <w:rPr>
          <w:rFonts w:ascii="宋体" w:eastAsia="宋体" w:hAnsi="宋体" w:hint="eastAsia"/>
          <w:sz w:val="28"/>
          <w:szCs w:val="28"/>
        </w:rPr>
        <w:t>如上图所示，英特威与乌得勒支大学及其控股有限公司有合作申请专利数量</w:t>
      </w:r>
      <w:r w:rsidRPr="002778D1">
        <w:rPr>
          <w:rFonts w:ascii="宋体" w:eastAsia="宋体" w:hAnsi="宋体"/>
          <w:sz w:val="28"/>
          <w:szCs w:val="28"/>
        </w:rPr>
        <w:t>7</w:t>
      </w:r>
      <w:r w:rsidRPr="002778D1">
        <w:rPr>
          <w:rFonts w:ascii="宋体" w:eastAsia="宋体" w:hAnsi="宋体" w:hint="eastAsia"/>
          <w:sz w:val="28"/>
          <w:szCs w:val="28"/>
        </w:rPr>
        <w:t>件，其余</w:t>
      </w:r>
      <w:r w:rsidRPr="002778D1">
        <w:rPr>
          <w:rFonts w:ascii="宋体" w:eastAsia="宋体" w:hAnsi="宋体"/>
          <w:sz w:val="28"/>
          <w:szCs w:val="28"/>
        </w:rPr>
        <w:t>325</w:t>
      </w:r>
      <w:r w:rsidRPr="002778D1">
        <w:rPr>
          <w:rFonts w:ascii="宋体" w:eastAsia="宋体" w:hAnsi="宋体" w:hint="eastAsia"/>
          <w:sz w:val="28"/>
          <w:szCs w:val="28"/>
        </w:rPr>
        <w:t>件为英特威及其子公司单独申请专利数量，可见英特威在保证自身创新能力的同时，兼顾了合作创新的战略布局。</w:t>
      </w:r>
    </w:p>
    <w:p w14:paraId="6024339C" w14:textId="77777777" w:rsidR="002778D1" w:rsidRPr="00AB6EBF" w:rsidRDefault="002778D1" w:rsidP="002778D1">
      <w:r w:rsidRPr="00AB6EBF">
        <w:rPr>
          <w:rFonts w:hint="eastAsia"/>
        </w:rPr>
        <w:t xml:space="preserve"> </w:t>
      </w:r>
    </w:p>
    <w:p w14:paraId="67DCDD88" w14:textId="6B82529C" w:rsidR="002778D1" w:rsidRPr="002052A6" w:rsidRDefault="002778D1" w:rsidP="002052A6">
      <w:pPr>
        <w:pStyle w:val="2"/>
        <w:rPr>
          <w:rFonts w:ascii="宋体" w:eastAsia="宋体" w:hAnsi="宋体"/>
        </w:rPr>
      </w:pPr>
      <w:bookmarkStart w:id="49" w:name="_Toc128163987"/>
      <w:bookmarkStart w:id="50" w:name="_Toc156928852"/>
      <w:bookmarkStart w:id="51" w:name="_Toc161148616"/>
      <w:r w:rsidRPr="002052A6">
        <w:rPr>
          <w:rFonts w:ascii="宋体" w:eastAsia="宋体" w:hAnsi="宋体"/>
        </w:rPr>
        <w:t>3.</w:t>
      </w:r>
      <w:r w:rsidR="00846244" w:rsidRPr="002052A6">
        <w:rPr>
          <w:rFonts w:ascii="宋体" w:eastAsia="宋体" w:hAnsi="宋体" w:hint="eastAsia"/>
        </w:rPr>
        <w:t>6</w:t>
      </w:r>
      <w:r w:rsidRPr="002052A6">
        <w:rPr>
          <w:rFonts w:ascii="宋体" w:eastAsia="宋体" w:hAnsi="宋体"/>
        </w:rPr>
        <w:t xml:space="preserve">.4 </w:t>
      </w:r>
      <w:r w:rsidRPr="002052A6">
        <w:rPr>
          <w:rFonts w:ascii="宋体" w:eastAsia="宋体" w:hAnsi="宋体" w:hint="eastAsia"/>
        </w:rPr>
        <w:t>专利运营分析</w:t>
      </w:r>
      <w:bookmarkEnd w:id="49"/>
      <w:bookmarkEnd w:id="50"/>
      <w:bookmarkEnd w:id="51"/>
    </w:p>
    <w:p w14:paraId="7C41038C" w14:textId="12BF689D" w:rsidR="00A57C26" w:rsidRDefault="00A57C26" w:rsidP="00A57C26">
      <w:pPr>
        <w:jc w:val="center"/>
        <w:rPr>
          <w:rFonts w:ascii="宋体" w:eastAsia="宋体" w:hAnsi="宋体"/>
          <w:sz w:val="28"/>
          <w:szCs w:val="28"/>
        </w:rPr>
      </w:pPr>
      <w:r>
        <w:rPr>
          <w:noProof/>
        </w:rPr>
        <w:drawing>
          <wp:inline distT="0" distB="0" distL="0" distR="0" wp14:anchorId="541D16BE" wp14:editId="15E4C188">
            <wp:extent cx="5305646" cy="3338624"/>
            <wp:effectExtent l="0" t="0" r="9525" b="14605"/>
            <wp:docPr id="444744430" name="图表 1">
              <a:extLst xmlns:a="http://schemas.openxmlformats.org/drawingml/2006/main">
                <a:ext uri="{FF2B5EF4-FFF2-40B4-BE49-F238E27FC236}">
                  <a16:creationId xmlns:a16="http://schemas.microsoft.com/office/drawing/2014/main" id="{149D77D3-578C-1871-E179-54F39315C0D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1F2B9FE5" w14:textId="38D71A75" w:rsidR="002778D1" w:rsidRPr="002778D1" w:rsidRDefault="00A57C26" w:rsidP="00886725">
      <w:pPr>
        <w:ind w:firstLineChars="200" w:firstLine="560"/>
        <w:rPr>
          <w:rFonts w:ascii="宋体" w:eastAsia="宋体" w:hAnsi="宋体"/>
          <w:sz w:val="28"/>
          <w:szCs w:val="28"/>
        </w:rPr>
      </w:pPr>
      <w:r>
        <w:rPr>
          <w:rFonts w:ascii="宋体" w:eastAsia="宋体" w:hAnsi="宋体" w:hint="eastAsia"/>
          <w:sz w:val="28"/>
          <w:szCs w:val="28"/>
        </w:rPr>
        <w:t>检索发现英特威公司在1994年向</w:t>
      </w:r>
      <w:r w:rsidRPr="00A57C26">
        <w:rPr>
          <w:rFonts w:ascii="宋体" w:eastAsia="宋体" w:hAnsi="宋体"/>
          <w:sz w:val="28"/>
          <w:szCs w:val="28"/>
        </w:rPr>
        <w:t>FIRSTAR BANK DES MOINES, N.A.</w:t>
      </w:r>
      <w:r>
        <w:rPr>
          <w:rFonts w:ascii="宋体" w:eastAsia="宋体" w:hAnsi="宋体" w:hint="eastAsia"/>
          <w:sz w:val="28"/>
          <w:szCs w:val="28"/>
        </w:rPr>
        <w:t>质押1件专利，</w:t>
      </w:r>
      <w:r w:rsidRPr="00A57C26">
        <w:rPr>
          <w:rFonts w:ascii="宋体" w:eastAsia="宋体" w:hAnsi="宋体" w:hint="eastAsia"/>
          <w:sz w:val="28"/>
          <w:szCs w:val="28"/>
        </w:rPr>
        <w:t>可见</w:t>
      </w:r>
      <w:r>
        <w:rPr>
          <w:rFonts w:ascii="宋体" w:eastAsia="宋体" w:hAnsi="宋体" w:hint="eastAsia"/>
          <w:sz w:val="28"/>
          <w:szCs w:val="28"/>
        </w:rPr>
        <w:t>英特威公司</w:t>
      </w:r>
      <w:r w:rsidRPr="00A57C26">
        <w:rPr>
          <w:rFonts w:ascii="宋体" w:eastAsia="宋体" w:hAnsi="宋体" w:hint="eastAsia"/>
          <w:sz w:val="28"/>
          <w:szCs w:val="28"/>
        </w:rPr>
        <w:t>对申请的专利有一定程度的运营，但近年来相关工作停滞，有待继续发展。</w:t>
      </w:r>
    </w:p>
    <w:p w14:paraId="67A1E6D6" w14:textId="77777777" w:rsidR="002778D1" w:rsidRPr="00AB6EBF" w:rsidRDefault="002778D1" w:rsidP="002778D1"/>
    <w:p w14:paraId="492186FE" w14:textId="29EC576F" w:rsidR="002778D1" w:rsidRPr="002052A6" w:rsidRDefault="002778D1" w:rsidP="002052A6">
      <w:pPr>
        <w:pStyle w:val="2"/>
        <w:rPr>
          <w:rFonts w:ascii="宋体" w:eastAsia="宋体" w:hAnsi="宋体"/>
        </w:rPr>
      </w:pPr>
      <w:bookmarkStart w:id="52" w:name="_Toc128163988"/>
      <w:bookmarkStart w:id="53" w:name="_Toc156928853"/>
      <w:bookmarkStart w:id="54" w:name="_Toc161148617"/>
      <w:r w:rsidRPr="002052A6">
        <w:rPr>
          <w:rFonts w:ascii="宋体" w:eastAsia="宋体" w:hAnsi="宋体"/>
        </w:rPr>
        <w:t>3.</w:t>
      </w:r>
      <w:r w:rsidR="00846244" w:rsidRPr="002052A6">
        <w:rPr>
          <w:rFonts w:ascii="宋体" w:eastAsia="宋体" w:hAnsi="宋体" w:hint="eastAsia"/>
        </w:rPr>
        <w:t>6</w:t>
      </w:r>
      <w:r w:rsidRPr="002052A6">
        <w:rPr>
          <w:rFonts w:ascii="宋体" w:eastAsia="宋体" w:hAnsi="宋体"/>
        </w:rPr>
        <w:t xml:space="preserve">.5 </w:t>
      </w:r>
      <w:r w:rsidRPr="002052A6">
        <w:rPr>
          <w:rFonts w:ascii="宋体" w:eastAsia="宋体" w:hAnsi="宋体" w:hint="eastAsia"/>
        </w:rPr>
        <w:t>法律状态</w:t>
      </w:r>
      <w:bookmarkEnd w:id="52"/>
      <w:bookmarkEnd w:id="53"/>
      <w:bookmarkEnd w:id="54"/>
    </w:p>
    <w:p w14:paraId="364ED99E" w14:textId="2644A3A7" w:rsidR="002778D1" w:rsidRDefault="002778D1" w:rsidP="002778D1">
      <w:pPr>
        <w:ind w:firstLineChars="200" w:firstLine="560"/>
        <w:rPr>
          <w:rFonts w:ascii="宋体" w:eastAsia="宋体" w:hAnsi="宋体"/>
          <w:sz w:val="28"/>
          <w:szCs w:val="28"/>
        </w:rPr>
      </w:pPr>
      <w:r w:rsidRPr="002778D1">
        <w:rPr>
          <w:rFonts w:ascii="宋体" w:eastAsia="宋体" w:hAnsi="宋体" w:hint="eastAsia"/>
          <w:sz w:val="28"/>
          <w:szCs w:val="28"/>
        </w:rPr>
        <w:t>根据专利检索结果，未发现英特威国际有限公司与其他公司或个人发生诉讼。</w:t>
      </w:r>
    </w:p>
    <w:p w14:paraId="0143C510" w14:textId="3969D0DA" w:rsidR="00FE0420" w:rsidRDefault="00FE0420" w:rsidP="00465FEC">
      <w:pPr>
        <w:pStyle w:val="1"/>
        <w:jc w:val="center"/>
      </w:pPr>
      <w:bookmarkStart w:id="55" w:name="_Toc161148618"/>
      <w:r>
        <w:rPr>
          <w:rFonts w:hint="eastAsia"/>
        </w:rPr>
        <w:t>第四章 检验检测技术专利分析</w:t>
      </w:r>
      <w:bookmarkEnd w:id="55"/>
    </w:p>
    <w:p w14:paraId="2F95DB21" w14:textId="0403161B" w:rsidR="002778D1" w:rsidRPr="002778D1" w:rsidRDefault="002778D1" w:rsidP="002778D1">
      <w:pPr>
        <w:ind w:firstLineChars="200" w:firstLine="560"/>
      </w:pPr>
      <w:r w:rsidRPr="00924651">
        <w:rPr>
          <w:rFonts w:ascii="宋体" w:eastAsia="宋体" w:hAnsi="宋体" w:hint="eastAsia"/>
          <w:sz w:val="28"/>
          <w:szCs w:val="28"/>
        </w:rPr>
        <w:t>本章通过专利布局趋势、技术发展路线、主要创新主体、法律与运营分析等多个维度</w:t>
      </w:r>
      <w:r>
        <w:rPr>
          <w:rFonts w:ascii="宋体" w:eastAsia="宋体" w:hAnsi="宋体" w:hint="eastAsia"/>
          <w:sz w:val="28"/>
          <w:szCs w:val="28"/>
        </w:rPr>
        <w:t>呈现我国</w:t>
      </w:r>
      <w:r w:rsidRPr="00924651">
        <w:rPr>
          <w:rFonts w:ascii="宋体" w:eastAsia="宋体" w:hAnsi="宋体" w:hint="eastAsia"/>
          <w:sz w:val="28"/>
          <w:szCs w:val="28"/>
        </w:rPr>
        <w:t>畜禽疫病防控的关键技术：</w:t>
      </w:r>
      <w:r>
        <w:rPr>
          <w:rFonts w:ascii="宋体" w:eastAsia="宋体" w:hAnsi="宋体" w:hint="eastAsia"/>
          <w:sz w:val="28"/>
          <w:szCs w:val="28"/>
        </w:rPr>
        <w:t>检验检测</w:t>
      </w:r>
      <w:r w:rsidRPr="00924651">
        <w:rPr>
          <w:rFonts w:ascii="宋体" w:eastAsia="宋体" w:hAnsi="宋体" w:hint="eastAsia"/>
          <w:sz w:val="28"/>
          <w:szCs w:val="28"/>
        </w:rPr>
        <w:t>技术</w:t>
      </w:r>
      <w:r>
        <w:rPr>
          <w:rFonts w:ascii="宋体" w:eastAsia="宋体" w:hAnsi="宋体" w:hint="eastAsia"/>
          <w:sz w:val="28"/>
          <w:szCs w:val="28"/>
        </w:rPr>
        <w:t>的发展状况</w:t>
      </w:r>
      <w:r w:rsidRPr="00924651">
        <w:rPr>
          <w:rFonts w:ascii="宋体" w:eastAsia="宋体" w:hAnsi="宋体" w:hint="eastAsia"/>
          <w:sz w:val="28"/>
          <w:szCs w:val="28"/>
        </w:rPr>
        <w:t>，并对领域内的头部竞争对手进行分析。</w:t>
      </w:r>
    </w:p>
    <w:p w14:paraId="5ABED0CA" w14:textId="2220C89C" w:rsidR="00872BD2" w:rsidRPr="002052A6" w:rsidRDefault="002778D1" w:rsidP="002778D1">
      <w:pPr>
        <w:pStyle w:val="2"/>
        <w:rPr>
          <w:rFonts w:ascii="宋体" w:eastAsia="宋体" w:hAnsi="宋体"/>
        </w:rPr>
      </w:pPr>
      <w:bookmarkStart w:id="56" w:name="_Toc161148619"/>
      <w:r w:rsidRPr="002052A6">
        <w:rPr>
          <w:rFonts w:ascii="宋体" w:eastAsia="宋体" w:hAnsi="宋体" w:hint="eastAsia"/>
        </w:rPr>
        <w:t>4</w:t>
      </w:r>
      <w:r w:rsidRPr="002052A6">
        <w:rPr>
          <w:rFonts w:ascii="宋体" w:eastAsia="宋体" w:hAnsi="宋体"/>
        </w:rPr>
        <w:t xml:space="preserve">.1 </w:t>
      </w:r>
      <w:r w:rsidR="00031407" w:rsidRPr="002052A6">
        <w:rPr>
          <w:rFonts w:ascii="宋体" w:eastAsia="宋体" w:hAnsi="宋体" w:hint="eastAsia"/>
        </w:rPr>
        <w:t>专利布局</w:t>
      </w:r>
      <w:r w:rsidR="00872BD2" w:rsidRPr="002052A6">
        <w:rPr>
          <w:rFonts w:ascii="宋体" w:eastAsia="宋体" w:hAnsi="宋体" w:hint="eastAsia"/>
        </w:rPr>
        <w:t>趋势</w:t>
      </w:r>
      <w:bookmarkEnd w:id="56"/>
    </w:p>
    <w:p w14:paraId="655CB8E3" w14:textId="0B927411" w:rsidR="00872BD2" w:rsidRDefault="005E7FC9" w:rsidP="00872BD2">
      <w:pPr>
        <w:jc w:val="center"/>
      </w:pPr>
      <w:r>
        <w:rPr>
          <w:noProof/>
        </w:rPr>
        <w:drawing>
          <wp:inline distT="0" distB="0" distL="0" distR="0" wp14:anchorId="0C7B5532" wp14:editId="7280084C">
            <wp:extent cx="4572000" cy="2743200"/>
            <wp:effectExtent l="0" t="0" r="0" b="0"/>
            <wp:docPr id="1654615915" name="图表 1">
              <a:extLst xmlns:a="http://schemas.openxmlformats.org/drawingml/2006/main">
                <a:ext uri="{FF2B5EF4-FFF2-40B4-BE49-F238E27FC236}">
                  <a16:creationId xmlns:a16="http://schemas.microsoft.com/office/drawing/2014/main" id="{F1396FA7-04C2-5185-B409-75A72CB688A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1CC23603" w14:textId="1FC36208" w:rsidR="002778D1" w:rsidRDefault="006D24AE" w:rsidP="006D24AE">
      <w:pPr>
        <w:ind w:firstLineChars="200" w:firstLine="560"/>
      </w:pPr>
      <w:r w:rsidRPr="00C2067F">
        <w:rPr>
          <w:rFonts w:ascii="宋体" w:eastAsia="宋体" w:hAnsi="宋体" w:hint="eastAsia"/>
          <w:sz w:val="28"/>
          <w:szCs w:val="28"/>
        </w:rPr>
        <w:t>我国最早的畜禽疫苗相关专利申请出现在1</w:t>
      </w:r>
      <w:r w:rsidRPr="00C2067F">
        <w:rPr>
          <w:rFonts w:ascii="宋体" w:eastAsia="宋体" w:hAnsi="宋体"/>
          <w:sz w:val="28"/>
          <w:szCs w:val="28"/>
        </w:rPr>
        <w:t>985</w:t>
      </w:r>
      <w:r w:rsidRPr="00C2067F">
        <w:rPr>
          <w:rFonts w:ascii="宋体" w:eastAsia="宋体" w:hAnsi="宋体" w:hint="eastAsia"/>
          <w:sz w:val="28"/>
          <w:szCs w:val="28"/>
        </w:rPr>
        <w:t>年，如上图所示，近2</w:t>
      </w:r>
      <w:r w:rsidRPr="00C2067F">
        <w:rPr>
          <w:rFonts w:ascii="宋体" w:eastAsia="宋体" w:hAnsi="宋体"/>
          <w:sz w:val="28"/>
          <w:szCs w:val="28"/>
        </w:rPr>
        <w:t>0</w:t>
      </w:r>
      <w:r w:rsidRPr="00C2067F">
        <w:rPr>
          <w:rFonts w:ascii="宋体" w:eastAsia="宋体" w:hAnsi="宋体" w:hint="eastAsia"/>
          <w:sz w:val="28"/>
          <w:szCs w:val="28"/>
        </w:rPr>
        <w:t>年间，</w:t>
      </w:r>
      <w:r>
        <w:rPr>
          <w:rFonts w:ascii="宋体" w:eastAsia="宋体" w:hAnsi="宋体" w:hint="eastAsia"/>
          <w:sz w:val="28"/>
          <w:szCs w:val="28"/>
        </w:rPr>
        <w:t>畜禽疫病检验检测技术</w:t>
      </w:r>
      <w:r w:rsidRPr="00C2067F">
        <w:rPr>
          <w:rFonts w:ascii="宋体" w:eastAsia="宋体" w:hAnsi="宋体" w:hint="eastAsia"/>
          <w:sz w:val="28"/>
          <w:szCs w:val="28"/>
        </w:rPr>
        <w:t>相关专利申请及授权均持续增长，这与我国畜牧业产业发展及政策指导相符。</w:t>
      </w:r>
      <w:r>
        <w:rPr>
          <w:rFonts w:ascii="宋体" w:eastAsia="宋体" w:hAnsi="宋体" w:hint="eastAsia"/>
          <w:sz w:val="28"/>
          <w:szCs w:val="28"/>
        </w:rPr>
        <w:t>2</w:t>
      </w:r>
      <w:r>
        <w:rPr>
          <w:rFonts w:ascii="宋体" w:eastAsia="宋体" w:hAnsi="宋体"/>
          <w:sz w:val="28"/>
          <w:szCs w:val="28"/>
        </w:rPr>
        <w:t>017</w:t>
      </w:r>
      <w:r>
        <w:rPr>
          <w:rFonts w:ascii="宋体" w:eastAsia="宋体" w:hAnsi="宋体" w:hint="eastAsia"/>
          <w:sz w:val="28"/>
          <w:szCs w:val="28"/>
        </w:rPr>
        <w:t>年授权率下跌与当年的专利政策相关。</w:t>
      </w:r>
    </w:p>
    <w:p w14:paraId="312DBEB2" w14:textId="4A614A45" w:rsidR="00872BD2" w:rsidRPr="002052A6" w:rsidRDefault="006D24AE" w:rsidP="006D24AE">
      <w:pPr>
        <w:pStyle w:val="2"/>
        <w:rPr>
          <w:rFonts w:ascii="宋体" w:eastAsia="宋体" w:hAnsi="宋体"/>
        </w:rPr>
      </w:pPr>
      <w:bookmarkStart w:id="57" w:name="_Toc161148620"/>
      <w:r w:rsidRPr="002052A6">
        <w:rPr>
          <w:rFonts w:ascii="宋体" w:eastAsia="宋体" w:hAnsi="宋体" w:hint="eastAsia"/>
        </w:rPr>
        <w:t>4</w:t>
      </w:r>
      <w:r w:rsidRPr="002052A6">
        <w:rPr>
          <w:rFonts w:ascii="宋体" w:eastAsia="宋体" w:hAnsi="宋体"/>
        </w:rPr>
        <w:t xml:space="preserve">.2 </w:t>
      </w:r>
      <w:r w:rsidR="00872BD2" w:rsidRPr="002052A6">
        <w:rPr>
          <w:rFonts w:ascii="宋体" w:eastAsia="宋体" w:hAnsi="宋体" w:hint="eastAsia"/>
        </w:rPr>
        <w:t>技术发展路线分析</w:t>
      </w:r>
      <w:bookmarkEnd w:id="57"/>
    </w:p>
    <w:p w14:paraId="42F99186" w14:textId="2ED8271C" w:rsidR="00872BD2" w:rsidRDefault="006D24AE" w:rsidP="00872BD2">
      <w:pPr>
        <w:jc w:val="center"/>
      </w:pPr>
      <w:r>
        <w:rPr>
          <w:noProof/>
        </w:rPr>
        <w:drawing>
          <wp:inline distT="0" distB="0" distL="0" distR="0" wp14:anchorId="3561245B" wp14:editId="2B922AAD">
            <wp:extent cx="4767263" cy="3138489"/>
            <wp:effectExtent l="0" t="0" r="14605" b="5080"/>
            <wp:docPr id="639586296" name="图表 1">
              <a:extLst xmlns:a="http://schemas.openxmlformats.org/drawingml/2006/main">
                <a:ext uri="{FF2B5EF4-FFF2-40B4-BE49-F238E27FC236}">
                  <a16:creationId xmlns:a16="http://schemas.microsoft.com/office/drawing/2014/main" id="{BCB5285C-B124-835D-F145-784C3BE1FFA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6838524D" w14:textId="6F485789" w:rsidR="006D24AE" w:rsidRPr="00465FEC" w:rsidRDefault="006D24AE" w:rsidP="00872BD2">
      <w:pPr>
        <w:jc w:val="center"/>
        <w:rPr>
          <w:rFonts w:ascii="宋体" w:eastAsia="宋体" w:hAnsi="宋体"/>
          <w:sz w:val="28"/>
          <w:szCs w:val="28"/>
        </w:rPr>
      </w:pPr>
      <w:r w:rsidRPr="00465FEC">
        <w:rPr>
          <w:rFonts w:ascii="宋体" w:eastAsia="宋体" w:hAnsi="宋体" w:hint="eastAsia"/>
          <w:sz w:val="28"/>
          <w:szCs w:val="28"/>
        </w:rPr>
        <w:t>检验检测方法技术主题专利分布</w:t>
      </w:r>
    </w:p>
    <w:p w14:paraId="527ED82A" w14:textId="34EE44DC" w:rsidR="006D24AE" w:rsidRDefault="006D24AE" w:rsidP="00872BD2">
      <w:pPr>
        <w:jc w:val="center"/>
      </w:pPr>
      <w:r>
        <w:rPr>
          <w:noProof/>
        </w:rPr>
        <w:drawing>
          <wp:inline distT="0" distB="0" distL="0" distR="0" wp14:anchorId="33D472BB" wp14:editId="4646B06E">
            <wp:extent cx="4869711" cy="2945218"/>
            <wp:effectExtent l="0" t="0" r="7620" b="7620"/>
            <wp:docPr id="2094056812" name="图表 1">
              <a:extLst xmlns:a="http://schemas.openxmlformats.org/drawingml/2006/main">
                <a:ext uri="{FF2B5EF4-FFF2-40B4-BE49-F238E27FC236}">
                  <a16:creationId xmlns:a16="http://schemas.microsoft.com/office/drawing/2014/main" id="{BEC04C04-42FF-6C19-1D65-F27C181D764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7ECBBCBD" w14:textId="5C65C3C6" w:rsidR="006D24AE" w:rsidRPr="00465FEC" w:rsidRDefault="006D24AE" w:rsidP="00872BD2">
      <w:pPr>
        <w:jc w:val="center"/>
        <w:rPr>
          <w:rFonts w:ascii="宋体" w:eastAsia="宋体" w:hAnsi="宋体"/>
          <w:sz w:val="28"/>
          <w:szCs w:val="28"/>
        </w:rPr>
      </w:pPr>
      <w:r w:rsidRPr="00465FEC">
        <w:rPr>
          <w:rFonts w:ascii="宋体" w:eastAsia="宋体" w:hAnsi="宋体" w:hint="eastAsia"/>
          <w:sz w:val="28"/>
          <w:szCs w:val="28"/>
        </w:rPr>
        <w:t>各检验检测方法技术主题申请趋势</w:t>
      </w:r>
    </w:p>
    <w:p w14:paraId="578111A2" w14:textId="05DCB7D9" w:rsidR="006D24AE" w:rsidRDefault="006D24AE" w:rsidP="006D24AE">
      <w:pPr>
        <w:ind w:firstLineChars="200" w:firstLine="560"/>
        <w:rPr>
          <w:rFonts w:ascii="宋体" w:eastAsia="宋体" w:hAnsi="宋体"/>
          <w:sz w:val="28"/>
          <w:szCs w:val="28"/>
        </w:rPr>
      </w:pPr>
      <w:r w:rsidRPr="00816C94">
        <w:rPr>
          <w:rFonts w:ascii="宋体" w:eastAsia="宋体" w:hAnsi="宋体" w:hint="eastAsia"/>
          <w:sz w:val="28"/>
          <w:szCs w:val="28"/>
        </w:rPr>
        <w:t>如上图所示，总体而言，在各个技术主题下，针对畜类的疫苗研发多于均多于禽类。申请趋势反映出</w:t>
      </w:r>
      <w:r>
        <w:rPr>
          <w:rFonts w:ascii="宋体" w:eastAsia="宋体" w:hAnsi="宋体" w:hint="eastAsia"/>
          <w:sz w:val="28"/>
          <w:szCs w:val="28"/>
        </w:rPr>
        <w:t>E</w:t>
      </w:r>
      <w:r>
        <w:rPr>
          <w:rFonts w:ascii="宋体" w:eastAsia="宋体" w:hAnsi="宋体"/>
          <w:sz w:val="28"/>
          <w:szCs w:val="28"/>
        </w:rPr>
        <w:t>LISA</w:t>
      </w:r>
      <w:r>
        <w:rPr>
          <w:rFonts w:ascii="宋体" w:eastAsia="宋体" w:hAnsi="宋体" w:hint="eastAsia"/>
          <w:sz w:val="28"/>
          <w:szCs w:val="28"/>
        </w:rPr>
        <w:t>技术</w:t>
      </w:r>
      <w:r w:rsidRPr="00816C94">
        <w:rPr>
          <w:rFonts w:ascii="宋体" w:eastAsia="宋体" w:hAnsi="宋体" w:hint="eastAsia"/>
          <w:sz w:val="28"/>
          <w:szCs w:val="28"/>
        </w:rPr>
        <w:t>已经进入技术研发的稳定期</w:t>
      </w:r>
      <w:r>
        <w:rPr>
          <w:rFonts w:ascii="宋体" w:eastAsia="宋体" w:hAnsi="宋体" w:hint="eastAsia"/>
          <w:sz w:val="28"/>
          <w:szCs w:val="28"/>
        </w:rPr>
        <w:t>，且并非行业关注的热点方向</w:t>
      </w:r>
      <w:r w:rsidRPr="00816C94">
        <w:rPr>
          <w:rFonts w:ascii="宋体" w:eastAsia="宋体" w:hAnsi="宋体" w:hint="eastAsia"/>
          <w:sz w:val="28"/>
          <w:szCs w:val="28"/>
        </w:rPr>
        <w:t>，</w:t>
      </w:r>
      <w:r>
        <w:rPr>
          <w:rFonts w:ascii="宋体" w:eastAsia="宋体" w:hAnsi="宋体" w:hint="eastAsia"/>
          <w:sz w:val="28"/>
          <w:szCs w:val="28"/>
        </w:rPr>
        <w:t>P</w:t>
      </w:r>
      <w:r>
        <w:rPr>
          <w:rFonts w:ascii="宋体" w:eastAsia="宋体" w:hAnsi="宋体"/>
          <w:sz w:val="28"/>
          <w:szCs w:val="28"/>
        </w:rPr>
        <w:t>CR</w:t>
      </w:r>
      <w:r>
        <w:rPr>
          <w:rFonts w:ascii="宋体" w:eastAsia="宋体" w:hAnsi="宋体" w:hint="eastAsia"/>
          <w:sz w:val="28"/>
          <w:szCs w:val="28"/>
        </w:rPr>
        <w:t>技术尚处于优势地位，但随着检验检测技术的发展，近年来其他检测方法如胶体金层析、间接免疫荧光、</w:t>
      </w:r>
      <w:r w:rsidRPr="006D24AE">
        <w:rPr>
          <w:rFonts w:ascii="宋体" w:eastAsia="宋体" w:hAnsi="宋体"/>
          <w:sz w:val="28"/>
          <w:szCs w:val="28"/>
        </w:rPr>
        <w:t>CRISPR法、RT-LAMP法等</w:t>
      </w:r>
      <w:r>
        <w:rPr>
          <w:rFonts w:ascii="宋体" w:eastAsia="宋体" w:hAnsi="宋体" w:hint="eastAsia"/>
          <w:sz w:val="28"/>
          <w:szCs w:val="28"/>
        </w:rPr>
        <w:t>处于蓬勃发展中，总体而言，检验检测技术在产业政策扶持下，</w:t>
      </w:r>
      <w:r w:rsidRPr="00816C94">
        <w:rPr>
          <w:rFonts w:ascii="宋体" w:eastAsia="宋体" w:hAnsi="宋体" w:hint="eastAsia"/>
          <w:sz w:val="28"/>
          <w:szCs w:val="28"/>
        </w:rPr>
        <w:t>未来发展势头良好。</w:t>
      </w:r>
    </w:p>
    <w:p w14:paraId="1F03287E" w14:textId="7B5839DE" w:rsidR="00886725" w:rsidRPr="002052A6" w:rsidRDefault="00886725" w:rsidP="002052A6">
      <w:pPr>
        <w:pStyle w:val="2"/>
        <w:rPr>
          <w:rFonts w:ascii="宋体" w:eastAsia="宋体" w:hAnsi="宋体"/>
        </w:rPr>
      </w:pPr>
      <w:bookmarkStart w:id="58" w:name="_Toc161148621"/>
      <w:r w:rsidRPr="002052A6">
        <w:rPr>
          <w:rFonts w:ascii="宋体" w:eastAsia="宋体" w:hAnsi="宋体" w:hint="eastAsia"/>
        </w:rPr>
        <w:t>4.2.1 PCR技术</w:t>
      </w:r>
      <w:bookmarkEnd w:id="58"/>
    </w:p>
    <w:p w14:paraId="56DEBB03" w14:textId="3C78A915" w:rsidR="00886725" w:rsidRDefault="00886725" w:rsidP="00886725">
      <w:pPr>
        <w:ind w:firstLineChars="200" w:firstLine="560"/>
        <w:rPr>
          <w:rFonts w:ascii="宋体" w:eastAsia="宋体" w:hAnsi="宋体"/>
          <w:sz w:val="28"/>
          <w:szCs w:val="28"/>
        </w:rPr>
      </w:pPr>
      <w:r w:rsidRPr="00886725">
        <w:rPr>
          <w:rFonts w:ascii="宋体" w:eastAsia="宋体" w:hAnsi="宋体"/>
          <w:sz w:val="28"/>
          <w:szCs w:val="28"/>
        </w:rPr>
        <w:t>PCR技术是</w:t>
      </w:r>
      <w:r>
        <w:rPr>
          <w:rFonts w:ascii="宋体" w:eastAsia="宋体" w:hAnsi="宋体" w:hint="eastAsia"/>
          <w:sz w:val="28"/>
          <w:szCs w:val="28"/>
        </w:rPr>
        <w:t>畜禽</w:t>
      </w:r>
      <w:r w:rsidRPr="00886725">
        <w:rPr>
          <w:rFonts w:ascii="宋体" w:eastAsia="宋体" w:hAnsi="宋体"/>
          <w:sz w:val="28"/>
          <w:szCs w:val="28"/>
        </w:rPr>
        <w:t>疫病检验检测的主要技术，近年来，PCR检测/试剂盒的热门研发方向为多重抗原检测/鉴别，在单抗原检测中，优化引物/探针是主要的研发方向。</w:t>
      </w:r>
    </w:p>
    <w:p w14:paraId="3E66DAAA" w14:textId="3D00C5A6" w:rsidR="00886725" w:rsidRDefault="00886725" w:rsidP="00886725">
      <w:pPr>
        <w:rPr>
          <w:rFonts w:ascii="宋体" w:eastAsia="宋体" w:hAnsi="宋体"/>
          <w:sz w:val="28"/>
          <w:szCs w:val="28"/>
        </w:rPr>
      </w:pPr>
      <w:r>
        <w:rPr>
          <w:rFonts w:ascii="宋体" w:eastAsia="宋体" w:hAnsi="宋体" w:hint="eastAsia"/>
          <w:sz w:val="28"/>
          <w:szCs w:val="28"/>
        </w:rPr>
        <w:t>示例专利</w:t>
      </w:r>
    </w:p>
    <w:tbl>
      <w:tblPr>
        <w:tblStyle w:val="-1"/>
        <w:tblW w:w="8789" w:type="dxa"/>
        <w:jc w:val="center"/>
        <w:tblLook w:val="04A0" w:firstRow="1" w:lastRow="0" w:firstColumn="1" w:lastColumn="0" w:noHBand="0" w:noVBand="1"/>
      </w:tblPr>
      <w:tblGrid>
        <w:gridCol w:w="1668"/>
        <w:gridCol w:w="2443"/>
        <w:gridCol w:w="392"/>
        <w:gridCol w:w="1167"/>
        <w:gridCol w:w="3119"/>
      </w:tblGrid>
      <w:tr w:rsidR="00886725" w:rsidRPr="00886725" w14:paraId="50E93BCB" w14:textId="77777777" w:rsidTr="00B0097D">
        <w:trPr>
          <w:cnfStyle w:val="100000000000" w:firstRow="1" w:lastRow="0" w:firstColumn="0" w:lastColumn="0" w:oddVBand="0" w:evenVBand="0" w:oddHBand="0"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1668" w:type="dxa"/>
          </w:tcPr>
          <w:p w14:paraId="28A8A27B" w14:textId="77777777" w:rsidR="00886725" w:rsidRPr="00886725" w:rsidRDefault="00886725" w:rsidP="00B0097D">
            <w:pPr>
              <w:pStyle w:val="a9"/>
              <w:spacing w:before="0" w:line="240" w:lineRule="auto"/>
              <w:rPr>
                <w:rFonts w:ascii="宋体" w:eastAsia="宋体" w:hAnsi="宋体"/>
                <w:color w:val="auto"/>
                <w:sz w:val="24"/>
                <w:szCs w:val="24"/>
              </w:rPr>
            </w:pPr>
            <w:r w:rsidRPr="00886725">
              <w:rPr>
                <w:rFonts w:ascii="宋体" w:eastAsia="宋体" w:hAnsi="宋体" w:hint="eastAsia"/>
                <w:color w:val="auto"/>
                <w:sz w:val="24"/>
                <w:szCs w:val="24"/>
              </w:rPr>
              <w:t>专利名称</w:t>
            </w:r>
          </w:p>
        </w:tc>
        <w:tc>
          <w:tcPr>
            <w:tcW w:w="2835" w:type="dxa"/>
            <w:gridSpan w:val="2"/>
          </w:tcPr>
          <w:p w14:paraId="686E0C31" w14:textId="77777777" w:rsidR="00886725" w:rsidRPr="00886725" w:rsidRDefault="00886725" w:rsidP="00B0097D">
            <w:pPr>
              <w:pStyle w:val="a9"/>
              <w:spacing w:before="0" w:line="240" w:lineRule="auto"/>
              <w:cnfStyle w:val="100000000000" w:firstRow="1" w:lastRow="0" w:firstColumn="0" w:lastColumn="0" w:oddVBand="0" w:evenVBand="0" w:oddHBand="0" w:evenHBand="0" w:firstRowFirstColumn="0" w:firstRowLastColumn="0" w:lastRowFirstColumn="0" w:lastRowLastColumn="0"/>
              <w:rPr>
                <w:rFonts w:ascii="宋体" w:eastAsia="宋体" w:hAnsi="宋体"/>
                <w:color w:val="auto"/>
                <w:sz w:val="24"/>
                <w:szCs w:val="24"/>
              </w:rPr>
            </w:pPr>
            <w:r w:rsidRPr="00886725">
              <w:rPr>
                <w:rFonts w:ascii="宋体" w:eastAsia="宋体" w:hAnsi="宋体" w:hint="eastAsia"/>
                <w:b w:val="0"/>
                <w:bCs w:val="0"/>
                <w:color w:val="auto"/>
                <w:sz w:val="24"/>
                <w:szCs w:val="24"/>
              </w:rPr>
              <w:t>鸡滑液囊支原体和禽呼肠孤病毒的二重荧光定量RT-PCR检测试剂盒及其引物组</w:t>
            </w:r>
          </w:p>
        </w:tc>
        <w:tc>
          <w:tcPr>
            <w:tcW w:w="1167" w:type="dxa"/>
          </w:tcPr>
          <w:p w14:paraId="60D6A6E4" w14:textId="77777777" w:rsidR="00886725" w:rsidRPr="00886725" w:rsidRDefault="00886725" w:rsidP="00B0097D">
            <w:pPr>
              <w:pStyle w:val="a9"/>
              <w:spacing w:before="0" w:line="240" w:lineRule="auto"/>
              <w:cnfStyle w:val="100000000000" w:firstRow="1" w:lastRow="0" w:firstColumn="0" w:lastColumn="0" w:oddVBand="0" w:evenVBand="0" w:oddHBand="0" w:evenHBand="0" w:firstRowFirstColumn="0" w:firstRowLastColumn="0" w:lastRowFirstColumn="0" w:lastRowLastColumn="0"/>
              <w:rPr>
                <w:rFonts w:ascii="宋体" w:eastAsia="宋体" w:hAnsi="宋体"/>
                <w:color w:val="auto"/>
                <w:sz w:val="24"/>
                <w:szCs w:val="24"/>
              </w:rPr>
            </w:pPr>
            <w:r w:rsidRPr="00886725">
              <w:rPr>
                <w:rFonts w:ascii="宋体" w:eastAsia="宋体" w:hAnsi="宋体" w:hint="eastAsia"/>
                <w:color w:val="auto"/>
                <w:sz w:val="24"/>
                <w:szCs w:val="24"/>
              </w:rPr>
              <w:t>公开号</w:t>
            </w:r>
          </w:p>
        </w:tc>
        <w:tc>
          <w:tcPr>
            <w:tcW w:w="3119" w:type="dxa"/>
          </w:tcPr>
          <w:p w14:paraId="25CD52AB" w14:textId="77777777" w:rsidR="00886725" w:rsidRPr="00886725" w:rsidRDefault="00886725" w:rsidP="00B0097D">
            <w:pPr>
              <w:pStyle w:val="a9"/>
              <w:spacing w:before="0" w:line="240" w:lineRule="auto"/>
              <w:cnfStyle w:val="100000000000" w:firstRow="1" w:lastRow="0" w:firstColumn="0" w:lastColumn="0" w:oddVBand="0" w:evenVBand="0" w:oddHBand="0" w:evenHBand="0" w:firstRowFirstColumn="0" w:firstRowLastColumn="0" w:lastRowFirstColumn="0" w:lastRowLastColumn="0"/>
              <w:rPr>
                <w:rFonts w:ascii="宋体" w:eastAsia="宋体" w:hAnsi="宋体"/>
                <w:color w:val="auto"/>
                <w:sz w:val="24"/>
                <w:szCs w:val="24"/>
              </w:rPr>
            </w:pPr>
            <w:r w:rsidRPr="00886725">
              <w:rPr>
                <w:rFonts w:ascii="宋体" w:eastAsia="宋体" w:hAnsi="宋体"/>
                <w:b w:val="0"/>
                <w:bCs w:val="0"/>
                <w:color w:val="auto"/>
                <w:sz w:val="24"/>
                <w:szCs w:val="24"/>
              </w:rPr>
              <w:t>CN104263858B</w:t>
            </w:r>
          </w:p>
        </w:tc>
      </w:tr>
      <w:tr w:rsidR="00886725" w:rsidRPr="00886725" w14:paraId="66E20AF1" w14:textId="77777777" w:rsidTr="00B0097D">
        <w:trPr>
          <w:trHeight w:val="454"/>
          <w:jc w:val="center"/>
        </w:trPr>
        <w:tc>
          <w:tcPr>
            <w:cnfStyle w:val="001000000000" w:firstRow="0" w:lastRow="0" w:firstColumn="1" w:lastColumn="0" w:oddVBand="0" w:evenVBand="0" w:oddHBand="0" w:evenHBand="0" w:firstRowFirstColumn="0" w:firstRowLastColumn="0" w:lastRowFirstColumn="0" w:lastRowLastColumn="0"/>
            <w:tcW w:w="1668" w:type="dxa"/>
            <w:tcBorders>
              <w:left w:val="nil"/>
              <w:right w:val="nil"/>
            </w:tcBorders>
            <w:shd w:val="clear" w:color="auto" w:fill="D0DBF0" w:themeFill="accent1" w:themeFillTint="3F"/>
          </w:tcPr>
          <w:p w14:paraId="1EA7B423" w14:textId="77777777" w:rsidR="00886725" w:rsidRPr="00886725" w:rsidRDefault="00886725" w:rsidP="00B0097D">
            <w:pPr>
              <w:pStyle w:val="a9"/>
              <w:spacing w:before="0" w:line="240" w:lineRule="auto"/>
              <w:rPr>
                <w:rFonts w:ascii="宋体" w:eastAsia="宋体" w:hAnsi="宋体"/>
                <w:color w:val="auto"/>
                <w:sz w:val="24"/>
                <w:szCs w:val="24"/>
              </w:rPr>
            </w:pPr>
            <w:r w:rsidRPr="00886725">
              <w:rPr>
                <w:rFonts w:ascii="宋体" w:eastAsia="宋体" w:hAnsi="宋体" w:hint="eastAsia"/>
                <w:color w:val="auto"/>
                <w:sz w:val="24"/>
                <w:szCs w:val="24"/>
              </w:rPr>
              <w:t>当前法律状态</w:t>
            </w:r>
          </w:p>
        </w:tc>
        <w:tc>
          <w:tcPr>
            <w:tcW w:w="2835" w:type="dxa"/>
            <w:gridSpan w:val="2"/>
            <w:tcBorders>
              <w:right w:val="nil"/>
            </w:tcBorders>
            <w:shd w:val="clear" w:color="auto" w:fill="D0DBF0" w:themeFill="accent1" w:themeFillTint="3F"/>
          </w:tcPr>
          <w:p w14:paraId="22B670F1" w14:textId="77777777" w:rsidR="00886725" w:rsidRPr="00886725" w:rsidRDefault="00886725" w:rsidP="00B0097D">
            <w:pPr>
              <w:pStyle w:val="a9"/>
              <w:spacing w:before="0" w:line="240" w:lineRule="auto"/>
              <w:cnfStyle w:val="000000000000" w:firstRow="0" w:lastRow="0" w:firstColumn="0" w:lastColumn="0" w:oddVBand="0" w:evenVBand="0" w:oddHBand="0" w:evenHBand="0" w:firstRowFirstColumn="0" w:firstRowLastColumn="0" w:lastRowFirstColumn="0" w:lastRowLastColumn="0"/>
              <w:rPr>
                <w:rFonts w:ascii="宋体" w:eastAsia="宋体" w:hAnsi="宋体"/>
                <w:color w:val="auto"/>
                <w:sz w:val="24"/>
                <w:szCs w:val="24"/>
              </w:rPr>
            </w:pPr>
            <w:r w:rsidRPr="00886725">
              <w:rPr>
                <w:rFonts w:ascii="宋体" w:eastAsia="宋体" w:hAnsi="宋体" w:hint="eastAsia"/>
                <w:color w:val="auto"/>
                <w:sz w:val="24"/>
                <w:szCs w:val="24"/>
              </w:rPr>
              <w:t>有效</w:t>
            </w:r>
          </w:p>
        </w:tc>
        <w:tc>
          <w:tcPr>
            <w:tcW w:w="1167" w:type="dxa"/>
            <w:tcBorders>
              <w:right w:val="nil"/>
            </w:tcBorders>
            <w:shd w:val="clear" w:color="auto" w:fill="D0DBF0" w:themeFill="accent1" w:themeFillTint="3F"/>
          </w:tcPr>
          <w:p w14:paraId="4C17994E" w14:textId="77777777" w:rsidR="00886725" w:rsidRPr="00886725" w:rsidRDefault="00886725" w:rsidP="00B0097D">
            <w:pPr>
              <w:pStyle w:val="a9"/>
              <w:spacing w:before="0" w:line="240" w:lineRule="auto"/>
              <w:cnfStyle w:val="000000000000" w:firstRow="0" w:lastRow="0" w:firstColumn="0" w:lastColumn="0" w:oddVBand="0" w:evenVBand="0" w:oddHBand="0" w:evenHBand="0" w:firstRowFirstColumn="0" w:firstRowLastColumn="0" w:lastRowFirstColumn="0" w:lastRowLastColumn="0"/>
              <w:rPr>
                <w:rFonts w:ascii="宋体" w:eastAsia="宋体" w:hAnsi="宋体"/>
                <w:color w:val="auto"/>
                <w:sz w:val="24"/>
                <w:szCs w:val="24"/>
              </w:rPr>
            </w:pPr>
            <w:r w:rsidRPr="00886725">
              <w:rPr>
                <w:rFonts w:ascii="宋体" w:eastAsia="宋体" w:hAnsi="宋体" w:hint="eastAsia"/>
                <w:color w:val="auto"/>
                <w:sz w:val="24"/>
                <w:szCs w:val="24"/>
              </w:rPr>
              <w:t>申请日期</w:t>
            </w:r>
          </w:p>
        </w:tc>
        <w:tc>
          <w:tcPr>
            <w:tcW w:w="3119" w:type="dxa"/>
            <w:tcBorders>
              <w:right w:val="nil"/>
            </w:tcBorders>
            <w:shd w:val="clear" w:color="auto" w:fill="D0DBF0" w:themeFill="accent1" w:themeFillTint="3F"/>
          </w:tcPr>
          <w:p w14:paraId="40611150" w14:textId="77777777" w:rsidR="00886725" w:rsidRPr="00886725" w:rsidRDefault="00886725" w:rsidP="00B0097D">
            <w:pPr>
              <w:pStyle w:val="a9"/>
              <w:spacing w:before="0" w:line="240" w:lineRule="auto"/>
              <w:cnfStyle w:val="000000000000" w:firstRow="0" w:lastRow="0" w:firstColumn="0" w:lastColumn="0" w:oddVBand="0" w:evenVBand="0" w:oddHBand="0" w:evenHBand="0" w:firstRowFirstColumn="0" w:firstRowLastColumn="0" w:lastRowFirstColumn="0" w:lastRowLastColumn="0"/>
              <w:rPr>
                <w:rFonts w:ascii="宋体" w:eastAsia="宋体" w:hAnsi="宋体"/>
                <w:color w:val="auto"/>
                <w:sz w:val="24"/>
                <w:szCs w:val="24"/>
              </w:rPr>
            </w:pPr>
            <w:r w:rsidRPr="00886725">
              <w:rPr>
                <w:rFonts w:ascii="宋体" w:eastAsia="宋体" w:hAnsi="宋体"/>
                <w:color w:val="auto"/>
                <w:sz w:val="24"/>
                <w:szCs w:val="24"/>
              </w:rPr>
              <w:t>2014-09-30</w:t>
            </w:r>
          </w:p>
        </w:tc>
      </w:tr>
      <w:tr w:rsidR="00886725" w:rsidRPr="00886725" w14:paraId="2D0E3A2C" w14:textId="77777777" w:rsidTr="00B0097D">
        <w:trPr>
          <w:trHeight w:val="454"/>
          <w:jc w:val="center"/>
        </w:trPr>
        <w:tc>
          <w:tcPr>
            <w:cnfStyle w:val="001000000000" w:firstRow="0" w:lastRow="0" w:firstColumn="1" w:lastColumn="0" w:oddVBand="0" w:evenVBand="0" w:oddHBand="0" w:evenHBand="0" w:firstRowFirstColumn="0" w:firstRowLastColumn="0" w:lastRowFirstColumn="0" w:lastRowLastColumn="0"/>
            <w:tcW w:w="1668" w:type="dxa"/>
          </w:tcPr>
          <w:p w14:paraId="08CABA70" w14:textId="77777777" w:rsidR="00886725" w:rsidRPr="00886725" w:rsidRDefault="00886725" w:rsidP="00B0097D">
            <w:pPr>
              <w:pStyle w:val="a9"/>
              <w:spacing w:before="0" w:line="240" w:lineRule="auto"/>
              <w:rPr>
                <w:rFonts w:ascii="宋体" w:eastAsia="宋体" w:hAnsi="宋体"/>
                <w:color w:val="auto"/>
                <w:sz w:val="24"/>
                <w:szCs w:val="24"/>
              </w:rPr>
            </w:pPr>
            <w:r w:rsidRPr="00886725">
              <w:rPr>
                <w:rFonts w:ascii="宋体" w:eastAsia="宋体" w:hAnsi="宋体" w:hint="eastAsia"/>
                <w:color w:val="auto"/>
                <w:sz w:val="24"/>
                <w:szCs w:val="24"/>
              </w:rPr>
              <w:t>申请人</w:t>
            </w:r>
          </w:p>
        </w:tc>
        <w:tc>
          <w:tcPr>
            <w:tcW w:w="7121" w:type="dxa"/>
            <w:gridSpan w:val="4"/>
          </w:tcPr>
          <w:p w14:paraId="645F09F7" w14:textId="77777777" w:rsidR="00886725" w:rsidRPr="00886725" w:rsidRDefault="00886725" w:rsidP="00B0097D">
            <w:pPr>
              <w:pStyle w:val="a9"/>
              <w:spacing w:before="0" w:line="240" w:lineRule="auto"/>
              <w:jc w:val="both"/>
              <w:cnfStyle w:val="000000000000" w:firstRow="0" w:lastRow="0" w:firstColumn="0" w:lastColumn="0" w:oddVBand="0" w:evenVBand="0" w:oddHBand="0" w:evenHBand="0" w:firstRowFirstColumn="0" w:firstRowLastColumn="0" w:lastRowFirstColumn="0" w:lastRowLastColumn="0"/>
              <w:rPr>
                <w:rFonts w:ascii="宋体" w:eastAsia="宋体" w:hAnsi="宋体"/>
                <w:color w:val="auto"/>
                <w:sz w:val="24"/>
                <w:szCs w:val="24"/>
              </w:rPr>
            </w:pPr>
            <w:r w:rsidRPr="00886725">
              <w:rPr>
                <w:rFonts w:ascii="宋体" w:eastAsia="宋体" w:hAnsi="宋体" w:hint="eastAsia"/>
                <w:sz w:val="24"/>
                <w:szCs w:val="24"/>
              </w:rPr>
              <w:t>广西壮族自治区兽医研究所</w:t>
            </w:r>
          </w:p>
        </w:tc>
      </w:tr>
      <w:tr w:rsidR="00886725" w:rsidRPr="00886725" w14:paraId="1BE86192" w14:textId="77777777" w:rsidTr="00B0097D">
        <w:trPr>
          <w:trHeight w:val="454"/>
          <w:jc w:val="center"/>
        </w:trPr>
        <w:tc>
          <w:tcPr>
            <w:cnfStyle w:val="001000000000" w:firstRow="0" w:lastRow="0" w:firstColumn="1" w:lastColumn="0" w:oddVBand="0" w:evenVBand="0" w:oddHBand="0" w:evenHBand="0" w:firstRowFirstColumn="0" w:firstRowLastColumn="0" w:lastRowFirstColumn="0" w:lastRowLastColumn="0"/>
            <w:tcW w:w="1668" w:type="dxa"/>
          </w:tcPr>
          <w:p w14:paraId="15DA83FA" w14:textId="77777777" w:rsidR="00886725" w:rsidRPr="00886725" w:rsidRDefault="00886725" w:rsidP="00B0097D">
            <w:pPr>
              <w:pStyle w:val="a9"/>
              <w:spacing w:before="0" w:line="240" w:lineRule="auto"/>
              <w:rPr>
                <w:rFonts w:ascii="宋体" w:eastAsia="宋体" w:hAnsi="宋体"/>
                <w:color w:val="auto"/>
                <w:sz w:val="24"/>
                <w:szCs w:val="24"/>
              </w:rPr>
            </w:pPr>
            <w:r w:rsidRPr="00886725">
              <w:rPr>
                <w:rFonts w:ascii="宋体" w:eastAsia="宋体" w:hAnsi="宋体" w:hint="eastAsia"/>
                <w:color w:val="auto"/>
                <w:sz w:val="24"/>
                <w:szCs w:val="24"/>
              </w:rPr>
              <w:t>被引证数量</w:t>
            </w:r>
          </w:p>
        </w:tc>
        <w:tc>
          <w:tcPr>
            <w:tcW w:w="2443" w:type="dxa"/>
          </w:tcPr>
          <w:p w14:paraId="7B05C710" w14:textId="77777777" w:rsidR="00886725" w:rsidRPr="00886725" w:rsidRDefault="00886725" w:rsidP="00B0097D">
            <w:pPr>
              <w:pStyle w:val="a9"/>
              <w:spacing w:before="0" w:line="240" w:lineRule="auto"/>
              <w:cnfStyle w:val="000000000000" w:firstRow="0" w:lastRow="0" w:firstColumn="0" w:lastColumn="0" w:oddVBand="0" w:evenVBand="0" w:oddHBand="0" w:evenHBand="0" w:firstRowFirstColumn="0" w:firstRowLastColumn="0" w:lastRowFirstColumn="0" w:lastRowLastColumn="0"/>
              <w:rPr>
                <w:rFonts w:ascii="宋体" w:eastAsia="宋体" w:hAnsi="宋体"/>
                <w:color w:val="auto"/>
                <w:sz w:val="24"/>
                <w:szCs w:val="24"/>
              </w:rPr>
            </w:pPr>
            <w:r w:rsidRPr="00886725">
              <w:rPr>
                <w:rFonts w:ascii="宋体" w:eastAsia="宋体" w:hAnsi="宋体"/>
                <w:color w:val="auto"/>
                <w:sz w:val="24"/>
                <w:szCs w:val="24"/>
              </w:rPr>
              <w:t>0</w:t>
            </w:r>
          </w:p>
        </w:tc>
        <w:tc>
          <w:tcPr>
            <w:tcW w:w="1559" w:type="dxa"/>
            <w:gridSpan w:val="2"/>
          </w:tcPr>
          <w:p w14:paraId="27B2A853" w14:textId="77777777" w:rsidR="00886725" w:rsidRPr="00886725" w:rsidRDefault="00886725" w:rsidP="00B0097D">
            <w:pPr>
              <w:pStyle w:val="a9"/>
              <w:spacing w:before="0" w:line="240" w:lineRule="auto"/>
              <w:cnfStyle w:val="000000000000" w:firstRow="0" w:lastRow="0" w:firstColumn="0" w:lastColumn="0" w:oddVBand="0" w:evenVBand="0" w:oddHBand="0" w:evenHBand="0" w:firstRowFirstColumn="0" w:firstRowLastColumn="0" w:lastRowFirstColumn="0" w:lastRowLastColumn="0"/>
              <w:rPr>
                <w:rFonts w:ascii="宋体" w:eastAsia="宋体" w:hAnsi="宋体"/>
                <w:color w:val="auto"/>
                <w:sz w:val="24"/>
                <w:szCs w:val="24"/>
              </w:rPr>
            </w:pPr>
            <w:r w:rsidRPr="00886725">
              <w:rPr>
                <w:rFonts w:ascii="宋体" w:eastAsia="宋体" w:hAnsi="宋体" w:hint="eastAsia"/>
                <w:color w:val="auto"/>
                <w:sz w:val="24"/>
                <w:szCs w:val="24"/>
              </w:rPr>
              <w:t>同族国家</w:t>
            </w:r>
          </w:p>
        </w:tc>
        <w:tc>
          <w:tcPr>
            <w:tcW w:w="3119" w:type="dxa"/>
          </w:tcPr>
          <w:p w14:paraId="0BF04735" w14:textId="77777777" w:rsidR="00886725" w:rsidRPr="00886725" w:rsidRDefault="00886725" w:rsidP="00B0097D">
            <w:pPr>
              <w:pStyle w:val="a9"/>
              <w:spacing w:before="0" w:line="240" w:lineRule="auto"/>
              <w:cnfStyle w:val="000000000000" w:firstRow="0" w:lastRow="0" w:firstColumn="0" w:lastColumn="0" w:oddVBand="0" w:evenVBand="0" w:oddHBand="0" w:evenHBand="0" w:firstRowFirstColumn="0" w:firstRowLastColumn="0" w:lastRowFirstColumn="0" w:lastRowLastColumn="0"/>
              <w:rPr>
                <w:rFonts w:ascii="宋体" w:eastAsia="宋体" w:hAnsi="宋体"/>
                <w:color w:val="auto"/>
                <w:sz w:val="24"/>
                <w:szCs w:val="24"/>
              </w:rPr>
            </w:pPr>
            <w:r w:rsidRPr="00886725">
              <w:rPr>
                <w:rFonts w:ascii="宋体" w:eastAsia="宋体" w:hAnsi="宋体" w:hint="eastAsia"/>
                <w:color w:val="auto"/>
                <w:sz w:val="24"/>
                <w:szCs w:val="24"/>
              </w:rPr>
              <w:t>CN</w:t>
            </w:r>
          </w:p>
        </w:tc>
      </w:tr>
      <w:tr w:rsidR="00886725" w:rsidRPr="00886725" w14:paraId="64CB4BED" w14:textId="77777777" w:rsidTr="00B0097D">
        <w:trPr>
          <w:trHeight w:val="454"/>
          <w:jc w:val="center"/>
        </w:trPr>
        <w:tc>
          <w:tcPr>
            <w:cnfStyle w:val="001000000000" w:firstRow="0" w:lastRow="0" w:firstColumn="1" w:lastColumn="0" w:oddVBand="0" w:evenVBand="0" w:oddHBand="0" w:evenHBand="0" w:firstRowFirstColumn="0" w:firstRowLastColumn="0" w:lastRowFirstColumn="0" w:lastRowLastColumn="0"/>
            <w:tcW w:w="1668" w:type="dxa"/>
            <w:tcBorders>
              <w:left w:val="nil"/>
              <w:right w:val="nil"/>
            </w:tcBorders>
            <w:shd w:val="clear" w:color="auto" w:fill="D0DBF0" w:themeFill="accent1" w:themeFillTint="3F"/>
          </w:tcPr>
          <w:p w14:paraId="3CF3E30C" w14:textId="77777777" w:rsidR="00886725" w:rsidRPr="00886725" w:rsidRDefault="00886725" w:rsidP="00B0097D">
            <w:pPr>
              <w:pStyle w:val="a9"/>
              <w:spacing w:before="0" w:line="240" w:lineRule="auto"/>
              <w:rPr>
                <w:rFonts w:ascii="宋体" w:eastAsia="宋体" w:hAnsi="宋体"/>
                <w:color w:val="auto"/>
                <w:sz w:val="24"/>
                <w:szCs w:val="24"/>
              </w:rPr>
            </w:pPr>
            <w:r w:rsidRPr="00886725">
              <w:rPr>
                <w:rFonts w:ascii="宋体" w:eastAsia="宋体" w:hAnsi="宋体" w:hint="eastAsia"/>
                <w:color w:val="auto"/>
                <w:sz w:val="24"/>
                <w:szCs w:val="24"/>
              </w:rPr>
              <w:t>发明人</w:t>
            </w:r>
          </w:p>
        </w:tc>
        <w:tc>
          <w:tcPr>
            <w:tcW w:w="7121" w:type="dxa"/>
            <w:gridSpan w:val="4"/>
            <w:tcBorders>
              <w:right w:val="nil"/>
            </w:tcBorders>
            <w:shd w:val="clear" w:color="auto" w:fill="D0DBF0" w:themeFill="accent1" w:themeFillTint="3F"/>
          </w:tcPr>
          <w:p w14:paraId="735A285C" w14:textId="77777777" w:rsidR="00886725" w:rsidRPr="00886725" w:rsidRDefault="00886725" w:rsidP="00B0097D">
            <w:pPr>
              <w:pStyle w:val="a9"/>
              <w:jc w:val="both"/>
              <w:cnfStyle w:val="000000000000" w:firstRow="0" w:lastRow="0" w:firstColumn="0" w:lastColumn="0" w:oddVBand="0" w:evenVBand="0" w:oddHBand="0" w:evenHBand="0" w:firstRowFirstColumn="0" w:firstRowLastColumn="0" w:lastRowFirstColumn="0" w:lastRowLastColumn="0"/>
              <w:rPr>
                <w:rFonts w:ascii="宋体" w:eastAsia="宋体" w:hAnsi="宋体"/>
                <w:sz w:val="24"/>
                <w:szCs w:val="24"/>
              </w:rPr>
            </w:pPr>
            <w:r w:rsidRPr="00886725">
              <w:rPr>
                <w:rFonts w:ascii="宋体" w:eastAsia="宋体" w:hAnsi="宋体" w:hint="eastAsia"/>
                <w:sz w:val="24"/>
                <w:szCs w:val="24"/>
              </w:rPr>
              <w:t>谢芝勋、黄莉、谢丽基、邓显文、罗思思、谢志勤、庞耀珊、刘加波</w:t>
            </w:r>
          </w:p>
        </w:tc>
      </w:tr>
      <w:tr w:rsidR="00886725" w:rsidRPr="00886725" w14:paraId="208D009D" w14:textId="77777777" w:rsidTr="00B0097D">
        <w:trPr>
          <w:jc w:val="center"/>
        </w:trPr>
        <w:tc>
          <w:tcPr>
            <w:cnfStyle w:val="001000000000" w:firstRow="0" w:lastRow="0" w:firstColumn="1" w:lastColumn="0" w:oddVBand="0" w:evenVBand="0" w:oddHBand="0" w:evenHBand="0" w:firstRowFirstColumn="0" w:firstRowLastColumn="0" w:lastRowFirstColumn="0" w:lastRowLastColumn="0"/>
            <w:tcW w:w="1668" w:type="dxa"/>
          </w:tcPr>
          <w:p w14:paraId="662CC2B3" w14:textId="77777777" w:rsidR="00886725" w:rsidRPr="00886725" w:rsidRDefault="00886725" w:rsidP="00B0097D">
            <w:pPr>
              <w:pStyle w:val="a9"/>
              <w:spacing w:before="0" w:line="240" w:lineRule="auto"/>
              <w:jc w:val="left"/>
              <w:rPr>
                <w:rFonts w:ascii="宋体" w:eastAsia="宋体" w:hAnsi="宋体"/>
                <w:color w:val="auto"/>
                <w:sz w:val="24"/>
                <w:szCs w:val="24"/>
              </w:rPr>
            </w:pPr>
            <w:r w:rsidRPr="00886725">
              <w:rPr>
                <w:rFonts w:ascii="宋体" w:eastAsia="宋体" w:hAnsi="宋体" w:hint="eastAsia"/>
                <w:color w:val="auto"/>
                <w:sz w:val="24"/>
                <w:szCs w:val="24"/>
              </w:rPr>
              <w:t>解决的技术问题</w:t>
            </w:r>
          </w:p>
        </w:tc>
        <w:tc>
          <w:tcPr>
            <w:tcW w:w="2443" w:type="dxa"/>
          </w:tcPr>
          <w:p w14:paraId="5E3633AD" w14:textId="77777777" w:rsidR="00886725" w:rsidRPr="00886725" w:rsidRDefault="00886725" w:rsidP="00B0097D">
            <w:pPr>
              <w:pStyle w:val="a9"/>
              <w:jc w:val="left"/>
              <w:cnfStyle w:val="000000000000" w:firstRow="0" w:lastRow="0" w:firstColumn="0" w:lastColumn="0" w:oddVBand="0" w:evenVBand="0" w:oddHBand="0" w:evenHBand="0" w:firstRowFirstColumn="0" w:firstRowLastColumn="0" w:lastRowFirstColumn="0" w:lastRowLastColumn="0"/>
              <w:rPr>
                <w:rFonts w:ascii="宋体" w:eastAsia="宋体" w:hAnsi="宋体"/>
                <w:color w:val="auto"/>
                <w:sz w:val="24"/>
                <w:szCs w:val="24"/>
              </w:rPr>
            </w:pPr>
            <w:r w:rsidRPr="00886725">
              <w:rPr>
                <w:rFonts w:ascii="宋体" w:eastAsia="宋体" w:hAnsi="宋体" w:hint="eastAsia"/>
                <w:sz w:val="24"/>
                <w:szCs w:val="24"/>
              </w:rPr>
              <w:t>目前，还未见有应用多重荧光定量PCR技术对鸡滑液囊支原体和禽呼肠孤病毒进行检测和诊断的报道</w:t>
            </w:r>
          </w:p>
        </w:tc>
        <w:tc>
          <w:tcPr>
            <w:tcW w:w="1559" w:type="dxa"/>
            <w:gridSpan w:val="2"/>
          </w:tcPr>
          <w:p w14:paraId="60696E34" w14:textId="77777777" w:rsidR="00886725" w:rsidRPr="00886725" w:rsidRDefault="00886725" w:rsidP="00B0097D">
            <w:pPr>
              <w:pStyle w:val="a9"/>
              <w:spacing w:before="0" w:line="240" w:lineRule="auto"/>
              <w:jc w:val="left"/>
              <w:cnfStyle w:val="000000000000" w:firstRow="0" w:lastRow="0" w:firstColumn="0" w:lastColumn="0" w:oddVBand="0" w:evenVBand="0" w:oddHBand="0" w:evenHBand="0" w:firstRowFirstColumn="0" w:firstRowLastColumn="0" w:lastRowFirstColumn="0" w:lastRowLastColumn="0"/>
              <w:rPr>
                <w:rFonts w:ascii="宋体" w:eastAsia="宋体" w:hAnsi="宋体"/>
                <w:color w:val="auto"/>
                <w:sz w:val="24"/>
                <w:szCs w:val="24"/>
              </w:rPr>
            </w:pPr>
            <w:r w:rsidRPr="00886725">
              <w:rPr>
                <w:rFonts w:ascii="宋体" w:eastAsia="宋体" w:hAnsi="宋体" w:hint="eastAsia"/>
                <w:b/>
                <w:bCs/>
                <w:color w:val="auto"/>
                <w:sz w:val="24"/>
                <w:szCs w:val="24"/>
              </w:rPr>
              <w:t>采用技术手段</w:t>
            </w:r>
          </w:p>
        </w:tc>
        <w:tc>
          <w:tcPr>
            <w:tcW w:w="3119" w:type="dxa"/>
          </w:tcPr>
          <w:p w14:paraId="47B5B27B" w14:textId="77777777" w:rsidR="00886725" w:rsidRPr="00886725" w:rsidRDefault="00886725" w:rsidP="00B0097D">
            <w:pPr>
              <w:pStyle w:val="a9"/>
              <w:jc w:val="left"/>
              <w:cnfStyle w:val="000000000000" w:firstRow="0" w:lastRow="0" w:firstColumn="0" w:lastColumn="0" w:oddVBand="0" w:evenVBand="0" w:oddHBand="0" w:evenHBand="0" w:firstRowFirstColumn="0" w:firstRowLastColumn="0" w:lastRowFirstColumn="0" w:lastRowLastColumn="0"/>
              <w:rPr>
                <w:rFonts w:ascii="宋体" w:eastAsia="宋体" w:hAnsi="宋体"/>
                <w:color w:val="auto"/>
                <w:sz w:val="24"/>
                <w:szCs w:val="24"/>
              </w:rPr>
            </w:pPr>
            <w:r w:rsidRPr="00886725">
              <w:rPr>
                <w:rFonts w:ascii="宋体" w:eastAsia="宋体" w:hAnsi="宋体" w:cs="宋体" w:hint="eastAsia"/>
                <w:color w:val="020A1A"/>
                <w:sz w:val="24"/>
                <w:szCs w:val="24"/>
                <w:shd w:val="clear" w:color="auto" w:fill="FFFFFF"/>
              </w:rPr>
              <w:t>提供一种鸡滑液囊支原体和禽呼肠孤病毒的二重荧光定量</w:t>
            </w:r>
            <w:r w:rsidRPr="00886725">
              <w:rPr>
                <w:rFonts w:ascii="宋体" w:eastAsia="宋体" w:hAnsi="宋体" w:cs="宋体"/>
                <w:color w:val="020A1A"/>
                <w:sz w:val="24"/>
                <w:szCs w:val="24"/>
                <w:shd w:val="clear" w:color="auto" w:fill="FFFFFF"/>
              </w:rPr>
              <w:t>RT</w:t>
            </w:r>
            <w:r w:rsidRPr="00886725">
              <w:rPr>
                <w:rFonts w:ascii="MS Gothic" w:eastAsia="MS Gothic" w:hAnsi="MS Gothic" w:cs="MS Gothic" w:hint="eastAsia"/>
                <w:color w:val="020A1A"/>
                <w:sz w:val="24"/>
                <w:szCs w:val="24"/>
                <w:shd w:val="clear" w:color="auto" w:fill="FFFFFF"/>
              </w:rPr>
              <w:t>‑</w:t>
            </w:r>
            <w:r w:rsidRPr="00886725">
              <w:rPr>
                <w:rFonts w:ascii="宋体" w:eastAsia="宋体" w:hAnsi="宋体" w:cs="宋体"/>
                <w:color w:val="020A1A"/>
                <w:sz w:val="24"/>
                <w:szCs w:val="24"/>
                <w:shd w:val="clear" w:color="auto" w:fill="FFFFFF"/>
              </w:rPr>
              <w:t>PCR</w:t>
            </w:r>
            <w:r w:rsidRPr="00886725">
              <w:rPr>
                <w:rFonts w:ascii="宋体" w:eastAsia="宋体" w:hAnsi="宋体" w:cs="宋体" w:hint="eastAsia"/>
                <w:color w:val="020A1A"/>
                <w:sz w:val="24"/>
                <w:szCs w:val="24"/>
                <w:shd w:val="clear" w:color="auto" w:fill="FFFFFF"/>
              </w:rPr>
              <w:t>检测试剂盒，包括引物组和探针组；引物组有引物</w:t>
            </w:r>
            <w:r w:rsidRPr="00886725">
              <w:rPr>
                <w:rFonts w:ascii="宋体" w:eastAsia="宋体" w:hAnsi="宋体" w:cs="宋体"/>
                <w:color w:val="020A1A"/>
                <w:sz w:val="24"/>
                <w:szCs w:val="24"/>
                <w:shd w:val="clear" w:color="auto" w:fill="FFFFFF"/>
              </w:rPr>
              <w:t>1</w:t>
            </w:r>
            <w:r w:rsidRPr="00886725">
              <w:rPr>
                <w:rFonts w:ascii="宋体" w:eastAsia="宋体" w:hAnsi="宋体" w:cs="宋体" w:hint="eastAsia"/>
                <w:color w:val="020A1A"/>
                <w:sz w:val="24"/>
                <w:szCs w:val="24"/>
                <w:shd w:val="clear" w:color="auto" w:fill="FFFFFF"/>
              </w:rPr>
              <w:t>至</w:t>
            </w:r>
            <w:r w:rsidRPr="00886725">
              <w:rPr>
                <w:rFonts w:ascii="宋体" w:eastAsia="宋体" w:hAnsi="宋体" w:cs="宋体"/>
                <w:color w:val="020A1A"/>
                <w:sz w:val="24"/>
                <w:szCs w:val="24"/>
                <w:shd w:val="clear" w:color="auto" w:fill="FFFFFF"/>
              </w:rPr>
              <w:t>4</w:t>
            </w:r>
            <w:r w:rsidRPr="00886725">
              <w:rPr>
                <w:rFonts w:ascii="宋体" w:eastAsia="宋体" w:hAnsi="宋体" w:cs="宋体" w:hint="eastAsia"/>
                <w:color w:val="020A1A"/>
                <w:sz w:val="24"/>
                <w:szCs w:val="24"/>
                <w:shd w:val="clear" w:color="auto" w:fill="FFFFFF"/>
              </w:rPr>
              <w:t>，它们分别具有序列表</w:t>
            </w:r>
            <w:r w:rsidRPr="00886725">
              <w:rPr>
                <w:rFonts w:ascii="宋体" w:eastAsia="宋体" w:hAnsi="宋体" w:cs="宋体"/>
                <w:color w:val="020A1A"/>
                <w:sz w:val="24"/>
                <w:szCs w:val="24"/>
                <w:shd w:val="clear" w:color="auto" w:fill="FFFFFF"/>
              </w:rPr>
              <w:t>SEQ.ID.No.1</w:t>
            </w:r>
            <w:r w:rsidRPr="00886725">
              <w:rPr>
                <w:rFonts w:ascii="宋体" w:eastAsia="宋体" w:hAnsi="宋体" w:cs="宋体" w:hint="eastAsia"/>
                <w:color w:val="020A1A"/>
                <w:sz w:val="24"/>
                <w:szCs w:val="24"/>
                <w:shd w:val="clear" w:color="auto" w:fill="FFFFFF"/>
              </w:rPr>
              <w:t>和</w:t>
            </w:r>
            <w:r w:rsidRPr="00886725">
              <w:rPr>
                <w:rFonts w:ascii="宋体" w:eastAsia="宋体" w:hAnsi="宋体" w:cs="宋体"/>
                <w:color w:val="020A1A"/>
                <w:sz w:val="24"/>
                <w:szCs w:val="24"/>
                <w:shd w:val="clear" w:color="auto" w:fill="FFFFFF"/>
              </w:rPr>
              <w:t>2</w:t>
            </w:r>
            <w:r w:rsidRPr="00886725">
              <w:rPr>
                <w:rFonts w:ascii="宋体" w:eastAsia="宋体" w:hAnsi="宋体" w:cs="宋体" w:hint="eastAsia"/>
                <w:color w:val="020A1A"/>
                <w:sz w:val="24"/>
                <w:szCs w:val="24"/>
                <w:shd w:val="clear" w:color="auto" w:fill="FFFFFF"/>
              </w:rPr>
              <w:t>、</w:t>
            </w:r>
            <w:r w:rsidRPr="00886725">
              <w:rPr>
                <w:rFonts w:ascii="宋体" w:eastAsia="宋体" w:hAnsi="宋体" w:cs="宋体"/>
                <w:color w:val="020A1A"/>
                <w:sz w:val="24"/>
                <w:szCs w:val="24"/>
                <w:shd w:val="clear" w:color="auto" w:fill="FFFFFF"/>
              </w:rPr>
              <w:t>SEQ.ID.No.4</w:t>
            </w:r>
            <w:r w:rsidRPr="00886725">
              <w:rPr>
                <w:rFonts w:ascii="宋体" w:eastAsia="宋体" w:hAnsi="宋体" w:cs="宋体" w:hint="eastAsia"/>
                <w:color w:val="020A1A"/>
                <w:sz w:val="24"/>
                <w:szCs w:val="24"/>
                <w:shd w:val="clear" w:color="auto" w:fill="FFFFFF"/>
              </w:rPr>
              <w:t>和</w:t>
            </w:r>
            <w:r w:rsidRPr="00886725">
              <w:rPr>
                <w:rFonts w:ascii="宋体" w:eastAsia="宋体" w:hAnsi="宋体" w:cs="宋体"/>
                <w:color w:val="020A1A"/>
                <w:sz w:val="24"/>
                <w:szCs w:val="24"/>
                <w:shd w:val="clear" w:color="auto" w:fill="FFFFFF"/>
              </w:rPr>
              <w:t>5</w:t>
            </w:r>
            <w:r w:rsidRPr="00886725">
              <w:rPr>
                <w:rFonts w:ascii="宋体" w:eastAsia="宋体" w:hAnsi="宋体" w:cs="宋体" w:hint="eastAsia"/>
                <w:color w:val="020A1A"/>
                <w:sz w:val="24"/>
                <w:szCs w:val="24"/>
                <w:shd w:val="clear" w:color="auto" w:fill="FFFFFF"/>
              </w:rPr>
              <w:t>的碱基序列；探针组有探针</w:t>
            </w:r>
            <w:r w:rsidRPr="00886725">
              <w:rPr>
                <w:rFonts w:ascii="宋体" w:eastAsia="宋体" w:hAnsi="宋体" w:cs="宋体"/>
                <w:color w:val="020A1A"/>
                <w:sz w:val="24"/>
                <w:szCs w:val="24"/>
                <w:shd w:val="clear" w:color="auto" w:fill="FFFFFF"/>
              </w:rPr>
              <w:t>A</w:t>
            </w:r>
            <w:r w:rsidRPr="00886725">
              <w:rPr>
                <w:rFonts w:ascii="宋体" w:eastAsia="宋体" w:hAnsi="宋体" w:cs="宋体" w:hint="eastAsia"/>
                <w:color w:val="020A1A"/>
                <w:sz w:val="24"/>
                <w:szCs w:val="24"/>
                <w:shd w:val="clear" w:color="auto" w:fill="FFFFFF"/>
              </w:rPr>
              <w:t>和探针</w:t>
            </w:r>
            <w:r w:rsidRPr="00886725">
              <w:rPr>
                <w:rFonts w:ascii="宋体" w:eastAsia="宋体" w:hAnsi="宋体" w:cs="宋体"/>
                <w:color w:val="020A1A"/>
                <w:sz w:val="24"/>
                <w:szCs w:val="24"/>
                <w:shd w:val="clear" w:color="auto" w:fill="FFFFFF"/>
              </w:rPr>
              <w:t>B</w:t>
            </w:r>
            <w:r w:rsidRPr="00886725">
              <w:rPr>
                <w:rFonts w:ascii="宋体" w:eastAsia="宋体" w:hAnsi="宋体" w:cs="宋体" w:hint="eastAsia"/>
                <w:color w:val="020A1A"/>
                <w:sz w:val="24"/>
                <w:szCs w:val="24"/>
                <w:shd w:val="clear" w:color="auto" w:fill="FFFFFF"/>
              </w:rPr>
              <w:t>，它们分别具有序列表</w:t>
            </w:r>
            <w:r w:rsidRPr="00886725">
              <w:rPr>
                <w:rFonts w:ascii="宋体" w:eastAsia="宋体" w:hAnsi="宋体" w:cs="宋体"/>
                <w:color w:val="020A1A"/>
                <w:sz w:val="24"/>
                <w:szCs w:val="24"/>
                <w:shd w:val="clear" w:color="auto" w:fill="FFFFFF"/>
              </w:rPr>
              <w:t>SEQ.ID.No.3</w:t>
            </w:r>
            <w:r w:rsidRPr="00886725">
              <w:rPr>
                <w:rFonts w:ascii="宋体" w:eastAsia="宋体" w:hAnsi="宋体" w:cs="宋体" w:hint="eastAsia"/>
                <w:color w:val="020A1A"/>
                <w:sz w:val="24"/>
                <w:szCs w:val="24"/>
                <w:shd w:val="clear" w:color="auto" w:fill="FFFFFF"/>
              </w:rPr>
              <w:t>和</w:t>
            </w:r>
            <w:r w:rsidRPr="00886725">
              <w:rPr>
                <w:rFonts w:ascii="宋体" w:eastAsia="宋体" w:hAnsi="宋体" w:cs="宋体"/>
                <w:color w:val="020A1A"/>
                <w:sz w:val="24"/>
                <w:szCs w:val="24"/>
                <w:shd w:val="clear" w:color="auto" w:fill="FFFFFF"/>
              </w:rPr>
              <w:t>6</w:t>
            </w:r>
            <w:r w:rsidRPr="00886725">
              <w:rPr>
                <w:rFonts w:ascii="宋体" w:eastAsia="宋体" w:hAnsi="宋体" w:cs="宋体" w:hint="eastAsia"/>
                <w:color w:val="020A1A"/>
                <w:sz w:val="24"/>
                <w:szCs w:val="24"/>
                <w:shd w:val="clear" w:color="auto" w:fill="FFFFFF"/>
              </w:rPr>
              <w:t>的碱基序列。</w:t>
            </w:r>
          </w:p>
        </w:tc>
      </w:tr>
    </w:tbl>
    <w:p w14:paraId="04771038" w14:textId="77777777" w:rsidR="00886725" w:rsidRDefault="00886725" w:rsidP="00886725">
      <w:pPr>
        <w:rPr>
          <w:rFonts w:ascii="宋体" w:eastAsia="宋体" w:hAnsi="宋体"/>
          <w:sz w:val="28"/>
          <w:szCs w:val="28"/>
        </w:rPr>
      </w:pPr>
    </w:p>
    <w:tbl>
      <w:tblPr>
        <w:tblStyle w:val="-1"/>
        <w:tblW w:w="8789" w:type="dxa"/>
        <w:jc w:val="center"/>
        <w:tblLook w:val="04A0" w:firstRow="1" w:lastRow="0" w:firstColumn="1" w:lastColumn="0" w:noHBand="0" w:noVBand="1"/>
      </w:tblPr>
      <w:tblGrid>
        <w:gridCol w:w="1668"/>
        <w:gridCol w:w="2443"/>
        <w:gridCol w:w="392"/>
        <w:gridCol w:w="1167"/>
        <w:gridCol w:w="3119"/>
      </w:tblGrid>
      <w:tr w:rsidR="00886725" w:rsidRPr="00886725" w14:paraId="4E1F7AE1" w14:textId="77777777" w:rsidTr="00B0097D">
        <w:trPr>
          <w:cnfStyle w:val="100000000000" w:firstRow="1" w:lastRow="0" w:firstColumn="0" w:lastColumn="0" w:oddVBand="0" w:evenVBand="0" w:oddHBand="0"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1668" w:type="dxa"/>
          </w:tcPr>
          <w:p w14:paraId="2C5FC382" w14:textId="77777777" w:rsidR="00886725" w:rsidRPr="00886725" w:rsidRDefault="00886725" w:rsidP="00B0097D">
            <w:pPr>
              <w:pStyle w:val="a9"/>
              <w:spacing w:before="0" w:line="240" w:lineRule="auto"/>
              <w:rPr>
                <w:rFonts w:ascii="宋体" w:eastAsia="宋体" w:hAnsi="宋体"/>
                <w:color w:val="auto"/>
                <w:sz w:val="24"/>
                <w:szCs w:val="24"/>
              </w:rPr>
            </w:pPr>
            <w:r w:rsidRPr="00886725">
              <w:rPr>
                <w:rFonts w:ascii="宋体" w:eastAsia="宋体" w:hAnsi="宋体" w:hint="eastAsia"/>
                <w:color w:val="auto"/>
                <w:sz w:val="24"/>
                <w:szCs w:val="24"/>
              </w:rPr>
              <w:t>专利名称</w:t>
            </w:r>
          </w:p>
        </w:tc>
        <w:tc>
          <w:tcPr>
            <w:tcW w:w="2835" w:type="dxa"/>
            <w:gridSpan w:val="2"/>
          </w:tcPr>
          <w:p w14:paraId="70DC1882" w14:textId="77777777" w:rsidR="00886725" w:rsidRPr="00886725" w:rsidRDefault="00886725" w:rsidP="00B0097D">
            <w:pPr>
              <w:pStyle w:val="a9"/>
              <w:spacing w:before="0" w:line="240" w:lineRule="auto"/>
              <w:cnfStyle w:val="100000000000" w:firstRow="1" w:lastRow="0" w:firstColumn="0" w:lastColumn="0" w:oddVBand="0" w:evenVBand="0" w:oddHBand="0" w:evenHBand="0" w:firstRowFirstColumn="0" w:firstRowLastColumn="0" w:lastRowFirstColumn="0" w:lastRowLastColumn="0"/>
              <w:rPr>
                <w:rFonts w:ascii="宋体" w:eastAsia="宋体" w:hAnsi="宋体"/>
                <w:color w:val="auto"/>
                <w:sz w:val="24"/>
                <w:szCs w:val="24"/>
              </w:rPr>
            </w:pPr>
            <w:r w:rsidRPr="00886725">
              <w:rPr>
                <w:rFonts w:ascii="宋体" w:eastAsia="宋体" w:hAnsi="宋体" w:hint="eastAsia"/>
                <w:b w:val="0"/>
                <w:bCs w:val="0"/>
                <w:color w:val="auto"/>
                <w:sz w:val="24"/>
                <w:szCs w:val="24"/>
              </w:rPr>
              <w:t>一种鸭腺病毒3型和鸭圆环病毒双重qPCR检测方法和检测试剂盒</w:t>
            </w:r>
          </w:p>
        </w:tc>
        <w:tc>
          <w:tcPr>
            <w:tcW w:w="1167" w:type="dxa"/>
          </w:tcPr>
          <w:p w14:paraId="46A51B9A" w14:textId="77777777" w:rsidR="00886725" w:rsidRPr="00886725" w:rsidRDefault="00886725" w:rsidP="00B0097D">
            <w:pPr>
              <w:pStyle w:val="a9"/>
              <w:spacing w:before="0" w:line="240" w:lineRule="auto"/>
              <w:cnfStyle w:val="100000000000" w:firstRow="1" w:lastRow="0" w:firstColumn="0" w:lastColumn="0" w:oddVBand="0" w:evenVBand="0" w:oddHBand="0" w:evenHBand="0" w:firstRowFirstColumn="0" w:firstRowLastColumn="0" w:lastRowFirstColumn="0" w:lastRowLastColumn="0"/>
              <w:rPr>
                <w:rFonts w:ascii="宋体" w:eastAsia="宋体" w:hAnsi="宋体"/>
                <w:color w:val="auto"/>
                <w:sz w:val="24"/>
                <w:szCs w:val="24"/>
              </w:rPr>
            </w:pPr>
            <w:r w:rsidRPr="00886725">
              <w:rPr>
                <w:rFonts w:ascii="宋体" w:eastAsia="宋体" w:hAnsi="宋体" w:hint="eastAsia"/>
                <w:color w:val="auto"/>
                <w:sz w:val="24"/>
                <w:szCs w:val="24"/>
              </w:rPr>
              <w:t>公开号</w:t>
            </w:r>
          </w:p>
        </w:tc>
        <w:tc>
          <w:tcPr>
            <w:tcW w:w="3119" w:type="dxa"/>
          </w:tcPr>
          <w:p w14:paraId="4720BDD5" w14:textId="77777777" w:rsidR="00886725" w:rsidRPr="00886725" w:rsidRDefault="00886725" w:rsidP="00B0097D">
            <w:pPr>
              <w:pStyle w:val="a9"/>
              <w:spacing w:before="0" w:line="240" w:lineRule="auto"/>
              <w:cnfStyle w:val="100000000000" w:firstRow="1" w:lastRow="0" w:firstColumn="0" w:lastColumn="0" w:oddVBand="0" w:evenVBand="0" w:oddHBand="0" w:evenHBand="0" w:firstRowFirstColumn="0" w:firstRowLastColumn="0" w:lastRowFirstColumn="0" w:lastRowLastColumn="0"/>
              <w:rPr>
                <w:rFonts w:ascii="宋体" w:eastAsia="宋体" w:hAnsi="宋体"/>
                <w:color w:val="auto"/>
                <w:sz w:val="24"/>
                <w:szCs w:val="24"/>
              </w:rPr>
            </w:pPr>
            <w:r w:rsidRPr="00886725">
              <w:rPr>
                <w:rFonts w:ascii="宋体" w:eastAsia="宋体" w:hAnsi="宋体"/>
                <w:b w:val="0"/>
                <w:bCs w:val="0"/>
                <w:color w:val="auto"/>
                <w:sz w:val="24"/>
                <w:szCs w:val="24"/>
              </w:rPr>
              <w:t>CN117363796A</w:t>
            </w:r>
          </w:p>
        </w:tc>
      </w:tr>
      <w:tr w:rsidR="00886725" w:rsidRPr="00886725" w14:paraId="32F8558A" w14:textId="77777777" w:rsidTr="00B0097D">
        <w:trPr>
          <w:trHeight w:val="454"/>
          <w:jc w:val="center"/>
        </w:trPr>
        <w:tc>
          <w:tcPr>
            <w:cnfStyle w:val="001000000000" w:firstRow="0" w:lastRow="0" w:firstColumn="1" w:lastColumn="0" w:oddVBand="0" w:evenVBand="0" w:oddHBand="0" w:evenHBand="0" w:firstRowFirstColumn="0" w:firstRowLastColumn="0" w:lastRowFirstColumn="0" w:lastRowLastColumn="0"/>
            <w:tcW w:w="1668" w:type="dxa"/>
            <w:tcBorders>
              <w:left w:val="nil"/>
              <w:right w:val="nil"/>
            </w:tcBorders>
            <w:shd w:val="clear" w:color="auto" w:fill="D0DBF0" w:themeFill="accent1" w:themeFillTint="3F"/>
          </w:tcPr>
          <w:p w14:paraId="28B9F629" w14:textId="77777777" w:rsidR="00886725" w:rsidRPr="00886725" w:rsidRDefault="00886725" w:rsidP="00B0097D">
            <w:pPr>
              <w:pStyle w:val="a9"/>
              <w:spacing w:before="0" w:line="240" w:lineRule="auto"/>
              <w:rPr>
                <w:rFonts w:ascii="宋体" w:eastAsia="宋体" w:hAnsi="宋体"/>
                <w:color w:val="auto"/>
                <w:sz w:val="24"/>
                <w:szCs w:val="24"/>
              </w:rPr>
            </w:pPr>
            <w:r w:rsidRPr="00886725">
              <w:rPr>
                <w:rFonts w:ascii="宋体" w:eastAsia="宋体" w:hAnsi="宋体" w:hint="eastAsia"/>
                <w:color w:val="auto"/>
                <w:sz w:val="24"/>
                <w:szCs w:val="24"/>
              </w:rPr>
              <w:t>当前法律状态</w:t>
            </w:r>
          </w:p>
        </w:tc>
        <w:tc>
          <w:tcPr>
            <w:tcW w:w="2835" w:type="dxa"/>
            <w:gridSpan w:val="2"/>
            <w:tcBorders>
              <w:right w:val="nil"/>
            </w:tcBorders>
            <w:shd w:val="clear" w:color="auto" w:fill="D0DBF0" w:themeFill="accent1" w:themeFillTint="3F"/>
          </w:tcPr>
          <w:p w14:paraId="0125565E" w14:textId="77777777" w:rsidR="00886725" w:rsidRPr="00886725" w:rsidRDefault="00886725" w:rsidP="00B0097D">
            <w:pPr>
              <w:pStyle w:val="a9"/>
              <w:spacing w:before="0" w:line="240" w:lineRule="auto"/>
              <w:cnfStyle w:val="000000000000" w:firstRow="0" w:lastRow="0" w:firstColumn="0" w:lastColumn="0" w:oddVBand="0" w:evenVBand="0" w:oddHBand="0" w:evenHBand="0" w:firstRowFirstColumn="0" w:firstRowLastColumn="0" w:lastRowFirstColumn="0" w:lastRowLastColumn="0"/>
              <w:rPr>
                <w:rFonts w:ascii="宋体" w:eastAsia="宋体" w:hAnsi="宋体"/>
                <w:color w:val="auto"/>
                <w:sz w:val="24"/>
                <w:szCs w:val="24"/>
              </w:rPr>
            </w:pPr>
            <w:r w:rsidRPr="00886725">
              <w:rPr>
                <w:rFonts w:ascii="宋体" w:eastAsia="宋体" w:hAnsi="宋体" w:hint="eastAsia"/>
                <w:color w:val="auto"/>
                <w:sz w:val="24"/>
                <w:szCs w:val="24"/>
              </w:rPr>
              <w:t>公开</w:t>
            </w:r>
          </w:p>
        </w:tc>
        <w:tc>
          <w:tcPr>
            <w:tcW w:w="1167" w:type="dxa"/>
            <w:tcBorders>
              <w:right w:val="nil"/>
            </w:tcBorders>
            <w:shd w:val="clear" w:color="auto" w:fill="D0DBF0" w:themeFill="accent1" w:themeFillTint="3F"/>
          </w:tcPr>
          <w:p w14:paraId="106F14F7" w14:textId="77777777" w:rsidR="00886725" w:rsidRPr="00886725" w:rsidRDefault="00886725" w:rsidP="00B0097D">
            <w:pPr>
              <w:pStyle w:val="a9"/>
              <w:spacing w:before="0" w:line="240" w:lineRule="auto"/>
              <w:cnfStyle w:val="000000000000" w:firstRow="0" w:lastRow="0" w:firstColumn="0" w:lastColumn="0" w:oddVBand="0" w:evenVBand="0" w:oddHBand="0" w:evenHBand="0" w:firstRowFirstColumn="0" w:firstRowLastColumn="0" w:lastRowFirstColumn="0" w:lastRowLastColumn="0"/>
              <w:rPr>
                <w:rFonts w:ascii="宋体" w:eastAsia="宋体" w:hAnsi="宋体"/>
                <w:color w:val="auto"/>
                <w:sz w:val="24"/>
                <w:szCs w:val="24"/>
              </w:rPr>
            </w:pPr>
            <w:r w:rsidRPr="00886725">
              <w:rPr>
                <w:rFonts w:ascii="宋体" w:eastAsia="宋体" w:hAnsi="宋体" w:hint="eastAsia"/>
                <w:color w:val="auto"/>
                <w:sz w:val="24"/>
                <w:szCs w:val="24"/>
              </w:rPr>
              <w:t>申请日期</w:t>
            </w:r>
          </w:p>
        </w:tc>
        <w:tc>
          <w:tcPr>
            <w:tcW w:w="3119" w:type="dxa"/>
            <w:tcBorders>
              <w:right w:val="nil"/>
            </w:tcBorders>
            <w:shd w:val="clear" w:color="auto" w:fill="D0DBF0" w:themeFill="accent1" w:themeFillTint="3F"/>
          </w:tcPr>
          <w:p w14:paraId="1083FFC8" w14:textId="77777777" w:rsidR="00886725" w:rsidRPr="00886725" w:rsidRDefault="00886725" w:rsidP="00B0097D">
            <w:pPr>
              <w:pStyle w:val="a9"/>
              <w:spacing w:before="0" w:line="240" w:lineRule="auto"/>
              <w:cnfStyle w:val="000000000000" w:firstRow="0" w:lastRow="0" w:firstColumn="0" w:lastColumn="0" w:oddVBand="0" w:evenVBand="0" w:oddHBand="0" w:evenHBand="0" w:firstRowFirstColumn="0" w:firstRowLastColumn="0" w:lastRowFirstColumn="0" w:lastRowLastColumn="0"/>
              <w:rPr>
                <w:rFonts w:ascii="宋体" w:eastAsia="宋体" w:hAnsi="宋体"/>
                <w:color w:val="auto"/>
                <w:sz w:val="24"/>
                <w:szCs w:val="24"/>
              </w:rPr>
            </w:pPr>
            <w:r w:rsidRPr="00886725">
              <w:rPr>
                <w:rFonts w:ascii="宋体" w:eastAsia="宋体" w:hAnsi="宋体"/>
                <w:color w:val="auto"/>
                <w:sz w:val="24"/>
                <w:szCs w:val="24"/>
              </w:rPr>
              <w:t>2023-09-20</w:t>
            </w:r>
          </w:p>
        </w:tc>
      </w:tr>
      <w:tr w:rsidR="00886725" w:rsidRPr="00886725" w14:paraId="7DDC20B6" w14:textId="77777777" w:rsidTr="00B0097D">
        <w:trPr>
          <w:trHeight w:val="454"/>
          <w:jc w:val="center"/>
        </w:trPr>
        <w:tc>
          <w:tcPr>
            <w:cnfStyle w:val="001000000000" w:firstRow="0" w:lastRow="0" w:firstColumn="1" w:lastColumn="0" w:oddVBand="0" w:evenVBand="0" w:oddHBand="0" w:evenHBand="0" w:firstRowFirstColumn="0" w:firstRowLastColumn="0" w:lastRowFirstColumn="0" w:lastRowLastColumn="0"/>
            <w:tcW w:w="1668" w:type="dxa"/>
          </w:tcPr>
          <w:p w14:paraId="7BF661F6" w14:textId="77777777" w:rsidR="00886725" w:rsidRPr="00886725" w:rsidRDefault="00886725" w:rsidP="00B0097D">
            <w:pPr>
              <w:pStyle w:val="a9"/>
              <w:spacing w:before="0" w:line="240" w:lineRule="auto"/>
              <w:rPr>
                <w:rFonts w:ascii="宋体" w:eastAsia="宋体" w:hAnsi="宋体"/>
                <w:color w:val="auto"/>
                <w:sz w:val="24"/>
                <w:szCs w:val="24"/>
              </w:rPr>
            </w:pPr>
            <w:r w:rsidRPr="00886725">
              <w:rPr>
                <w:rFonts w:ascii="宋体" w:eastAsia="宋体" w:hAnsi="宋体" w:hint="eastAsia"/>
                <w:color w:val="auto"/>
                <w:sz w:val="24"/>
                <w:szCs w:val="24"/>
              </w:rPr>
              <w:t>申请人</w:t>
            </w:r>
          </w:p>
        </w:tc>
        <w:tc>
          <w:tcPr>
            <w:tcW w:w="7121" w:type="dxa"/>
            <w:gridSpan w:val="4"/>
          </w:tcPr>
          <w:p w14:paraId="36192639" w14:textId="77777777" w:rsidR="00886725" w:rsidRPr="00886725" w:rsidRDefault="00886725" w:rsidP="00B0097D">
            <w:pPr>
              <w:pStyle w:val="a9"/>
              <w:spacing w:before="0" w:line="240" w:lineRule="auto"/>
              <w:jc w:val="both"/>
              <w:cnfStyle w:val="000000000000" w:firstRow="0" w:lastRow="0" w:firstColumn="0" w:lastColumn="0" w:oddVBand="0" w:evenVBand="0" w:oddHBand="0" w:evenHBand="0" w:firstRowFirstColumn="0" w:firstRowLastColumn="0" w:lastRowFirstColumn="0" w:lastRowLastColumn="0"/>
              <w:rPr>
                <w:rFonts w:ascii="宋体" w:eastAsia="宋体" w:hAnsi="宋体"/>
                <w:color w:val="auto"/>
                <w:sz w:val="24"/>
                <w:szCs w:val="24"/>
              </w:rPr>
            </w:pPr>
            <w:r w:rsidRPr="00886725">
              <w:rPr>
                <w:rFonts w:ascii="宋体" w:eastAsia="宋体" w:hAnsi="宋体" w:hint="eastAsia"/>
                <w:sz w:val="24"/>
                <w:szCs w:val="24"/>
              </w:rPr>
              <w:t>吉林大学</w:t>
            </w:r>
          </w:p>
        </w:tc>
      </w:tr>
      <w:tr w:rsidR="00886725" w:rsidRPr="00886725" w14:paraId="31249925" w14:textId="77777777" w:rsidTr="00B0097D">
        <w:trPr>
          <w:trHeight w:val="454"/>
          <w:jc w:val="center"/>
        </w:trPr>
        <w:tc>
          <w:tcPr>
            <w:cnfStyle w:val="001000000000" w:firstRow="0" w:lastRow="0" w:firstColumn="1" w:lastColumn="0" w:oddVBand="0" w:evenVBand="0" w:oddHBand="0" w:evenHBand="0" w:firstRowFirstColumn="0" w:firstRowLastColumn="0" w:lastRowFirstColumn="0" w:lastRowLastColumn="0"/>
            <w:tcW w:w="1668" w:type="dxa"/>
          </w:tcPr>
          <w:p w14:paraId="00DFD551" w14:textId="77777777" w:rsidR="00886725" w:rsidRPr="00886725" w:rsidRDefault="00886725" w:rsidP="00B0097D">
            <w:pPr>
              <w:pStyle w:val="a9"/>
              <w:spacing w:before="0" w:line="240" w:lineRule="auto"/>
              <w:rPr>
                <w:rFonts w:ascii="宋体" w:eastAsia="宋体" w:hAnsi="宋体"/>
                <w:color w:val="auto"/>
                <w:sz w:val="24"/>
                <w:szCs w:val="24"/>
              </w:rPr>
            </w:pPr>
            <w:r w:rsidRPr="00886725">
              <w:rPr>
                <w:rFonts w:ascii="宋体" w:eastAsia="宋体" w:hAnsi="宋体" w:hint="eastAsia"/>
                <w:color w:val="auto"/>
                <w:sz w:val="24"/>
                <w:szCs w:val="24"/>
              </w:rPr>
              <w:t>被引证数量</w:t>
            </w:r>
          </w:p>
        </w:tc>
        <w:tc>
          <w:tcPr>
            <w:tcW w:w="2443" w:type="dxa"/>
          </w:tcPr>
          <w:p w14:paraId="260726D2" w14:textId="77777777" w:rsidR="00886725" w:rsidRPr="00886725" w:rsidRDefault="00886725" w:rsidP="00B0097D">
            <w:pPr>
              <w:pStyle w:val="a9"/>
              <w:spacing w:before="0" w:line="240" w:lineRule="auto"/>
              <w:cnfStyle w:val="000000000000" w:firstRow="0" w:lastRow="0" w:firstColumn="0" w:lastColumn="0" w:oddVBand="0" w:evenVBand="0" w:oddHBand="0" w:evenHBand="0" w:firstRowFirstColumn="0" w:firstRowLastColumn="0" w:lastRowFirstColumn="0" w:lastRowLastColumn="0"/>
              <w:rPr>
                <w:rFonts w:ascii="宋体" w:eastAsia="宋体" w:hAnsi="宋体"/>
                <w:color w:val="auto"/>
                <w:sz w:val="24"/>
                <w:szCs w:val="24"/>
              </w:rPr>
            </w:pPr>
            <w:r w:rsidRPr="00886725">
              <w:rPr>
                <w:rFonts w:ascii="宋体" w:eastAsia="宋体" w:hAnsi="宋体"/>
                <w:color w:val="auto"/>
                <w:sz w:val="24"/>
                <w:szCs w:val="24"/>
              </w:rPr>
              <w:t>0</w:t>
            </w:r>
          </w:p>
        </w:tc>
        <w:tc>
          <w:tcPr>
            <w:tcW w:w="1559" w:type="dxa"/>
            <w:gridSpan w:val="2"/>
          </w:tcPr>
          <w:p w14:paraId="7B690813" w14:textId="77777777" w:rsidR="00886725" w:rsidRPr="00886725" w:rsidRDefault="00886725" w:rsidP="00B0097D">
            <w:pPr>
              <w:pStyle w:val="a9"/>
              <w:spacing w:before="0" w:line="240" w:lineRule="auto"/>
              <w:cnfStyle w:val="000000000000" w:firstRow="0" w:lastRow="0" w:firstColumn="0" w:lastColumn="0" w:oddVBand="0" w:evenVBand="0" w:oddHBand="0" w:evenHBand="0" w:firstRowFirstColumn="0" w:firstRowLastColumn="0" w:lastRowFirstColumn="0" w:lastRowLastColumn="0"/>
              <w:rPr>
                <w:rFonts w:ascii="宋体" w:eastAsia="宋体" w:hAnsi="宋体"/>
                <w:color w:val="auto"/>
                <w:sz w:val="24"/>
                <w:szCs w:val="24"/>
              </w:rPr>
            </w:pPr>
            <w:r w:rsidRPr="00886725">
              <w:rPr>
                <w:rFonts w:ascii="宋体" w:eastAsia="宋体" w:hAnsi="宋体" w:hint="eastAsia"/>
                <w:color w:val="auto"/>
                <w:sz w:val="24"/>
                <w:szCs w:val="24"/>
              </w:rPr>
              <w:t>同族国家</w:t>
            </w:r>
          </w:p>
        </w:tc>
        <w:tc>
          <w:tcPr>
            <w:tcW w:w="3119" w:type="dxa"/>
          </w:tcPr>
          <w:p w14:paraId="0767B8AE" w14:textId="77777777" w:rsidR="00886725" w:rsidRPr="00886725" w:rsidRDefault="00886725" w:rsidP="00B0097D">
            <w:pPr>
              <w:pStyle w:val="a9"/>
              <w:spacing w:before="0" w:line="240" w:lineRule="auto"/>
              <w:cnfStyle w:val="000000000000" w:firstRow="0" w:lastRow="0" w:firstColumn="0" w:lastColumn="0" w:oddVBand="0" w:evenVBand="0" w:oddHBand="0" w:evenHBand="0" w:firstRowFirstColumn="0" w:firstRowLastColumn="0" w:lastRowFirstColumn="0" w:lastRowLastColumn="0"/>
              <w:rPr>
                <w:rFonts w:ascii="宋体" w:eastAsia="宋体" w:hAnsi="宋体"/>
                <w:color w:val="auto"/>
                <w:sz w:val="24"/>
                <w:szCs w:val="24"/>
              </w:rPr>
            </w:pPr>
            <w:r w:rsidRPr="00886725">
              <w:rPr>
                <w:rFonts w:ascii="宋体" w:eastAsia="宋体" w:hAnsi="宋体" w:hint="eastAsia"/>
                <w:color w:val="auto"/>
                <w:sz w:val="24"/>
                <w:szCs w:val="24"/>
              </w:rPr>
              <w:t>CN</w:t>
            </w:r>
          </w:p>
        </w:tc>
      </w:tr>
      <w:tr w:rsidR="00886725" w:rsidRPr="00886725" w14:paraId="7EDEA608" w14:textId="77777777" w:rsidTr="00B0097D">
        <w:trPr>
          <w:trHeight w:val="454"/>
          <w:jc w:val="center"/>
        </w:trPr>
        <w:tc>
          <w:tcPr>
            <w:cnfStyle w:val="001000000000" w:firstRow="0" w:lastRow="0" w:firstColumn="1" w:lastColumn="0" w:oddVBand="0" w:evenVBand="0" w:oddHBand="0" w:evenHBand="0" w:firstRowFirstColumn="0" w:firstRowLastColumn="0" w:lastRowFirstColumn="0" w:lastRowLastColumn="0"/>
            <w:tcW w:w="1668" w:type="dxa"/>
            <w:tcBorders>
              <w:left w:val="nil"/>
              <w:right w:val="nil"/>
            </w:tcBorders>
            <w:shd w:val="clear" w:color="auto" w:fill="D0DBF0" w:themeFill="accent1" w:themeFillTint="3F"/>
          </w:tcPr>
          <w:p w14:paraId="6413E12D" w14:textId="77777777" w:rsidR="00886725" w:rsidRPr="00886725" w:rsidRDefault="00886725" w:rsidP="00B0097D">
            <w:pPr>
              <w:pStyle w:val="a9"/>
              <w:spacing w:before="0" w:line="240" w:lineRule="auto"/>
              <w:rPr>
                <w:rFonts w:ascii="宋体" w:eastAsia="宋体" w:hAnsi="宋体"/>
                <w:color w:val="auto"/>
                <w:sz w:val="24"/>
                <w:szCs w:val="24"/>
              </w:rPr>
            </w:pPr>
            <w:r w:rsidRPr="00886725">
              <w:rPr>
                <w:rFonts w:ascii="宋体" w:eastAsia="宋体" w:hAnsi="宋体" w:hint="eastAsia"/>
                <w:color w:val="auto"/>
                <w:sz w:val="24"/>
                <w:szCs w:val="24"/>
              </w:rPr>
              <w:t>发明人</w:t>
            </w:r>
          </w:p>
        </w:tc>
        <w:tc>
          <w:tcPr>
            <w:tcW w:w="7121" w:type="dxa"/>
            <w:gridSpan w:val="4"/>
            <w:tcBorders>
              <w:right w:val="nil"/>
            </w:tcBorders>
            <w:shd w:val="clear" w:color="auto" w:fill="D0DBF0" w:themeFill="accent1" w:themeFillTint="3F"/>
          </w:tcPr>
          <w:p w14:paraId="69B27926" w14:textId="77777777" w:rsidR="00886725" w:rsidRPr="00886725" w:rsidRDefault="00886725" w:rsidP="00B0097D">
            <w:pPr>
              <w:pStyle w:val="a9"/>
              <w:jc w:val="both"/>
              <w:cnfStyle w:val="000000000000" w:firstRow="0" w:lastRow="0" w:firstColumn="0" w:lastColumn="0" w:oddVBand="0" w:evenVBand="0" w:oddHBand="0" w:evenHBand="0" w:firstRowFirstColumn="0" w:firstRowLastColumn="0" w:lastRowFirstColumn="0" w:lastRowLastColumn="0"/>
              <w:rPr>
                <w:rFonts w:ascii="宋体" w:eastAsia="宋体" w:hAnsi="宋体"/>
                <w:sz w:val="24"/>
                <w:szCs w:val="24"/>
              </w:rPr>
            </w:pPr>
            <w:r w:rsidRPr="00886725">
              <w:rPr>
                <w:rFonts w:ascii="宋体" w:eastAsia="宋体" w:hAnsi="宋体" w:hint="eastAsia"/>
                <w:sz w:val="24"/>
                <w:szCs w:val="24"/>
              </w:rPr>
              <w:t>赵丽丽、杨佳美、关振宏、王超</w:t>
            </w:r>
          </w:p>
        </w:tc>
      </w:tr>
      <w:tr w:rsidR="00886725" w:rsidRPr="00886725" w14:paraId="2F98F447" w14:textId="77777777" w:rsidTr="00B0097D">
        <w:trPr>
          <w:jc w:val="center"/>
        </w:trPr>
        <w:tc>
          <w:tcPr>
            <w:cnfStyle w:val="001000000000" w:firstRow="0" w:lastRow="0" w:firstColumn="1" w:lastColumn="0" w:oddVBand="0" w:evenVBand="0" w:oddHBand="0" w:evenHBand="0" w:firstRowFirstColumn="0" w:firstRowLastColumn="0" w:lastRowFirstColumn="0" w:lastRowLastColumn="0"/>
            <w:tcW w:w="1668" w:type="dxa"/>
          </w:tcPr>
          <w:p w14:paraId="3E946B14" w14:textId="77777777" w:rsidR="00886725" w:rsidRPr="00886725" w:rsidRDefault="00886725" w:rsidP="00B0097D">
            <w:pPr>
              <w:pStyle w:val="a9"/>
              <w:spacing w:before="0" w:line="240" w:lineRule="auto"/>
              <w:jc w:val="left"/>
              <w:rPr>
                <w:rFonts w:ascii="宋体" w:eastAsia="宋体" w:hAnsi="宋体"/>
                <w:color w:val="auto"/>
                <w:sz w:val="24"/>
                <w:szCs w:val="24"/>
              </w:rPr>
            </w:pPr>
            <w:r w:rsidRPr="00886725">
              <w:rPr>
                <w:rFonts w:ascii="宋体" w:eastAsia="宋体" w:hAnsi="宋体" w:hint="eastAsia"/>
                <w:color w:val="auto"/>
                <w:sz w:val="24"/>
                <w:szCs w:val="24"/>
              </w:rPr>
              <w:t>解决的技术问题</w:t>
            </w:r>
          </w:p>
        </w:tc>
        <w:tc>
          <w:tcPr>
            <w:tcW w:w="2443" w:type="dxa"/>
          </w:tcPr>
          <w:p w14:paraId="5EDCC6F0" w14:textId="77777777" w:rsidR="00886725" w:rsidRPr="00886725" w:rsidRDefault="00886725" w:rsidP="00B0097D">
            <w:pPr>
              <w:pStyle w:val="a9"/>
              <w:jc w:val="left"/>
              <w:cnfStyle w:val="000000000000" w:firstRow="0" w:lastRow="0" w:firstColumn="0" w:lastColumn="0" w:oddVBand="0" w:evenVBand="0" w:oddHBand="0" w:evenHBand="0" w:firstRowFirstColumn="0" w:firstRowLastColumn="0" w:lastRowFirstColumn="0" w:lastRowLastColumn="0"/>
              <w:rPr>
                <w:rFonts w:ascii="宋体" w:eastAsia="宋体" w:hAnsi="宋体"/>
                <w:color w:val="auto"/>
                <w:sz w:val="24"/>
                <w:szCs w:val="24"/>
              </w:rPr>
            </w:pPr>
            <w:r w:rsidRPr="00886725">
              <w:rPr>
                <w:rFonts w:ascii="宋体" w:eastAsia="宋体" w:hAnsi="宋体" w:hint="eastAsia"/>
                <w:sz w:val="24"/>
                <w:szCs w:val="24"/>
              </w:rPr>
              <w:t>分离培养对培养环境、营养条件、分离操作均有较高的要求，且耗时较长；血清学检测存在结果判读存在主观因素、灵敏度和特异性均不高、易与衣原体等其他微生物出现交叉反应等问题。常规PCR检测存在引物结合缺乏特异性、实验室污染和临床样品中PCR抑制物存在造成假阴性等问题，在基因扩增后还需电泳测序来验证，相对耗时，成本也比较高；实时荧光探针PCR方法依据序列特异性探针区别物种，提高了检测的特异性和灵敏度，单重的实时荧光探针PCR方法不能一次检测鉴别出两种病原，另外双重实时荧光探针PCR方法中可能出现2种引物对及探针相互干扰的情况，影响检测结果。</w:t>
            </w:r>
          </w:p>
        </w:tc>
        <w:tc>
          <w:tcPr>
            <w:tcW w:w="1559" w:type="dxa"/>
            <w:gridSpan w:val="2"/>
          </w:tcPr>
          <w:p w14:paraId="56C8DBDF" w14:textId="77777777" w:rsidR="00886725" w:rsidRPr="00886725" w:rsidRDefault="00886725" w:rsidP="00B0097D">
            <w:pPr>
              <w:pStyle w:val="a9"/>
              <w:spacing w:before="0" w:line="240" w:lineRule="auto"/>
              <w:jc w:val="left"/>
              <w:cnfStyle w:val="000000000000" w:firstRow="0" w:lastRow="0" w:firstColumn="0" w:lastColumn="0" w:oddVBand="0" w:evenVBand="0" w:oddHBand="0" w:evenHBand="0" w:firstRowFirstColumn="0" w:firstRowLastColumn="0" w:lastRowFirstColumn="0" w:lastRowLastColumn="0"/>
              <w:rPr>
                <w:rFonts w:ascii="宋体" w:eastAsia="宋体" w:hAnsi="宋体"/>
                <w:color w:val="auto"/>
                <w:sz w:val="24"/>
                <w:szCs w:val="24"/>
              </w:rPr>
            </w:pPr>
            <w:r w:rsidRPr="00886725">
              <w:rPr>
                <w:rFonts w:ascii="宋体" w:eastAsia="宋体" w:hAnsi="宋体" w:hint="eastAsia"/>
                <w:b/>
                <w:bCs/>
                <w:color w:val="auto"/>
                <w:sz w:val="24"/>
                <w:szCs w:val="24"/>
              </w:rPr>
              <w:t>采用技术手段</w:t>
            </w:r>
          </w:p>
        </w:tc>
        <w:tc>
          <w:tcPr>
            <w:tcW w:w="3119" w:type="dxa"/>
          </w:tcPr>
          <w:p w14:paraId="72A7EF6C" w14:textId="77777777" w:rsidR="00886725" w:rsidRPr="00886725" w:rsidRDefault="00886725" w:rsidP="00B0097D">
            <w:pPr>
              <w:pStyle w:val="a9"/>
              <w:jc w:val="left"/>
              <w:cnfStyle w:val="000000000000" w:firstRow="0" w:lastRow="0" w:firstColumn="0" w:lastColumn="0" w:oddVBand="0" w:evenVBand="0" w:oddHBand="0" w:evenHBand="0" w:firstRowFirstColumn="0" w:firstRowLastColumn="0" w:lastRowFirstColumn="0" w:lastRowLastColumn="0"/>
              <w:rPr>
                <w:rFonts w:ascii="宋体" w:eastAsia="宋体" w:hAnsi="宋体"/>
                <w:color w:val="auto"/>
                <w:sz w:val="24"/>
                <w:szCs w:val="24"/>
              </w:rPr>
            </w:pPr>
            <w:r w:rsidRPr="00886725">
              <w:rPr>
                <w:rFonts w:ascii="宋体" w:eastAsia="宋体" w:hAnsi="宋体" w:cs="宋体" w:hint="eastAsia"/>
                <w:color w:val="020A1A"/>
                <w:sz w:val="24"/>
                <w:szCs w:val="24"/>
                <w:shd w:val="clear" w:color="auto" w:fill="FFFFFF"/>
              </w:rPr>
              <w:t>一种鸭腺病毒</w:t>
            </w:r>
            <w:r w:rsidRPr="00886725">
              <w:rPr>
                <w:rFonts w:ascii="宋体" w:eastAsia="宋体" w:hAnsi="宋体" w:cs="宋体"/>
                <w:color w:val="020A1A"/>
                <w:sz w:val="24"/>
                <w:szCs w:val="24"/>
                <w:shd w:val="clear" w:color="auto" w:fill="FFFFFF"/>
              </w:rPr>
              <w:t>3</w:t>
            </w:r>
            <w:r w:rsidRPr="00886725">
              <w:rPr>
                <w:rFonts w:ascii="宋体" w:eastAsia="宋体" w:hAnsi="宋体" w:cs="宋体" w:hint="eastAsia"/>
                <w:color w:val="020A1A"/>
                <w:sz w:val="24"/>
                <w:szCs w:val="24"/>
                <w:shd w:val="clear" w:color="auto" w:fill="FFFFFF"/>
              </w:rPr>
              <w:t>型和鸭圆环病毒双重</w:t>
            </w:r>
            <w:r w:rsidRPr="00886725">
              <w:rPr>
                <w:rFonts w:ascii="宋体" w:eastAsia="宋体" w:hAnsi="宋体" w:cs="宋体"/>
                <w:color w:val="020A1A"/>
                <w:sz w:val="24"/>
                <w:szCs w:val="24"/>
                <w:shd w:val="clear" w:color="auto" w:fill="FFFFFF"/>
              </w:rPr>
              <w:t>qPCR</w:t>
            </w:r>
            <w:r w:rsidRPr="00886725">
              <w:rPr>
                <w:rFonts w:ascii="宋体" w:eastAsia="宋体" w:hAnsi="宋体" w:cs="宋体" w:hint="eastAsia"/>
                <w:color w:val="020A1A"/>
                <w:sz w:val="24"/>
                <w:szCs w:val="24"/>
                <w:shd w:val="clear" w:color="auto" w:fill="FFFFFF"/>
              </w:rPr>
              <w:t>检测方法和检测试剂盒，通过：由待测样品提取病毒模板；制备反应体系，反应体系包括从待测样品中提取的病毒模板</w:t>
            </w:r>
            <w:r w:rsidRPr="00886725">
              <w:rPr>
                <w:rFonts w:ascii="宋体" w:eastAsia="宋体" w:hAnsi="宋体" w:cs="宋体"/>
                <w:color w:val="020A1A"/>
                <w:sz w:val="24"/>
                <w:szCs w:val="24"/>
                <w:shd w:val="clear" w:color="auto" w:fill="FFFFFF"/>
              </w:rPr>
              <w:t>1μL</w:t>
            </w:r>
            <w:r w:rsidRPr="00886725">
              <w:rPr>
                <w:rFonts w:ascii="宋体" w:eastAsia="宋体" w:hAnsi="宋体" w:cs="宋体" w:hint="eastAsia"/>
                <w:color w:val="020A1A"/>
                <w:sz w:val="24"/>
                <w:szCs w:val="24"/>
                <w:shd w:val="clear" w:color="auto" w:fill="FFFFFF"/>
              </w:rPr>
              <w:t>，</w:t>
            </w:r>
            <w:r w:rsidRPr="00886725">
              <w:rPr>
                <w:rFonts w:ascii="宋体" w:eastAsia="宋体" w:hAnsi="宋体" w:cs="宋体"/>
                <w:color w:val="020A1A"/>
                <w:sz w:val="24"/>
                <w:szCs w:val="24"/>
                <w:shd w:val="clear" w:color="auto" w:fill="FFFFFF"/>
              </w:rPr>
              <w:t>DADV</w:t>
            </w:r>
            <w:r w:rsidRPr="00886725">
              <w:rPr>
                <w:rFonts w:ascii="MS Gothic" w:eastAsia="MS Gothic" w:hAnsi="MS Gothic" w:cs="MS Gothic" w:hint="eastAsia"/>
                <w:color w:val="020A1A"/>
                <w:sz w:val="24"/>
                <w:szCs w:val="24"/>
                <w:shd w:val="clear" w:color="auto" w:fill="FFFFFF"/>
              </w:rPr>
              <w:t>‑</w:t>
            </w:r>
            <w:r w:rsidRPr="00886725">
              <w:rPr>
                <w:rFonts w:ascii="宋体" w:eastAsia="宋体" w:hAnsi="宋体" w:cs="宋体"/>
                <w:color w:val="020A1A"/>
                <w:sz w:val="24"/>
                <w:szCs w:val="24"/>
                <w:shd w:val="clear" w:color="auto" w:fill="FFFFFF"/>
              </w:rPr>
              <w:t>3</w:t>
            </w:r>
            <w:r w:rsidRPr="00886725">
              <w:rPr>
                <w:rFonts w:ascii="宋体" w:eastAsia="宋体" w:hAnsi="宋体" w:cs="宋体" w:hint="eastAsia"/>
                <w:color w:val="020A1A"/>
                <w:sz w:val="24"/>
                <w:szCs w:val="24"/>
                <w:shd w:val="clear" w:color="auto" w:fill="FFFFFF"/>
              </w:rPr>
              <w:t>和</w:t>
            </w:r>
            <w:r w:rsidRPr="00886725">
              <w:rPr>
                <w:rFonts w:ascii="宋体" w:eastAsia="宋体" w:hAnsi="宋体" w:cs="宋体"/>
                <w:color w:val="020A1A"/>
                <w:sz w:val="24"/>
                <w:szCs w:val="24"/>
                <w:shd w:val="clear" w:color="auto" w:fill="FFFFFF"/>
              </w:rPr>
              <w:t>DUCV</w:t>
            </w:r>
            <w:r w:rsidRPr="00886725">
              <w:rPr>
                <w:rFonts w:ascii="宋体" w:eastAsia="宋体" w:hAnsi="宋体" w:cs="宋体" w:hint="eastAsia"/>
                <w:color w:val="020A1A"/>
                <w:sz w:val="24"/>
                <w:szCs w:val="24"/>
                <w:shd w:val="clear" w:color="auto" w:fill="FFFFFF"/>
              </w:rPr>
              <w:t>引物</w:t>
            </w:r>
            <w:r w:rsidRPr="00886725">
              <w:rPr>
                <w:rFonts w:ascii="宋体" w:eastAsia="宋体" w:hAnsi="宋体" w:cs="宋体"/>
                <w:color w:val="020A1A"/>
                <w:sz w:val="24"/>
                <w:szCs w:val="24"/>
                <w:shd w:val="clear" w:color="auto" w:fill="FFFFFF"/>
              </w:rPr>
              <w:t>0.15</w:t>
            </w:r>
            <w:r w:rsidRPr="00886725">
              <w:rPr>
                <w:rFonts w:ascii="MS Gothic" w:eastAsia="MS Gothic" w:hAnsi="MS Gothic" w:cs="MS Gothic" w:hint="eastAsia"/>
                <w:color w:val="020A1A"/>
                <w:sz w:val="24"/>
                <w:szCs w:val="24"/>
                <w:shd w:val="clear" w:color="auto" w:fill="FFFFFF"/>
              </w:rPr>
              <w:t>‑</w:t>
            </w:r>
            <w:r w:rsidRPr="00886725">
              <w:rPr>
                <w:rFonts w:ascii="宋体" w:eastAsia="宋体" w:hAnsi="宋体" w:cs="宋体"/>
                <w:color w:val="020A1A"/>
                <w:sz w:val="24"/>
                <w:szCs w:val="24"/>
                <w:shd w:val="clear" w:color="auto" w:fill="FFFFFF"/>
              </w:rPr>
              <w:t>0.4</w:t>
            </w:r>
            <w:r w:rsidRPr="00886725">
              <w:rPr>
                <w:rFonts w:ascii="宋体" w:eastAsia="宋体" w:hAnsi="宋体" w:cs="宋体" w:hint="eastAsia"/>
                <w:color w:val="020A1A"/>
                <w:sz w:val="24"/>
                <w:szCs w:val="24"/>
                <w:shd w:val="clear" w:color="auto" w:fill="FFFFFF"/>
              </w:rPr>
              <w:t>μ</w:t>
            </w:r>
            <w:r w:rsidRPr="00886725">
              <w:rPr>
                <w:rFonts w:ascii="宋体" w:eastAsia="宋体" w:hAnsi="宋体" w:cs="宋体"/>
                <w:color w:val="020A1A"/>
                <w:sz w:val="24"/>
                <w:szCs w:val="24"/>
                <w:shd w:val="clear" w:color="auto" w:fill="FFFFFF"/>
              </w:rPr>
              <w:t>mol/L</w:t>
            </w:r>
            <w:r w:rsidRPr="00886725">
              <w:rPr>
                <w:rFonts w:ascii="宋体" w:eastAsia="宋体" w:hAnsi="宋体" w:cs="宋体" w:hint="eastAsia"/>
                <w:color w:val="020A1A"/>
                <w:sz w:val="24"/>
                <w:szCs w:val="24"/>
                <w:shd w:val="clear" w:color="auto" w:fill="FFFFFF"/>
              </w:rPr>
              <w:t>、探针</w:t>
            </w:r>
            <w:r w:rsidRPr="00886725">
              <w:rPr>
                <w:rFonts w:ascii="宋体" w:eastAsia="宋体" w:hAnsi="宋体" w:cs="宋体"/>
                <w:color w:val="020A1A"/>
                <w:sz w:val="24"/>
                <w:szCs w:val="24"/>
                <w:shd w:val="clear" w:color="auto" w:fill="FFFFFF"/>
              </w:rPr>
              <w:t>0.05</w:t>
            </w:r>
            <w:r w:rsidRPr="00886725">
              <w:rPr>
                <w:rFonts w:ascii="MS Gothic" w:eastAsia="MS Gothic" w:hAnsi="MS Gothic" w:cs="MS Gothic" w:hint="eastAsia"/>
                <w:color w:val="020A1A"/>
                <w:sz w:val="24"/>
                <w:szCs w:val="24"/>
                <w:shd w:val="clear" w:color="auto" w:fill="FFFFFF"/>
              </w:rPr>
              <w:t>‑</w:t>
            </w:r>
            <w:r w:rsidRPr="00886725">
              <w:rPr>
                <w:rFonts w:ascii="宋体" w:eastAsia="宋体" w:hAnsi="宋体" w:cs="宋体"/>
                <w:color w:val="020A1A"/>
                <w:sz w:val="24"/>
                <w:szCs w:val="24"/>
                <w:shd w:val="clear" w:color="auto" w:fill="FFFFFF"/>
              </w:rPr>
              <w:t>0.3</w:t>
            </w:r>
            <w:r w:rsidRPr="00886725">
              <w:rPr>
                <w:rFonts w:ascii="宋体" w:eastAsia="宋体" w:hAnsi="宋体" w:cs="宋体" w:hint="eastAsia"/>
                <w:color w:val="020A1A"/>
                <w:sz w:val="24"/>
                <w:szCs w:val="24"/>
                <w:shd w:val="clear" w:color="auto" w:fill="FFFFFF"/>
              </w:rPr>
              <w:t>μ</w:t>
            </w:r>
            <w:r w:rsidRPr="00886725">
              <w:rPr>
                <w:rFonts w:ascii="宋体" w:eastAsia="宋体" w:hAnsi="宋体" w:cs="宋体"/>
                <w:color w:val="020A1A"/>
                <w:sz w:val="24"/>
                <w:szCs w:val="24"/>
                <w:shd w:val="clear" w:color="auto" w:fill="FFFFFF"/>
              </w:rPr>
              <w:t>mol/L</w:t>
            </w:r>
            <w:r w:rsidRPr="00886725">
              <w:rPr>
                <w:rFonts w:ascii="宋体" w:eastAsia="宋体" w:hAnsi="宋体" w:cs="宋体" w:hint="eastAsia"/>
                <w:color w:val="020A1A"/>
                <w:sz w:val="24"/>
                <w:szCs w:val="24"/>
                <w:shd w:val="clear" w:color="auto" w:fill="FFFFFF"/>
              </w:rPr>
              <w:t>，退火温度为</w:t>
            </w:r>
            <w:r w:rsidRPr="00886725">
              <w:rPr>
                <w:rFonts w:ascii="宋体" w:eastAsia="宋体" w:hAnsi="宋体" w:cs="宋体"/>
                <w:color w:val="020A1A"/>
                <w:sz w:val="24"/>
                <w:szCs w:val="24"/>
                <w:shd w:val="clear" w:color="auto" w:fill="FFFFFF"/>
              </w:rPr>
              <w:t>56</w:t>
            </w:r>
            <w:r w:rsidRPr="00886725">
              <w:rPr>
                <w:rFonts w:ascii="MS Gothic" w:eastAsia="MS Gothic" w:hAnsi="MS Gothic" w:cs="MS Gothic" w:hint="eastAsia"/>
                <w:color w:val="020A1A"/>
                <w:sz w:val="24"/>
                <w:szCs w:val="24"/>
                <w:shd w:val="clear" w:color="auto" w:fill="FFFFFF"/>
              </w:rPr>
              <w:t>‑</w:t>
            </w:r>
            <w:r w:rsidRPr="00886725">
              <w:rPr>
                <w:rFonts w:ascii="宋体" w:eastAsia="宋体" w:hAnsi="宋体" w:cs="宋体"/>
                <w:color w:val="020A1A"/>
                <w:sz w:val="24"/>
                <w:szCs w:val="24"/>
                <w:shd w:val="clear" w:color="auto" w:fill="FFFFFF"/>
              </w:rPr>
              <w:t>62</w:t>
            </w:r>
            <w:r w:rsidRPr="00886725">
              <w:rPr>
                <w:rFonts w:ascii="宋体" w:eastAsia="宋体" w:hAnsi="宋体" w:cs="宋体" w:hint="eastAsia"/>
                <w:color w:val="020A1A"/>
                <w:sz w:val="24"/>
                <w:szCs w:val="24"/>
                <w:shd w:val="clear" w:color="auto" w:fill="FFFFFF"/>
              </w:rPr>
              <w:t>℃；进行荧光定量</w:t>
            </w:r>
            <w:r w:rsidRPr="00886725">
              <w:rPr>
                <w:rFonts w:ascii="宋体" w:eastAsia="宋体" w:hAnsi="宋体" w:cs="宋体"/>
                <w:color w:val="020A1A"/>
                <w:sz w:val="24"/>
                <w:szCs w:val="24"/>
                <w:shd w:val="clear" w:color="auto" w:fill="FFFFFF"/>
              </w:rPr>
              <w:t>PCR</w:t>
            </w:r>
            <w:r w:rsidRPr="00886725">
              <w:rPr>
                <w:rFonts w:ascii="宋体" w:eastAsia="宋体" w:hAnsi="宋体" w:cs="宋体" w:hint="eastAsia"/>
                <w:color w:val="020A1A"/>
                <w:sz w:val="24"/>
                <w:szCs w:val="24"/>
                <w:shd w:val="clear" w:color="auto" w:fill="FFFFFF"/>
              </w:rPr>
              <w:t>：</w:t>
            </w:r>
            <w:r w:rsidRPr="00886725">
              <w:rPr>
                <w:rFonts w:ascii="宋体" w:eastAsia="宋体" w:hAnsi="宋体" w:cs="宋体"/>
                <w:color w:val="020A1A"/>
                <w:sz w:val="24"/>
                <w:szCs w:val="24"/>
                <w:shd w:val="clear" w:color="auto" w:fill="FFFFFF"/>
              </w:rPr>
              <w:t>95</w:t>
            </w:r>
            <w:r w:rsidRPr="00886725">
              <w:rPr>
                <w:rFonts w:ascii="宋体" w:eastAsia="宋体" w:hAnsi="宋体" w:cs="宋体" w:hint="eastAsia"/>
                <w:color w:val="020A1A"/>
                <w:sz w:val="24"/>
                <w:szCs w:val="24"/>
                <w:shd w:val="clear" w:color="auto" w:fill="FFFFFF"/>
              </w:rPr>
              <w:t>℃预变性</w:t>
            </w:r>
            <w:r w:rsidRPr="00886725">
              <w:rPr>
                <w:rFonts w:ascii="宋体" w:eastAsia="宋体" w:hAnsi="宋体" w:cs="宋体"/>
                <w:color w:val="020A1A"/>
                <w:sz w:val="24"/>
                <w:szCs w:val="24"/>
                <w:shd w:val="clear" w:color="auto" w:fill="FFFFFF"/>
              </w:rPr>
              <w:t>30s</w:t>
            </w:r>
            <w:r w:rsidRPr="00886725">
              <w:rPr>
                <w:rFonts w:ascii="宋体" w:eastAsia="宋体" w:hAnsi="宋体" w:cs="宋体" w:hint="eastAsia"/>
                <w:color w:val="020A1A"/>
                <w:sz w:val="24"/>
                <w:szCs w:val="24"/>
                <w:shd w:val="clear" w:color="auto" w:fill="FFFFFF"/>
              </w:rPr>
              <w:t>，</w:t>
            </w:r>
            <w:r w:rsidRPr="00886725">
              <w:rPr>
                <w:rFonts w:ascii="宋体" w:eastAsia="宋体" w:hAnsi="宋体" w:cs="宋体"/>
                <w:color w:val="020A1A"/>
                <w:sz w:val="24"/>
                <w:szCs w:val="24"/>
                <w:shd w:val="clear" w:color="auto" w:fill="FFFFFF"/>
              </w:rPr>
              <w:t>95</w:t>
            </w:r>
            <w:r w:rsidRPr="00886725">
              <w:rPr>
                <w:rFonts w:ascii="宋体" w:eastAsia="宋体" w:hAnsi="宋体" w:cs="宋体" w:hint="eastAsia"/>
                <w:color w:val="020A1A"/>
                <w:sz w:val="24"/>
                <w:szCs w:val="24"/>
                <w:shd w:val="clear" w:color="auto" w:fill="FFFFFF"/>
              </w:rPr>
              <w:t>℃变性</w:t>
            </w:r>
            <w:r w:rsidRPr="00886725">
              <w:rPr>
                <w:rFonts w:ascii="宋体" w:eastAsia="宋体" w:hAnsi="宋体" w:cs="宋体"/>
                <w:color w:val="020A1A"/>
                <w:sz w:val="24"/>
                <w:szCs w:val="24"/>
                <w:shd w:val="clear" w:color="auto" w:fill="FFFFFF"/>
              </w:rPr>
              <w:t>5s</w:t>
            </w:r>
            <w:r w:rsidRPr="00886725">
              <w:rPr>
                <w:rFonts w:ascii="宋体" w:eastAsia="宋体" w:hAnsi="宋体" w:cs="宋体" w:hint="eastAsia"/>
                <w:color w:val="020A1A"/>
                <w:sz w:val="24"/>
                <w:szCs w:val="24"/>
                <w:shd w:val="clear" w:color="auto" w:fill="FFFFFF"/>
              </w:rPr>
              <w:t>、退火延伸</w:t>
            </w:r>
            <w:r w:rsidRPr="00886725">
              <w:rPr>
                <w:rFonts w:ascii="宋体" w:eastAsia="宋体" w:hAnsi="宋体" w:cs="宋体"/>
                <w:color w:val="020A1A"/>
                <w:sz w:val="24"/>
                <w:szCs w:val="24"/>
                <w:shd w:val="clear" w:color="auto" w:fill="FFFFFF"/>
              </w:rPr>
              <w:t>50s</w:t>
            </w:r>
            <w:r w:rsidRPr="00886725">
              <w:rPr>
                <w:rFonts w:ascii="宋体" w:eastAsia="宋体" w:hAnsi="宋体" w:cs="宋体" w:hint="eastAsia"/>
                <w:color w:val="020A1A"/>
                <w:sz w:val="24"/>
                <w:szCs w:val="24"/>
                <w:shd w:val="clear" w:color="auto" w:fill="FFFFFF"/>
              </w:rPr>
              <w:t>进行</w:t>
            </w:r>
            <w:r w:rsidRPr="00886725">
              <w:rPr>
                <w:rFonts w:ascii="宋体" w:eastAsia="宋体" w:hAnsi="宋体" w:cs="宋体"/>
                <w:color w:val="020A1A"/>
                <w:sz w:val="24"/>
                <w:szCs w:val="24"/>
                <w:shd w:val="clear" w:color="auto" w:fill="FFFFFF"/>
              </w:rPr>
              <w:t>40</w:t>
            </w:r>
            <w:r w:rsidRPr="00886725">
              <w:rPr>
                <w:rFonts w:ascii="宋体" w:eastAsia="宋体" w:hAnsi="宋体" w:cs="宋体" w:hint="eastAsia"/>
                <w:color w:val="020A1A"/>
                <w:sz w:val="24"/>
                <w:szCs w:val="24"/>
                <w:shd w:val="clear" w:color="auto" w:fill="FFFFFF"/>
              </w:rPr>
              <w:t>个循环，每个循环的最后一步收集荧光，反应结束后得到荧光曲线。</w:t>
            </w:r>
          </w:p>
        </w:tc>
      </w:tr>
    </w:tbl>
    <w:p w14:paraId="3AF2F270" w14:textId="77777777" w:rsidR="00886725" w:rsidRDefault="00886725" w:rsidP="00886725">
      <w:pPr>
        <w:rPr>
          <w:rFonts w:ascii="宋体" w:eastAsia="宋体" w:hAnsi="宋体"/>
          <w:sz w:val="28"/>
          <w:szCs w:val="28"/>
        </w:rPr>
      </w:pPr>
    </w:p>
    <w:tbl>
      <w:tblPr>
        <w:tblStyle w:val="-1"/>
        <w:tblW w:w="8789" w:type="dxa"/>
        <w:jc w:val="center"/>
        <w:tblLook w:val="04A0" w:firstRow="1" w:lastRow="0" w:firstColumn="1" w:lastColumn="0" w:noHBand="0" w:noVBand="1"/>
      </w:tblPr>
      <w:tblGrid>
        <w:gridCol w:w="1668"/>
        <w:gridCol w:w="2443"/>
        <w:gridCol w:w="392"/>
        <w:gridCol w:w="1167"/>
        <w:gridCol w:w="3119"/>
      </w:tblGrid>
      <w:tr w:rsidR="00886725" w:rsidRPr="00886725" w14:paraId="042BE4C6" w14:textId="77777777" w:rsidTr="00B0097D">
        <w:trPr>
          <w:cnfStyle w:val="100000000000" w:firstRow="1" w:lastRow="0" w:firstColumn="0" w:lastColumn="0" w:oddVBand="0" w:evenVBand="0" w:oddHBand="0"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1668" w:type="dxa"/>
          </w:tcPr>
          <w:p w14:paraId="26C1E5E4" w14:textId="77777777" w:rsidR="00886725" w:rsidRPr="00886725" w:rsidRDefault="00886725" w:rsidP="00B0097D">
            <w:pPr>
              <w:pStyle w:val="a9"/>
              <w:spacing w:before="0" w:line="240" w:lineRule="auto"/>
              <w:rPr>
                <w:rFonts w:ascii="宋体" w:eastAsia="宋体" w:hAnsi="宋体"/>
                <w:color w:val="auto"/>
                <w:sz w:val="24"/>
                <w:szCs w:val="24"/>
              </w:rPr>
            </w:pPr>
            <w:r w:rsidRPr="00886725">
              <w:rPr>
                <w:rFonts w:ascii="宋体" w:eastAsia="宋体" w:hAnsi="宋体" w:hint="eastAsia"/>
                <w:color w:val="auto"/>
                <w:sz w:val="24"/>
                <w:szCs w:val="24"/>
              </w:rPr>
              <w:t>专利名称</w:t>
            </w:r>
          </w:p>
        </w:tc>
        <w:tc>
          <w:tcPr>
            <w:tcW w:w="2835" w:type="dxa"/>
            <w:gridSpan w:val="2"/>
          </w:tcPr>
          <w:p w14:paraId="779D2BA0" w14:textId="77777777" w:rsidR="00886725" w:rsidRPr="00886725" w:rsidRDefault="00886725" w:rsidP="00B0097D">
            <w:pPr>
              <w:pStyle w:val="a9"/>
              <w:spacing w:before="0" w:line="240" w:lineRule="auto"/>
              <w:cnfStyle w:val="100000000000" w:firstRow="1" w:lastRow="0" w:firstColumn="0" w:lastColumn="0" w:oddVBand="0" w:evenVBand="0" w:oddHBand="0" w:evenHBand="0" w:firstRowFirstColumn="0" w:firstRowLastColumn="0" w:lastRowFirstColumn="0" w:lastRowLastColumn="0"/>
              <w:rPr>
                <w:rFonts w:ascii="宋体" w:eastAsia="宋体" w:hAnsi="宋体"/>
                <w:color w:val="auto"/>
                <w:sz w:val="24"/>
                <w:szCs w:val="24"/>
              </w:rPr>
            </w:pPr>
            <w:r w:rsidRPr="00886725">
              <w:rPr>
                <w:rFonts w:ascii="宋体" w:eastAsia="宋体" w:hAnsi="宋体" w:hint="eastAsia"/>
                <w:b w:val="0"/>
                <w:bCs w:val="0"/>
                <w:color w:val="auto"/>
                <w:sz w:val="24"/>
                <w:szCs w:val="24"/>
              </w:rPr>
              <w:t>用于检测鉴别猪瘟、非洲猪瘟和猪水泡病的试剂盒及应用</w:t>
            </w:r>
          </w:p>
        </w:tc>
        <w:tc>
          <w:tcPr>
            <w:tcW w:w="1167" w:type="dxa"/>
          </w:tcPr>
          <w:p w14:paraId="639F841F" w14:textId="77777777" w:rsidR="00886725" w:rsidRPr="00886725" w:rsidRDefault="00886725" w:rsidP="00B0097D">
            <w:pPr>
              <w:pStyle w:val="a9"/>
              <w:spacing w:before="0" w:line="240" w:lineRule="auto"/>
              <w:cnfStyle w:val="100000000000" w:firstRow="1" w:lastRow="0" w:firstColumn="0" w:lastColumn="0" w:oddVBand="0" w:evenVBand="0" w:oddHBand="0" w:evenHBand="0" w:firstRowFirstColumn="0" w:firstRowLastColumn="0" w:lastRowFirstColumn="0" w:lastRowLastColumn="0"/>
              <w:rPr>
                <w:rFonts w:ascii="宋体" w:eastAsia="宋体" w:hAnsi="宋体"/>
                <w:color w:val="auto"/>
                <w:sz w:val="24"/>
                <w:szCs w:val="24"/>
              </w:rPr>
            </w:pPr>
            <w:r w:rsidRPr="00886725">
              <w:rPr>
                <w:rFonts w:ascii="宋体" w:eastAsia="宋体" w:hAnsi="宋体" w:hint="eastAsia"/>
                <w:color w:val="auto"/>
                <w:sz w:val="24"/>
                <w:szCs w:val="24"/>
              </w:rPr>
              <w:t>公开号</w:t>
            </w:r>
          </w:p>
        </w:tc>
        <w:tc>
          <w:tcPr>
            <w:tcW w:w="3119" w:type="dxa"/>
          </w:tcPr>
          <w:p w14:paraId="799C81C9" w14:textId="77777777" w:rsidR="00886725" w:rsidRPr="00886725" w:rsidRDefault="00886725" w:rsidP="00B0097D">
            <w:pPr>
              <w:pStyle w:val="a9"/>
              <w:spacing w:before="0" w:line="240" w:lineRule="auto"/>
              <w:cnfStyle w:val="100000000000" w:firstRow="1" w:lastRow="0" w:firstColumn="0" w:lastColumn="0" w:oddVBand="0" w:evenVBand="0" w:oddHBand="0" w:evenHBand="0" w:firstRowFirstColumn="0" w:firstRowLastColumn="0" w:lastRowFirstColumn="0" w:lastRowLastColumn="0"/>
              <w:rPr>
                <w:rFonts w:ascii="宋体" w:eastAsia="宋体" w:hAnsi="宋体"/>
                <w:color w:val="auto"/>
                <w:sz w:val="24"/>
                <w:szCs w:val="24"/>
              </w:rPr>
            </w:pPr>
            <w:r w:rsidRPr="00886725">
              <w:rPr>
                <w:rFonts w:ascii="宋体" w:eastAsia="宋体" w:hAnsi="宋体"/>
                <w:b w:val="0"/>
                <w:bCs w:val="0"/>
                <w:color w:val="auto"/>
                <w:sz w:val="24"/>
                <w:szCs w:val="24"/>
              </w:rPr>
              <w:t>CN117144060A</w:t>
            </w:r>
          </w:p>
        </w:tc>
      </w:tr>
      <w:tr w:rsidR="00886725" w:rsidRPr="00886725" w14:paraId="774632CB" w14:textId="77777777" w:rsidTr="00B0097D">
        <w:trPr>
          <w:trHeight w:val="454"/>
          <w:jc w:val="center"/>
        </w:trPr>
        <w:tc>
          <w:tcPr>
            <w:cnfStyle w:val="001000000000" w:firstRow="0" w:lastRow="0" w:firstColumn="1" w:lastColumn="0" w:oddVBand="0" w:evenVBand="0" w:oddHBand="0" w:evenHBand="0" w:firstRowFirstColumn="0" w:firstRowLastColumn="0" w:lastRowFirstColumn="0" w:lastRowLastColumn="0"/>
            <w:tcW w:w="1668" w:type="dxa"/>
            <w:tcBorders>
              <w:left w:val="nil"/>
              <w:right w:val="nil"/>
            </w:tcBorders>
            <w:shd w:val="clear" w:color="auto" w:fill="D0DBF0" w:themeFill="accent1" w:themeFillTint="3F"/>
          </w:tcPr>
          <w:p w14:paraId="22F43103" w14:textId="77777777" w:rsidR="00886725" w:rsidRPr="00886725" w:rsidRDefault="00886725" w:rsidP="00B0097D">
            <w:pPr>
              <w:pStyle w:val="a9"/>
              <w:spacing w:before="0" w:line="240" w:lineRule="auto"/>
              <w:rPr>
                <w:rFonts w:ascii="宋体" w:eastAsia="宋体" w:hAnsi="宋体"/>
                <w:color w:val="auto"/>
                <w:sz w:val="24"/>
                <w:szCs w:val="24"/>
              </w:rPr>
            </w:pPr>
            <w:r w:rsidRPr="00886725">
              <w:rPr>
                <w:rFonts w:ascii="宋体" w:eastAsia="宋体" w:hAnsi="宋体" w:hint="eastAsia"/>
                <w:color w:val="auto"/>
                <w:sz w:val="24"/>
                <w:szCs w:val="24"/>
              </w:rPr>
              <w:t>当前法律状态</w:t>
            </w:r>
          </w:p>
        </w:tc>
        <w:tc>
          <w:tcPr>
            <w:tcW w:w="2835" w:type="dxa"/>
            <w:gridSpan w:val="2"/>
            <w:tcBorders>
              <w:right w:val="nil"/>
            </w:tcBorders>
            <w:shd w:val="clear" w:color="auto" w:fill="D0DBF0" w:themeFill="accent1" w:themeFillTint="3F"/>
          </w:tcPr>
          <w:p w14:paraId="0D08F298" w14:textId="77777777" w:rsidR="00886725" w:rsidRPr="00886725" w:rsidRDefault="00886725" w:rsidP="00B0097D">
            <w:pPr>
              <w:pStyle w:val="a9"/>
              <w:spacing w:before="0" w:line="240" w:lineRule="auto"/>
              <w:cnfStyle w:val="000000000000" w:firstRow="0" w:lastRow="0" w:firstColumn="0" w:lastColumn="0" w:oddVBand="0" w:evenVBand="0" w:oddHBand="0" w:evenHBand="0" w:firstRowFirstColumn="0" w:firstRowLastColumn="0" w:lastRowFirstColumn="0" w:lastRowLastColumn="0"/>
              <w:rPr>
                <w:rFonts w:ascii="宋体" w:eastAsia="宋体" w:hAnsi="宋体"/>
                <w:color w:val="auto"/>
                <w:sz w:val="24"/>
                <w:szCs w:val="24"/>
              </w:rPr>
            </w:pPr>
            <w:r w:rsidRPr="00886725">
              <w:rPr>
                <w:rFonts w:ascii="宋体" w:eastAsia="宋体" w:hAnsi="宋体" w:hint="eastAsia"/>
                <w:color w:val="auto"/>
                <w:sz w:val="24"/>
                <w:szCs w:val="24"/>
              </w:rPr>
              <w:t>实审</w:t>
            </w:r>
          </w:p>
        </w:tc>
        <w:tc>
          <w:tcPr>
            <w:tcW w:w="1167" w:type="dxa"/>
            <w:tcBorders>
              <w:right w:val="nil"/>
            </w:tcBorders>
            <w:shd w:val="clear" w:color="auto" w:fill="D0DBF0" w:themeFill="accent1" w:themeFillTint="3F"/>
          </w:tcPr>
          <w:p w14:paraId="2B4F7508" w14:textId="77777777" w:rsidR="00886725" w:rsidRPr="00886725" w:rsidRDefault="00886725" w:rsidP="00B0097D">
            <w:pPr>
              <w:pStyle w:val="a9"/>
              <w:spacing w:before="0" w:line="240" w:lineRule="auto"/>
              <w:cnfStyle w:val="000000000000" w:firstRow="0" w:lastRow="0" w:firstColumn="0" w:lastColumn="0" w:oddVBand="0" w:evenVBand="0" w:oddHBand="0" w:evenHBand="0" w:firstRowFirstColumn="0" w:firstRowLastColumn="0" w:lastRowFirstColumn="0" w:lastRowLastColumn="0"/>
              <w:rPr>
                <w:rFonts w:ascii="宋体" w:eastAsia="宋体" w:hAnsi="宋体"/>
                <w:color w:val="auto"/>
                <w:sz w:val="24"/>
                <w:szCs w:val="24"/>
              </w:rPr>
            </w:pPr>
            <w:r w:rsidRPr="00886725">
              <w:rPr>
                <w:rFonts w:ascii="宋体" w:eastAsia="宋体" w:hAnsi="宋体" w:hint="eastAsia"/>
                <w:color w:val="auto"/>
                <w:sz w:val="24"/>
                <w:szCs w:val="24"/>
              </w:rPr>
              <w:t>申请日期</w:t>
            </w:r>
          </w:p>
        </w:tc>
        <w:tc>
          <w:tcPr>
            <w:tcW w:w="3119" w:type="dxa"/>
            <w:tcBorders>
              <w:right w:val="nil"/>
            </w:tcBorders>
            <w:shd w:val="clear" w:color="auto" w:fill="D0DBF0" w:themeFill="accent1" w:themeFillTint="3F"/>
          </w:tcPr>
          <w:p w14:paraId="22497625" w14:textId="77777777" w:rsidR="00886725" w:rsidRPr="00886725" w:rsidRDefault="00886725" w:rsidP="00B0097D">
            <w:pPr>
              <w:pStyle w:val="a9"/>
              <w:spacing w:before="0" w:line="240" w:lineRule="auto"/>
              <w:cnfStyle w:val="000000000000" w:firstRow="0" w:lastRow="0" w:firstColumn="0" w:lastColumn="0" w:oddVBand="0" w:evenVBand="0" w:oddHBand="0" w:evenHBand="0" w:firstRowFirstColumn="0" w:firstRowLastColumn="0" w:lastRowFirstColumn="0" w:lastRowLastColumn="0"/>
              <w:rPr>
                <w:rFonts w:ascii="宋体" w:eastAsia="宋体" w:hAnsi="宋体"/>
                <w:color w:val="auto"/>
                <w:sz w:val="24"/>
                <w:szCs w:val="24"/>
              </w:rPr>
            </w:pPr>
            <w:r w:rsidRPr="00886725">
              <w:rPr>
                <w:rFonts w:ascii="宋体" w:eastAsia="宋体" w:hAnsi="宋体"/>
                <w:color w:val="auto"/>
                <w:sz w:val="24"/>
                <w:szCs w:val="24"/>
              </w:rPr>
              <w:t>2023-08-29</w:t>
            </w:r>
          </w:p>
        </w:tc>
      </w:tr>
      <w:tr w:rsidR="00886725" w:rsidRPr="00886725" w14:paraId="0DE59F24" w14:textId="77777777" w:rsidTr="00B0097D">
        <w:trPr>
          <w:trHeight w:val="454"/>
          <w:jc w:val="center"/>
        </w:trPr>
        <w:tc>
          <w:tcPr>
            <w:cnfStyle w:val="001000000000" w:firstRow="0" w:lastRow="0" w:firstColumn="1" w:lastColumn="0" w:oddVBand="0" w:evenVBand="0" w:oddHBand="0" w:evenHBand="0" w:firstRowFirstColumn="0" w:firstRowLastColumn="0" w:lastRowFirstColumn="0" w:lastRowLastColumn="0"/>
            <w:tcW w:w="1668" w:type="dxa"/>
          </w:tcPr>
          <w:p w14:paraId="5B178F47" w14:textId="77777777" w:rsidR="00886725" w:rsidRPr="00886725" w:rsidRDefault="00886725" w:rsidP="00B0097D">
            <w:pPr>
              <w:pStyle w:val="a9"/>
              <w:spacing w:before="0" w:line="240" w:lineRule="auto"/>
              <w:rPr>
                <w:rFonts w:ascii="宋体" w:eastAsia="宋体" w:hAnsi="宋体"/>
                <w:color w:val="auto"/>
                <w:sz w:val="24"/>
                <w:szCs w:val="24"/>
              </w:rPr>
            </w:pPr>
            <w:r w:rsidRPr="00886725">
              <w:rPr>
                <w:rFonts w:ascii="宋体" w:eastAsia="宋体" w:hAnsi="宋体" w:hint="eastAsia"/>
                <w:color w:val="auto"/>
                <w:sz w:val="24"/>
                <w:szCs w:val="24"/>
              </w:rPr>
              <w:t>申请人</w:t>
            </w:r>
          </w:p>
        </w:tc>
        <w:tc>
          <w:tcPr>
            <w:tcW w:w="7121" w:type="dxa"/>
            <w:gridSpan w:val="4"/>
          </w:tcPr>
          <w:p w14:paraId="31E0889C" w14:textId="77777777" w:rsidR="00886725" w:rsidRPr="00886725" w:rsidRDefault="00886725" w:rsidP="00B0097D">
            <w:pPr>
              <w:pStyle w:val="a9"/>
              <w:spacing w:before="0" w:line="240" w:lineRule="auto"/>
              <w:jc w:val="both"/>
              <w:cnfStyle w:val="000000000000" w:firstRow="0" w:lastRow="0" w:firstColumn="0" w:lastColumn="0" w:oddVBand="0" w:evenVBand="0" w:oddHBand="0" w:evenHBand="0" w:firstRowFirstColumn="0" w:firstRowLastColumn="0" w:lastRowFirstColumn="0" w:lastRowLastColumn="0"/>
              <w:rPr>
                <w:rFonts w:ascii="宋体" w:eastAsia="宋体" w:hAnsi="宋体"/>
                <w:color w:val="auto"/>
                <w:sz w:val="24"/>
                <w:szCs w:val="24"/>
              </w:rPr>
            </w:pPr>
            <w:r w:rsidRPr="00886725">
              <w:rPr>
                <w:rFonts w:ascii="宋体" w:eastAsia="宋体" w:hAnsi="宋体" w:hint="eastAsia"/>
                <w:sz w:val="24"/>
                <w:szCs w:val="24"/>
              </w:rPr>
              <w:t>中国海关科学技术研究中心</w:t>
            </w:r>
          </w:p>
        </w:tc>
      </w:tr>
      <w:tr w:rsidR="00886725" w:rsidRPr="00886725" w14:paraId="5C5BD97E" w14:textId="77777777" w:rsidTr="00B0097D">
        <w:trPr>
          <w:trHeight w:val="454"/>
          <w:jc w:val="center"/>
        </w:trPr>
        <w:tc>
          <w:tcPr>
            <w:cnfStyle w:val="001000000000" w:firstRow="0" w:lastRow="0" w:firstColumn="1" w:lastColumn="0" w:oddVBand="0" w:evenVBand="0" w:oddHBand="0" w:evenHBand="0" w:firstRowFirstColumn="0" w:firstRowLastColumn="0" w:lastRowFirstColumn="0" w:lastRowLastColumn="0"/>
            <w:tcW w:w="1668" w:type="dxa"/>
          </w:tcPr>
          <w:p w14:paraId="3D16F315" w14:textId="77777777" w:rsidR="00886725" w:rsidRPr="00886725" w:rsidRDefault="00886725" w:rsidP="00B0097D">
            <w:pPr>
              <w:pStyle w:val="a9"/>
              <w:spacing w:before="0" w:line="240" w:lineRule="auto"/>
              <w:rPr>
                <w:rFonts w:ascii="宋体" w:eastAsia="宋体" w:hAnsi="宋体"/>
                <w:color w:val="auto"/>
                <w:sz w:val="24"/>
                <w:szCs w:val="24"/>
              </w:rPr>
            </w:pPr>
            <w:r w:rsidRPr="00886725">
              <w:rPr>
                <w:rFonts w:ascii="宋体" w:eastAsia="宋体" w:hAnsi="宋体" w:hint="eastAsia"/>
                <w:color w:val="auto"/>
                <w:sz w:val="24"/>
                <w:szCs w:val="24"/>
              </w:rPr>
              <w:t>被引证数量</w:t>
            </w:r>
          </w:p>
        </w:tc>
        <w:tc>
          <w:tcPr>
            <w:tcW w:w="2443" w:type="dxa"/>
          </w:tcPr>
          <w:p w14:paraId="34783FA7" w14:textId="77777777" w:rsidR="00886725" w:rsidRPr="00886725" w:rsidRDefault="00886725" w:rsidP="00B0097D">
            <w:pPr>
              <w:pStyle w:val="a9"/>
              <w:spacing w:before="0" w:line="240" w:lineRule="auto"/>
              <w:cnfStyle w:val="000000000000" w:firstRow="0" w:lastRow="0" w:firstColumn="0" w:lastColumn="0" w:oddVBand="0" w:evenVBand="0" w:oddHBand="0" w:evenHBand="0" w:firstRowFirstColumn="0" w:firstRowLastColumn="0" w:lastRowFirstColumn="0" w:lastRowLastColumn="0"/>
              <w:rPr>
                <w:rFonts w:ascii="宋体" w:eastAsia="宋体" w:hAnsi="宋体"/>
                <w:color w:val="auto"/>
                <w:sz w:val="24"/>
                <w:szCs w:val="24"/>
              </w:rPr>
            </w:pPr>
            <w:r w:rsidRPr="00886725">
              <w:rPr>
                <w:rFonts w:ascii="宋体" w:eastAsia="宋体" w:hAnsi="宋体"/>
                <w:color w:val="auto"/>
                <w:sz w:val="24"/>
                <w:szCs w:val="24"/>
              </w:rPr>
              <w:t>0</w:t>
            </w:r>
          </w:p>
        </w:tc>
        <w:tc>
          <w:tcPr>
            <w:tcW w:w="1559" w:type="dxa"/>
            <w:gridSpan w:val="2"/>
          </w:tcPr>
          <w:p w14:paraId="042EA70A" w14:textId="77777777" w:rsidR="00886725" w:rsidRPr="00886725" w:rsidRDefault="00886725" w:rsidP="00B0097D">
            <w:pPr>
              <w:pStyle w:val="a9"/>
              <w:spacing w:before="0" w:line="240" w:lineRule="auto"/>
              <w:cnfStyle w:val="000000000000" w:firstRow="0" w:lastRow="0" w:firstColumn="0" w:lastColumn="0" w:oddVBand="0" w:evenVBand="0" w:oddHBand="0" w:evenHBand="0" w:firstRowFirstColumn="0" w:firstRowLastColumn="0" w:lastRowFirstColumn="0" w:lastRowLastColumn="0"/>
              <w:rPr>
                <w:rFonts w:ascii="宋体" w:eastAsia="宋体" w:hAnsi="宋体"/>
                <w:color w:val="auto"/>
                <w:sz w:val="24"/>
                <w:szCs w:val="24"/>
              </w:rPr>
            </w:pPr>
            <w:r w:rsidRPr="00886725">
              <w:rPr>
                <w:rFonts w:ascii="宋体" w:eastAsia="宋体" w:hAnsi="宋体" w:hint="eastAsia"/>
                <w:color w:val="auto"/>
                <w:sz w:val="24"/>
                <w:szCs w:val="24"/>
              </w:rPr>
              <w:t>同族国家</w:t>
            </w:r>
          </w:p>
        </w:tc>
        <w:tc>
          <w:tcPr>
            <w:tcW w:w="3119" w:type="dxa"/>
          </w:tcPr>
          <w:p w14:paraId="0CCAD50C" w14:textId="77777777" w:rsidR="00886725" w:rsidRPr="00886725" w:rsidRDefault="00886725" w:rsidP="00B0097D">
            <w:pPr>
              <w:pStyle w:val="a9"/>
              <w:spacing w:before="0" w:line="240" w:lineRule="auto"/>
              <w:cnfStyle w:val="000000000000" w:firstRow="0" w:lastRow="0" w:firstColumn="0" w:lastColumn="0" w:oddVBand="0" w:evenVBand="0" w:oddHBand="0" w:evenHBand="0" w:firstRowFirstColumn="0" w:firstRowLastColumn="0" w:lastRowFirstColumn="0" w:lastRowLastColumn="0"/>
              <w:rPr>
                <w:rFonts w:ascii="宋体" w:eastAsia="宋体" w:hAnsi="宋体"/>
                <w:color w:val="auto"/>
                <w:sz w:val="24"/>
                <w:szCs w:val="24"/>
              </w:rPr>
            </w:pPr>
            <w:r w:rsidRPr="00886725">
              <w:rPr>
                <w:rFonts w:ascii="宋体" w:eastAsia="宋体" w:hAnsi="宋体" w:hint="eastAsia"/>
                <w:color w:val="auto"/>
                <w:sz w:val="24"/>
                <w:szCs w:val="24"/>
              </w:rPr>
              <w:t>CN</w:t>
            </w:r>
          </w:p>
        </w:tc>
      </w:tr>
      <w:tr w:rsidR="00886725" w:rsidRPr="00886725" w14:paraId="00CB1BEA" w14:textId="77777777" w:rsidTr="00B0097D">
        <w:trPr>
          <w:trHeight w:val="454"/>
          <w:jc w:val="center"/>
        </w:trPr>
        <w:tc>
          <w:tcPr>
            <w:cnfStyle w:val="001000000000" w:firstRow="0" w:lastRow="0" w:firstColumn="1" w:lastColumn="0" w:oddVBand="0" w:evenVBand="0" w:oddHBand="0" w:evenHBand="0" w:firstRowFirstColumn="0" w:firstRowLastColumn="0" w:lastRowFirstColumn="0" w:lastRowLastColumn="0"/>
            <w:tcW w:w="1668" w:type="dxa"/>
            <w:tcBorders>
              <w:left w:val="nil"/>
              <w:right w:val="nil"/>
            </w:tcBorders>
            <w:shd w:val="clear" w:color="auto" w:fill="D0DBF0" w:themeFill="accent1" w:themeFillTint="3F"/>
          </w:tcPr>
          <w:p w14:paraId="4AB39016" w14:textId="77777777" w:rsidR="00886725" w:rsidRPr="00886725" w:rsidRDefault="00886725" w:rsidP="00B0097D">
            <w:pPr>
              <w:pStyle w:val="a9"/>
              <w:spacing w:before="0" w:line="240" w:lineRule="auto"/>
              <w:rPr>
                <w:rFonts w:ascii="宋体" w:eastAsia="宋体" w:hAnsi="宋体"/>
                <w:color w:val="auto"/>
                <w:sz w:val="24"/>
                <w:szCs w:val="24"/>
              </w:rPr>
            </w:pPr>
            <w:r w:rsidRPr="00886725">
              <w:rPr>
                <w:rFonts w:ascii="宋体" w:eastAsia="宋体" w:hAnsi="宋体" w:hint="eastAsia"/>
                <w:color w:val="auto"/>
                <w:sz w:val="24"/>
                <w:szCs w:val="24"/>
              </w:rPr>
              <w:t>发明人</w:t>
            </w:r>
          </w:p>
        </w:tc>
        <w:tc>
          <w:tcPr>
            <w:tcW w:w="7121" w:type="dxa"/>
            <w:gridSpan w:val="4"/>
            <w:tcBorders>
              <w:right w:val="nil"/>
            </w:tcBorders>
            <w:shd w:val="clear" w:color="auto" w:fill="D0DBF0" w:themeFill="accent1" w:themeFillTint="3F"/>
          </w:tcPr>
          <w:p w14:paraId="65AB899C" w14:textId="77777777" w:rsidR="00886725" w:rsidRPr="00886725" w:rsidRDefault="00886725" w:rsidP="00B0097D">
            <w:pPr>
              <w:pStyle w:val="a9"/>
              <w:jc w:val="both"/>
              <w:cnfStyle w:val="000000000000" w:firstRow="0" w:lastRow="0" w:firstColumn="0" w:lastColumn="0" w:oddVBand="0" w:evenVBand="0" w:oddHBand="0" w:evenHBand="0" w:firstRowFirstColumn="0" w:firstRowLastColumn="0" w:lastRowFirstColumn="0" w:lastRowLastColumn="0"/>
              <w:rPr>
                <w:rFonts w:ascii="宋体" w:eastAsia="宋体" w:hAnsi="宋体"/>
                <w:sz w:val="24"/>
                <w:szCs w:val="24"/>
              </w:rPr>
            </w:pPr>
            <w:r w:rsidRPr="00886725">
              <w:rPr>
                <w:rFonts w:ascii="宋体" w:eastAsia="宋体" w:hAnsi="宋体" w:hint="eastAsia"/>
                <w:sz w:val="24"/>
                <w:szCs w:val="24"/>
              </w:rPr>
              <w:t>汪琳、蒲静、刘全国、李卓、荆珊娜、徐子涵、史喜菊、任彤、赵相鹏、邓丛良、种焱、张小寒、高志强、赖平安、杜思乐、白子龙</w:t>
            </w:r>
          </w:p>
        </w:tc>
      </w:tr>
      <w:tr w:rsidR="00886725" w:rsidRPr="00886725" w14:paraId="7B6D32A5" w14:textId="77777777" w:rsidTr="00B0097D">
        <w:trPr>
          <w:jc w:val="center"/>
        </w:trPr>
        <w:tc>
          <w:tcPr>
            <w:cnfStyle w:val="001000000000" w:firstRow="0" w:lastRow="0" w:firstColumn="1" w:lastColumn="0" w:oddVBand="0" w:evenVBand="0" w:oddHBand="0" w:evenHBand="0" w:firstRowFirstColumn="0" w:firstRowLastColumn="0" w:lastRowFirstColumn="0" w:lastRowLastColumn="0"/>
            <w:tcW w:w="1668" w:type="dxa"/>
          </w:tcPr>
          <w:p w14:paraId="0AFA8540" w14:textId="77777777" w:rsidR="00886725" w:rsidRPr="00886725" w:rsidRDefault="00886725" w:rsidP="00B0097D">
            <w:pPr>
              <w:pStyle w:val="a9"/>
              <w:spacing w:before="0" w:line="240" w:lineRule="auto"/>
              <w:jc w:val="left"/>
              <w:rPr>
                <w:rFonts w:ascii="宋体" w:eastAsia="宋体" w:hAnsi="宋体"/>
                <w:color w:val="auto"/>
                <w:sz w:val="24"/>
                <w:szCs w:val="24"/>
              </w:rPr>
            </w:pPr>
            <w:r w:rsidRPr="00886725">
              <w:rPr>
                <w:rFonts w:ascii="宋体" w:eastAsia="宋体" w:hAnsi="宋体" w:hint="eastAsia"/>
                <w:color w:val="auto"/>
                <w:sz w:val="24"/>
                <w:szCs w:val="24"/>
              </w:rPr>
              <w:t>解决的技术问题</w:t>
            </w:r>
          </w:p>
        </w:tc>
        <w:tc>
          <w:tcPr>
            <w:tcW w:w="2443" w:type="dxa"/>
          </w:tcPr>
          <w:p w14:paraId="47D6A64B" w14:textId="77777777" w:rsidR="00886725" w:rsidRPr="00886725" w:rsidRDefault="00886725" w:rsidP="00B0097D">
            <w:pPr>
              <w:pStyle w:val="a9"/>
              <w:jc w:val="left"/>
              <w:cnfStyle w:val="000000000000" w:firstRow="0" w:lastRow="0" w:firstColumn="0" w:lastColumn="0" w:oddVBand="0" w:evenVBand="0" w:oddHBand="0" w:evenHBand="0" w:firstRowFirstColumn="0" w:firstRowLastColumn="0" w:lastRowFirstColumn="0" w:lastRowLastColumn="0"/>
              <w:rPr>
                <w:rFonts w:ascii="宋体" w:eastAsia="宋体" w:hAnsi="宋体"/>
                <w:sz w:val="24"/>
                <w:szCs w:val="24"/>
              </w:rPr>
            </w:pPr>
            <w:r w:rsidRPr="00886725">
              <w:rPr>
                <w:rFonts w:ascii="宋体" w:eastAsia="宋体" w:hAnsi="宋体" w:hint="eastAsia"/>
                <w:sz w:val="24"/>
                <w:szCs w:val="24"/>
              </w:rPr>
              <w:t>现有技术的缺点和问题如下：</w:t>
            </w:r>
          </w:p>
          <w:p w14:paraId="10B65983" w14:textId="77777777" w:rsidR="00886725" w:rsidRPr="00886725" w:rsidRDefault="00886725" w:rsidP="00B0097D">
            <w:pPr>
              <w:pStyle w:val="a9"/>
              <w:jc w:val="left"/>
              <w:cnfStyle w:val="000000000000" w:firstRow="0" w:lastRow="0" w:firstColumn="0" w:lastColumn="0" w:oddVBand="0" w:evenVBand="0" w:oddHBand="0" w:evenHBand="0" w:firstRowFirstColumn="0" w:firstRowLastColumn="0" w:lastRowFirstColumn="0" w:lastRowLastColumn="0"/>
              <w:rPr>
                <w:rFonts w:ascii="宋体" w:eastAsia="宋体" w:hAnsi="宋体"/>
                <w:color w:val="auto"/>
                <w:sz w:val="24"/>
                <w:szCs w:val="24"/>
              </w:rPr>
            </w:pPr>
            <w:r w:rsidRPr="00886725">
              <w:rPr>
                <w:rFonts w:ascii="宋体" w:eastAsia="宋体" w:hAnsi="宋体" w:hint="eastAsia"/>
                <w:sz w:val="24"/>
                <w:szCs w:val="24"/>
              </w:rPr>
              <w:t>1.诊断时间长：现有的主要诊断方法，如RT-PCR和部分基因组序列分析，需要较长的时间和人力成本，不能及时确定病原体的感染情况。这对于高度传染性的疾病如非洲猪瘟、猪瘟和猪水泡病来说，可能加大疫情的扩散风险。2.诊断准确率不高：基于基因检测的方法虽然可以检测到病毒的存在，但由于非洲猪瘟病毒、猪瘟病毒和猪水泡病病毒与其他病毒的基因序列相似，可能导致误诊，诊断准确率不高。这可能导致疫情的误报和漏报，影响疫情的防控效果。3.检测方法不方便：目前的诊断方法需要取样并送到专业实验室进行检测，不能在现场或普通实验室进行，限制了检测的便捷性和速度。这对于大规模的养殖场或疫情流行区来说，可能增加诊断的难度和成本。4.缺乏针对多种病原体的一体化检测方法：现有的检测方法通常只针对单一病原体进行检测，而非洲猪瘟、猪瘟和猪水泡病在临床症状和病理变化上具有相似性，极易误诊。缺乏能够同时检测和鉴别这些病原体的一体化方法，可能导致诊断效率低下和误诊风险增加。</w:t>
            </w:r>
          </w:p>
        </w:tc>
        <w:tc>
          <w:tcPr>
            <w:tcW w:w="1559" w:type="dxa"/>
            <w:gridSpan w:val="2"/>
          </w:tcPr>
          <w:p w14:paraId="3E94B2AF" w14:textId="77777777" w:rsidR="00886725" w:rsidRPr="00886725" w:rsidRDefault="00886725" w:rsidP="00B0097D">
            <w:pPr>
              <w:pStyle w:val="a9"/>
              <w:spacing w:before="0" w:line="240" w:lineRule="auto"/>
              <w:jc w:val="left"/>
              <w:cnfStyle w:val="000000000000" w:firstRow="0" w:lastRow="0" w:firstColumn="0" w:lastColumn="0" w:oddVBand="0" w:evenVBand="0" w:oddHBand="0" w:evenHBand="0" w:firstRowFirstColumn="0" w:firstRowLastColumn="0" w:lastRowFirstColumn="0" w:lastRowLastColumn="0"/>
              <w:rPr>
                <w:rFonts w:ascii="宋体" w:eastAsia="宋体" w:hAnsi="宋体"/>
                <w:color w:val="auto"/>
                <w:sz w:val="24"/>
                <w:szCs w:val="24"/>
              </w:rPr>
            </w:pPr>
            <w:r w:rsidRPr="00886725">
              <w:rPr>
                <w:rFonts w:ascii="宋体" w:eastAsia="宋体" w:hAnsi="宋体" w:hint="eastAsia"/>
                <w:b/>
                <w:bCs/>
                <w:color w:val="auto"/>
                <w:sz w:val="24"/>
                <w:szCs w:val="24"/>
              </w:rPr>
              <w:t>采用技术手段</w:t>
            </w:r>
          </w:p>
        </w:tc>
        <w:tc>
          <w:tcPr>
            <w:tcW w:w="3119" w:type="dxa"/>
          </w:tcPr>
          <w:p w14:paraId="6997B0F9" w14:textId="77777777" w:rsidR="00886725" w:rsidRPr="00886725" w:rsidRDefault="00886725" w:rsidP="00B0097D">
            <w:pPr>
              <w:pStyle w:val="a9"/>
              <w:jc w:val="left"/>
              <w:cnfStyle w:val="000000000000" w:firstRow="0" w:lastRow="0" w:firstColumn="0" w:lastColumn="0" w:oddVBand="0" w:evenVBand="0" w:oddHBand="0" w:evenHBand="0" w:firstRowFirstColumn="0" w:firstRowLastColumn="0" w:lastRowFirstColumn="0" w:lastRowLastColumn="0"/>
              <w:rPr>
                <w:rFonts w:ascii="宋体" w:eastAsia="宋体" w:hAnsi="宋体"/>
                <w:color w:val="auto"/>
                <w:sz w:val="24"/>
                <w:szCs w:val="24"/>
              </w:rPr>
            </w:pPr>
            <w:r w:rsidRPr="00886725">
              <w:rPr>
                <w:rFonts w:ascii="宋体" w:eastAsia="宋体" w:hAnsi="宋体" w:cs="宋体" w:hint="eastAsia"/>
                <w:color w:val="020A1A"/>
                <w:sz w:val="24"/>
                <w:szCs w:val="24"/>
                <w:shd w:val="clear" w:color="auto" w:fill="FFFFFF"/>
              </w:rPr>
              <w:t>一种用于检测和鉴别猪瘟、非洲猪瘟和猪水泡病的试剂盒及应用，包括用于检测古典猪瘟病毒的引物和探针组；用于检测非洲猪瘟病毒的引物和探针组；用于检测猪水泡病病毒的引物和探针组；化学修饰试剂；病毒核酸提取试剂；</w:t>
            </w:r>
            <w:r w:rsidRPr="00886725">
              <w:rPr>
                <w:rFonts w:ascii="宋体" w:eastAsia="宋体" w:hAnsi="宋体" w:cs="宋体"/>
                <w:color w:val="020A1A"/>
                <w:sz w:val="24"/>
                <w:szCs w:val="24"/>
                <w:shd w:val="clear" w:color="auto" w:fill="FFFFFF"/>
              </w:rPr>
              <w:t>RT</w:t>
            </w:r>
            <w:r w:rsidRPr="00886725">
              <w:rPr>
                <w:rFonts w:ascii="宋体" w:eastAsia="宋体" w:hAnsi="宋体" w:cs="宋体" w:hint="eastAsia"/>
                <w:color w:val="020A1A"/>
                <w:sz w:val="24"/>
                <w:szCs w:val="24"/>
                <w:shd w:val="clear" w:color="auto" w:fill="FFFFFF"/>
              </w:rPr>
              <w:t>反应试剂；阴性对照；阳性对照；高通量测序试纸；荧光</w:t>
            </w:r>
            <w:r w:rsidRPr="00886725">
              <w:rPr>
                <w:rFonts w:ascii="宋体" w:eastAsia="宋体" w:hAnsi="宋体" w:cs="宋体"/>
                <w:color w:val="020A1A"/>
                <w:sz w:val="24"/>
                <w:szCs w:val="24"/>
                <w:shd w:val="clear" w:color="auto" w:fill="FFFFFF"/>
              </w:rPr>
              <w:t>RT</w:t>
            </w:r>
            <w:r w:rsidRPr="00886725">
              <w:rPr>
                <w:rFonts w:ascii="MS Gothic" w:eastAsia="MS Gothic" w:hAnsi="MS Gothic" w:cs="MS Gothic" w:hint="eastAsia"/>
                <w:color w:val="020A1A"/>
                <w:sz w:val="24"/>
                <w:szCs w:val="24"/>
                <w:shd w:val="clear" w:color="auto" w:fill="FFFFFF"/>
              </w:rPr>
              <w:t>‑</w:t>
            </w:r>
            <w:r w:rsidRPr="00886725">
              <w:rPr>
                <w:rFonts w:ascii="宋体" w:eastAsia="宋体" w:hAnsi="宋体" w:cs="宋体"/>
                <w:color w:val="020A1A"/>
                <w:sz w:val="24"/>
                <w:szCs w:val="24"/>
                <w:shd w:val="clear" w:color="auto" w:fill="FFFFFF"/>
              </w:rPr>
              <w:t>PCR</w:t>
            </w:r>
            <w:r w:rsidRPr="00886725">
              <w:rPr>
                <w:rFonts w:ascii="宋体" w:eastAsia="宋体" w:hAnsi="宋体" w:cs="宋体" w:hint="eastAsia"/>
                <w:color w:val="020A1A"/>
                <w:sz w:val="24"/>
                <w:szCs w:val="24"/>
                <w:shd w:val="clear" w:color="auto" w:fill="FFFFFF"/>
              </w:rPr>
              <w:t>反应液；说明书。</w:t>
            </w:r>
          </w:p>
        </w:tc>
      </w:tr>
    </w:tbl>
    <w:p w14:paraId="2C547EE8" w14:textId="77777777" w:rsidR="00886725" w:rsidRDefault="00886725" w:rsidP="00886725">
      <w:pPr>
        <w:rPr>
          <w:rFonts w:ascii="宋体" w:eastAsia="宋体" w:hAnsi="宋体"/>
          <w:sz w:val="28"/>
          <w:szCs w:val="28"/>
        </w:rPr>
      </w:pPr>
    </w:p>
    <w:p w14:paraId="376E157B" w14:textId="50F314CC" w:rsidR="00886725" w:rsidRPr="002052A6" w:rsidRDefault="00886725" w:rsidP="002052A6">
      <w:pPr>
        <w:pStyle w:val="2"/>
        <w:rPr>
          <w:rFonts w:ascii="宋体" w:eastAsia="宋体" w:hAnsi="宋体"/>
        </w:rPr>
      </w:pPr>
      <w:bookmarkStart w:id="59" w:name="_Toc161148622"/>
      <w:r w:rsidRPr="002052A6">
        <w:rPr>
          <w:rFonts w:ascii="宋体" w:eastAsia="宋体" w:hAnsi="宋体" w:hint="eastAsia"/>
        </w:rPr>
        <w:t>4.2.2 ELISA技术</w:t>
      </w:r>
      <w:bookmarkEnd w:id="59"/>
    </w:p>
    <w:p w14:paraId="5B63DB5D" w14:textId="6483CF82" w:rsidR="00886725" w:rsidRDefault="00886725" w:rsidP="00886725">
      <w:pPr>
        <w:ind w:firstLineChars="200" w:firstLine="560"/>
        <w:rPr>
          <w:rFonts w:ascii="宋体" w:eastAsia="宋体" w:hAnsi="宋体"/>
          <w:sz w:val="28"/>
          <w:szCs w:val="28"/>
        </w:rPr>
      </w:pPr>
      <w:r w:rsidRPr="00886725">
        <w:rPr>
          <w:rFonts w:ascii="宋体" w:eastAsia="宋体" w:hAnsi="宋体" w:hint="eastAsia"/>
          <w:sz w:val="28"/>
          <w:szCs w:val="28"/>
        </w:rPr>
        <w:t>近十年</w:t>
      </w:r>
      <w:r w:rsidRPr="00886725">
        <w:rPr>
          <w:rFonts w:ascii="宋体" w:eastAsia="宋体" w:hAnsi="宋体"/>
          <w:sz w:val="28"/>
          <w:szCs w:val="28"/>
        </w:rPr>
        <w:t>ELISA相关技术的专利申请量相对稳定，年申请量在</w:t>
      </w:r>
      <w:r>
        <w:rPr>
          <w:rFonts w:ascii="宋体" w:eastAsia="宋体" w:hAnsi="宋体" w:hint="eastAsia"/>
          <w:sz w:val="28"/>
          <w:szCs w:val="28"/>
        </w:rPr>
        <w:t>8</w:t>
      </w:r>
      <w:r w:rsidRPr="00886725">
        <w:rPr>
          <w:rFonts w:ascii="宋体" w:eastAsia="宋体" w:hAnsi="宋体"/>
          <w:sz w:val="28"/>
          <w:szCs w:val="28"/>
        </w:rPr>
        <w:t>0~</w:t>
      </w:r>
      <w:r>
        <w:rPr>
          <w:rFonts w:ascii="宋体" w:eastAsia="宋体" w:hAnsi="宋体" w:hint="eastAsia"/>
          <w:sz w:val="28"/>
          <w:szCs w:val="28"/>
        </w:rPr>
        <w:t>10</w:t>
      </w:r>
      <w:r w:rsidRPr="00886725">
        <w:rPr>
          <w:rFonts w:ascii="宋体" w:eastAsia="宋体" w:hAnsi="宋体"/>
          <w:sz w:val="28"/>
          <w:szCs w:val="28"/>
        </w:rPr>
        <w:t>0件/年，其研发创新点集中在抗体、尤其是单克隆抗体的制备。</w:t>
      </w:r>
    </w:p>
    <w:p w14:paraId="2185EFD1" w14:textId="09F7B321" w:rsidR="00886725" w:rsidRDefault="00886725" w:rsidP="00886725">
      <w:pPr>
        <w:rPr>
          <w:rFonts w:ascii="宋体" w:eastAsia="宋体" w:hAnsi="宋体"/>
          <w:sz w:val="28"/>
          <w:szCs w:val="28"/>
        </w:rPr>
      </w:pPr>
      <w:r>
        <w:rPr>
          <w:rFonts w:ascii="宋体" w:eastAsia="宋体" w:hAnsi="宋体" w:hint="eastAsia"/>
          <w:sz w:val="28"/>
          <w:szCs w:val="28"/>
        </w:rPr>
        <w:t>示例专利</w:t>
      </w:r>
    </w:p>
    <w:tbl>
      <w:tblPr>
        <w:tblStyle w:val="-1"/>
        <w:tblW w:w="8789" w:type="dxa"/>
        <w:jc w:val="center"/>
        <w:tblLook w:val="04A0" w:firstRow="1" w:lastRow="0" w:firstColumn="1" w:lastColumn="0" w:noHBand="0" w:noVBand="1"/>
      </w:tblPr>
      <w:tblGrid>
        <w:gridCol w:w="1668"/>
        <w:gridCol w:w="2443"/>
        <w:gridCol w:w="392"/>
        <w:gridCol w:w="1167"/>
        <w:gridCol w:w="3119"/>
      </w:tblGrid>
      <w:tr w:rsidR="00886725" w:rsidRPr="00886725" w14:paraId="391D5E79" w14:textId="77777777" w:rsidTr="00B0097D">
        <w:trPr>
          <w:cnfStyle w:val="100000000000" w:firstRow="1" w:lastRow="0" w:firstColumn="0" w:lastColumn="0" w:oddVBand="0" w:evenVBand="0" w:oddHBand="0"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1668" w:type="dxa"/>
          </w:tcPr>
          <w:p w14:paraId="0687CCA7" w14:textId="77777777" w:rsidR="00886725" w:rsidRPr="00886725" w:rsidRDefault="00886725" w:rsidP="00B0097D">
            <w:pPr>
              <w:pStyle w:val="a9"/>
              <w:spacing w:before="0" w:line="240" w:lineRule="auto"/>
              <w:rPr>
                <w:rFonts w:ascii="宋体" w:eastAsia="宋体" w:hAnsi="宋体"/>
                <w:color w:val="auto"/>
                <w:sz w:val="24"/>
                <w:szCs w:val="24"/>
              </w:rPr>
            </w:pPr>
            <w:r w:rsidRPr="00886725">
              <w:rPr>
                <w:rFonts w:ascii="宋体" w:eastAsia="宋体" w:hAnsi="宋体" w:hint="eastAsia"/>
                <w:color w:val="auto"/>
                <w:sz w:val="24"/>
                <w:szCs w:val="24"/>
              </w:rPr>
              <w:t>专利名称</w:t>
            </w:r>
          </w:p>
        </w:tc>
        <w:tc>
          <w:tcPr>
            <w:tcW w:w="2835" w:type="dxa"/>
            <w:gridSpan w:val="2"/>
          </w:tcPr>
          <w:p w14:paraId="22C2D4B9" w14:textId="77777777" w:rsidR="00886725" w:rsidRPr="00886725" w:rsidRDefault="00886725" w:rsidP="00B0097D">
            <w:pPr>
              <w:pStyle w:val="a9"/>
              <w:spacing w:before="0" w:line="240" w:lineRule="auto"/>
              <w:cnfStyle w:val="100000000000" w:firstRow="1" w:lastRow="0" w:firstColumn="0" w:lastColumn="0" w:oddVBand="0" w:evenVBand="0" w:oddHBand="0" w:evenHBand="0" w:firstRowFirstColumn="0" w:firstRowLastColumn="0" w:lastRowFirstColumn="0" w:lastRowLastColumn="0"/>
              <w:rPr>
                <w:rFonts w:ascii="宋体" w:eastAsia="宋体" w:hAnsi="宋体"/>
                <w:color w:val="auto"/>
                <w:sz w:val="24"/>
                <w:szCs w:val="24"/>
              </w:rPr>
            </w:pPr>
            <w:r w:rsidRPr="00886725">
              <w:rPr>
                <w:rFonts w:ascii="宋体" w:eastAsia="宋体" w:hAnsi="宋体" w:hint="eastAsia"/>
                <w:b w:val="0"/>
                <w:bCs w:val="0"/>
                <w:color w:val="auto"/>
                <w:sz w:val="24"/>
                <w:szCs w:val="24"/>
              </w:rPr>
              <w:t>一种检测鸡减蛋综合征病毒的双抗体夹心ELISA试剂盒及其应用</w:t>
            </w:r>
          </w:p>
        </w:tc>
        <w:tc>
          <w:tcPr>
            <w:tcW w:w="1167" w:type="dxa"/>
          </w:tcPr>
          <w:p w14:paraId="27677D92" w14:textId="77777777" w:rsidR="00886725" w:rsidRPr="00886725" w:rsidRDefault="00886725" w:rsidP="00B0097D">
            <w:pPr>
              <w:pStyle w:val="a9"/>
              <w:spacing w:before="0" w:line="240" w:lineRule="auto"/>
              <w:cnfStyle w:val="100000000000" w:firstRow="1" w:lastRow="0" w:firstColumn="0" w:lastColumn="0" w:oddVBand="0" w:evenVBand="0" w:oddHBand="0" w:evenHBand="0" w:firstRowFirstColumn="0" w:firstRowLastColumn="0" w:lastRowFirstColumn="0" w:lastRowLastColumn="0"/>
              <w:rPr>
                <w:rFonts w:ascii="宋体" w:eastAsia="宋体" w:hAnsi="宋体"/>
                <w:color w:val="auto"/>
                <w:sz w:val="24"/>
                <w:szCs w:val="24"/>
              </w:rPr>
            </w:pPr>
            <w:r w:rsidRPr="00886725">
              <w:rPr>
                <w:rFonts w:ascii="宋体" w:eastAsia="宋体" w:hAnsi="宋体" w:hint="eastAsia"/>
                <w:color w:val="auto"/>
                <w:sz w:val="24"/>
                <w:szCs w:val="24"/>
              </w:rPr>
              <w:t>公开号</w:t>
            </w:r>
          </w:p>
        </w:tc>
        <w:tc>
          <w:tcPr>
            <w:tcW w:w="3119" w:type="dxa"/>
          </w:tcPr>
          <w:p w14:paraId="48492500" w14:textId="77777777" w:rsidR="00886725" w:rsidRPr="00886725" w:rsidRDefault="00886725" w:rsidP="00B0097D">
            <w:pPr>
              <w:pStyle w:val="a9"/>
              <w:spacing w:before="0" w:line="240" w:lineRule="auto"/>
              <w:cnfStyle w:val="100000000000" w:firstRow="1" w:lastRow="0" w:firstColumn="0" w:lastColumn="0" w:oddVBand="0" w:evenVBand="0" w:oddHBand="0" w:evenHBand="0" w:firstRowFirstColumn="0" w:firstRowLastColumn="0" w:lastRowFirstColumn="0" w:lastRowLastColumn="0"/>
              <w:rPr>
                <w:rFonts w:ascii="宋体" w:eastAsia="宋体" w:hAnsi="宋体"/>
                <w:color w:val="auto"/>
                <w:sz w:val="24"/>
                <w:szCs w:val="24"/>
              </w:rPr>
            </w:pPr>
            <w:r w:rsidRPr="00886725">
              <w:rPr>
                <w:rFonts w:ascii="宋体" w:eastAsia="宋体" w:hAnsi="宋体"/>
                <w:b w:val="0"/>
                <w:bCs w:val="0"/>
                <w:color w:val="auto"/>
                <w:sz w:val="24"/>
                <w:szCs w:val="24"/>
              </w:rPr>
              <w:t>CN117031019A</w:t>
            </w:r>
          </w:p>
        </w:tc>
      </w:tr>
      <w:tr w:rsidR="00886725" w:rsidRPr="00886725" w14:paraId="4E3A9B9C" w14:textId="77777777" w:rsidTr="00B0097D">
        <w:trPr>
          <w:trHeight w:val="454"/>
          <w:jc w:val="center"/>
        </w:trPr>
        <w:tc>
          <w:tcPr>
            <w:cnfStyle w:val="001000000000" w:firstRow="0" w:lastRow="0" w:firstColumn="1" w:lastColumn="0" w:oddVBand="0" w:evenVBand="0" w:oddHBand="0" w:evenHBand="0" w:firstRowFirstColumn="0" w:firstRowLastColumn="0" w:lastRowFirstColumn="0" w:lastRowLastColumn="0"/>
            <w:tcW w:w="1668" w:type="dxa"/>
            <w:tcBorders>
              <w:left w:val="nil"/>
              <w:right w:val="nil"/>
            </w:tcBorders>
            <w:shd w:val="clear" w:color="auto" w:fill="D0DBF0" w:themeFill="accent1" w:themeFillTint="3F"/>
          </w:tcPr>
          <w:p w14:paraId="36BE09E5" w14:textId="77777777" w:rsidR="00886725" w:rsidRPr="00886725" w:rsidRDefault="00886725" w:rsidP="00B0097D">
            <w:pPr>
              <w:pStyle w:val="a9"/>
              <w:spacing w:before="0" w:line="240" w:lineRule="auto"/>
              <w:rPr>
                <w:rFonts w:ascii="宋体" w:eastAsia="宋体" w:hAnsi="宋体"/>
                <w:color w:val="auto"/>
                <w:sz w:val="24"/>
                <w:szCs w:val="24"/>
              </w:rPr>
            </w:pPr>
            <w:r w:rsidRPr="00886725">
              <w:rPr>
                <w:rFonts w:ascii="宋体" w:eastAsia="宋体" w:hAnsi="宋体" w:hint="eastAsia"/>
                <w:color w:val="auto"/>
                <w:sz w:val="24"/>
                <w:szCs w:val="24"/>
              </w:rPr>
              <w:t>当前法律状态</w:t>
            </w:r>
          </w:p>
        </w:tc>
        <w:tc>
          <w:tcPr>
            <w:tcW w:w="2835" w:type="dxa"/>
            <w:gridSpan w:val="2"/>
            <w:tcBorders>
              <w:right w:val="nil"/>
            </w:tcBorders>
            <w:shd w:val="clear" w:color="auto" w:fill="D0DBF0" w:themeFill="accent1" w:themeFillTint="3F"/>
          </w:tcPr>
          <w:p w14:paraId="338E6A0A" w14:textId="77777777" w:rsidR="00886725" w:rsidRPr="00886725" w:rsidRDefault="00886725" w:rsidP="00B0097D">
            <w:pPr>
              <w:pStyle w:val="a9"/>
              <w:spacing w:before="0" w:line="240" w:lineRule="auto"/>
              <w:cnfStyle w:val="000000000000" w:firstRow="0" w:lastRow="0" w:firstColumn="0" w:lastColumn="0" w:oddVBand="0" w:evenVBand="0" w:oddHBand="0" w:evenHBand="0" w:firstRowFirstColumn="0" w:firstRowLastColumn="0" w:lastRowFirstColumn="0" w:lastRowLastColumn="0"/>
              <w:rPr>
                <w:rFonts w:ascii="宋体" w:eastAsia="宋体" w:hAnsi="宋体"/>
                <w:color w:val="auto"/>
                <w:sz w:val="24"/>
                <w:szCs w:val="24"/>
              </w:rPr>
            </w:pPr>
            <w:r w:rsidRPr="00886725">
              <w:rPr>
                <w:rFonts w:ascii="宋体" w:eastAsia="宋体" w:hAnsi="宋体" w:hint="eastAsia"/>
                <w:color w:val="auto"/>
                <w:sz w:val="24"/>
                <w:szCs w:val="24"/>
              </w:rPr>
              <w:t>实审</w:t>
            </w:r>
          </w:p>
        </w:tc>
        <w:tc>
          <w:tcPr>
            <w:tcW w:w="1167" w:type="dxa"/>
            <w:tcBorders>
              <w:right w:val="nil"/>
            </w:tcBorders>
            <w:shd w:val="clear" w:color="auto" w:fill="D0DBF0" w:themeFill="accent1" w:themeFillTint="3F"/>
          </w:tcPr>
          <w:p w14:paraId="7986BEEC" w14:textId="77777777" w:rsidR="00886725" w:rsidRPr="00886725" w:rsidRDefault="00886725" w:rsidP="00B0097D">
            <w:pPr>
              <w:pStyle w:val="a9"/>
              <w:spacing w:before="0" w:line="240" w:lineRule="auto"/>
              <w:cnfStyle w:val="000000000000" w:firstRow="0" w:lastRow="0" w:firstColumn="0" w:lastColumn="0" w:oddVBand="0" w:evenVBand="0" w:oddHBand="0" w:evenHBand="0" w:firstRowFirstColumn="0" w:firstRowLastColumn="0" w:lastRowFirstColumn="0" w:lastRowLastColumn="0"/>
              <w:rPr>
                <w:rFonts w:ascii="宋体" w:eastAsia="宋体" w:hAnsi="宋体"/>
                <w:color w:val="auto"/>
                <w:sz w:val="24"/>
                <w:szCs w:val="24"/>
              </w:rPr>
            </w:pPr>
            <w:r w:rsidRPr="00886725">
              <w:rPr>
                <w:rFonts w:ascii="宋体" w:eastAsia="宋体" w:hAnsi="宋体" w:hint="eastAsia"/>
                <w:color w:val="auto"/>
                <w:sz w:val="24"/>
                <w:szCs w:val="24"/>
              </w:rPr>
              <w:t>申请日期</w:t>
            </w:r>
          </w:p>
        </w:tc>
        <w:tc>
          <w:tcPr>
            <w:tcW w:w="3119" w:type="dxa"/>
            <w:tcBorders>
              <w:right w:val="nil"/>
            </w:tcBorders>
            <w:shd w:val="clear" w:color="auto" w:fill="D0DBF0" w:themeFill="accent1" w:themeFillTint="3F"/>
          </w:tcPr>
          <w:p w14:paraId="415753E7" w14:textId="77777777" w:rsidR="00886725" w:rsidRPr="00886725" w:rsidRDefault="00886725" w:rsidP="00B0097D">
            <w:pPr>
              <w:pStyle w:val="a9"/>
              <w:spacing w:before="0" w:line="240" w:lineRule="auto"/>
              <w:cnfStyle w:val="000000000000" w:firstRow="0" w:lastRow="0" w:firstColumn="0" w:lastColumn="0" w:oddVBand="0" w:evenVBand="0" w:oddHBand="0" w:evenHBand="0" w:firstRowFirstColumn="0" w:firstRowLastColumn="0" w:lastRowFirstColumn="0" w:lastRowLastColumn="0"/>
              <w:rPr>
                <w:rFonts w:ascii="宋体" w:eastAsia="宋体" w:hAnsi="宋体"/>
                <w:color w:val="auto"/>
                <w:sz w:val="24"/>
                <w:szCs w:val="24"/>
              </w:rPr>
            </w:pPr>
            <w:r w:rsidRPr="00886725">
              <w:rPr>
                <w:rFonts w:ascii="宋体" w:eastAsia="宋体" w:hAnsi="宋体"/>
                <w:color w:val="auto"/>
                <w:sz w:val="24"/>
                <w:szCs w:val="24"/>
              </w:rPr>
              <w:t>2023-08-12</w:t>
            </w:r>
          </w:p>
        </w:tc>
      </w:tr>
      <w:tr w:rsidR="00886725" w:rsidRPr="00886725" w14:paraId="10BABCE0" w14:textId="77777777" w:rsidTr="00B0097D">
        <w:trPr>
          <w:trHeight w:val="454"/>
          <w:jc w:val="center"/>
        </w:trPr>
        <w:tc>
          <w:tcPr>
            <w:cnfStyle w:val="001000000000" w:firstRow="0" w:lastRow="0" w:firstColumn="1" w:lastColumn="0" w:oddVBand="0" w:evenVBand="0" w:oddHBand="0" w:evenHBand="0" w:firstRowFirstColumn="0" w:firstRowLastColumn="0" w:lastRowFirstColumn="0" w:lastRowLastColumn="0"/>
            <w:tcW w:w="1668" w:type="dxa"/>
          </w:tcPr>
          <w:p w14:paraId="39708F95" w14:textId="77777777" w:rsidR="00886725" w:rsidRPr="00886725" w:rsidRDefault="00886725" w:rsidP="00B0097D">
            <w:pPr>
              <w:pStyle w:val="a9"/>
              <w:spacing w:before="0" w:line="240" w:lineRule="auto"/>
              <w:rPr>
                <w:rFonts w:ascii="宋体" w:eastAsia="宋体" w:hAnsi="宋体"/>
                <w:color w:val="auto"/>
                <w:sz w:val="24"/>
                <w:szCs w:val="24"/>
              </w:rPr>
            </w:pPr>
            <w:r w:rsidRPr="00886725">
              <w:rPr>
                <w:rFonts w:ascii="宋体" w:eastAsia="宋体" w:hAnsi="宋体" w:hint="eastAsia"/>
                <w:color w:val="auto"/>
                <w:sz w:val="24"/>
                <w:szCs w:val="24"/>
              </w:rPr>
              <w:t>申请人</w:t>
            </w:r>
          </w:p>
        </w:tc>
        <w:tc>
          <w:tcPr>
            <w:tcW w:w="7121" w:type="dxa"/>
            <w:gridSpan w:val="4"/>
          </w:tcPr>
          <w:p w14:paraId="2E410DCA" w14:textId="77777777" w:rsidR="00886725" w:rsidRPr="00886725" w:rsidRDefault="00886725" w:rsidP="00B0097D">
            <w:pPr>
              <w:pStyle w:val="a9"/>
              <w:spacing w:before="0" w:line="240" w:lineRule="auto"/>
              <w:jc w:val="both"/>
              <w:cnfStyle w:val="000000000000" w:firstRow="0" w:lastRow="0" w:firstColumn="0" w:lastColumn="0" w:oddVBand="0" w:evenVBand="0" w:oddHBand="0" w:evenHBand="0" w:firstRowFirstColumn="0" w:firstRowLastColumn="0" w:lastRowFirstColumn="0" w:lastRowLastColumn="0"/>
              <w:rPr>
                <w:rFonts w:ascii="宋体" w:eastAsia="宋体" w:hAnsi="宋体"/>
                <w:color w:val="auto"/>
                <w:sz w:val="24"/>
                <w:szCs w:val="24"/>
              </w:rPr>
            </w:pPr>
            <w:r w:rsidRPr="00886725">
              <w:rPr>
                <w:rFonts w:ascii="宋体" w:eastAsia="宋体" w:hAnsi="宋体" w:hint="eastAsia"/>
                <w:sz w:val="24"/>
                <w:szCs w:val="24"/>
              </w:rPr>
              <w:t>河南省农业科学院</w:t>
            </w:r>
          </w:p>
        </w:tc>
      </w:tr>
      <w:tr w:rsidR="00886725" w:rsidRPr="00886725" w14:paraId="471098EC" w14:textId="77777777" w:rsidTr="00B0097D">
        <w:trPr>
          <w:trHeight w:val="454"/>
          <w:jc w:val="center"/>
        </w:trPr>
        <w:tc>
          <w:tcPr>
            <w:cnfStyle w:val="001000000000" w:firstRow="0" w:lastRow="0" w:firstColumn="1" w:lastColumn="0" w:oddVBand="0" w:evenVBand="0" w:oddHBand="0" w:evenHBand="0" w:firstRowFirstColumn="0" w:firstRowLastColumn="0" w:lastRowFirstColumn="0" w:lastRowLastColumn="0"/>
            <w:tcW w:w="1668" w:type="dxa"/>
          </w:tcPr>
          <w:p w14:paraId="66ECA395" w14:textId="77777777" w:rsidR="00886725" w:rsidRPr="00886725" w:rsidRDefault="00886725" w:rsidP="00B0097D">
            <w:pPr>
              <w:pStyle w:val="a9"/>
              <w:spacing w:before="0" w:line="240" w:lineRule="auto"/>
              <w:rPr>
                <w:rFonts w:ascii="宋体" w:eastAsia="宋体" w:hAnsi="宋体"/>
                <w:color w:val="auto"/>
                <w:sz w:val="24"/>
                <w:szCs w:val="24"/>
              </w:rPr>
            </w:pPr>
            <w:r w:rsidRPr="00886725">
              <w:rPr>
                <w:rFonts w:ascii="宋体" w:eastAsia="宋体" w:hAnsi="宋体" w:hint="eastAsia"/>
                <w:color w:val="auto"/>
                <w:sz w:val="24"/>
                <w:szCs w:val="24"/>
              </w:rPr>
              <w:t>被引证数量</w:t>
            </w:r>
          </w:p>
        </w:tc>
        <w:tc>
          <w:tcPr>
            <w:tcW w:w="2443" w:type="dxa"/>
          </w:tcPr>
          <w:p w14:paraId="1F4C6C8A" w14:textId="77777777" w:rsidR="00886725" w:rsidRPr="00886725" w:rsidRDefault="00886725" w:rsidP="00B0097D">
            <w:pPr>
              <w:pStyle w:val="a9"/>
              <w:spacing w:before="0" w:line="240" w:lineRule="auto"/>
              <w:cnfStyle w:val="000000000000" w:firstRow="0" w:lastRow="0" w:firstColumn="0" w:lastColumn="0" w:oddVBand="0" w:evenVBand="0" w:oddHBand="0" w:evenHBand="0" w:firstRowFirstColumn="0" w:firstRowLastColumn="0" w:lastRowFirstColumn="0" w:lastRowLastColumn="0"/>
              <w:rPr>
                <w:rFonts w:ascii="宋体" w:eastAsia="宋体" w:hAnsi="宋体"/>
                <w:color w:val="auto"/>
                <w:sz w:val="24"/>
                <w:szCs w:val="24"/>
              </w:rPr>
            </w:pPr>
            <w:r w:rsidRPr="00886725">
              <w:rPr>
                <w:rFonts w:ascii="宋体" w:eastAsia="宋体" w:hAnsi="宋体"/>
                <w:color w:val="auto"/>
                <w:sz w:val="24"/>
                <w:szCs w:val="24"/>
              </w:rPr>
              <w:t>0</w:t>
            </w:r>
          </w:p>
        </w:tc>
        <w:tc>
          <w:tcPr>
            <w:tcW w:w="1559" w:type="dxa"/>
            <w:gridSpan w:val="2"/>
          </w:tcPr>
          <w:p w14:paraId="51ECA2B4" w14:textId="77777777" w:rsidR="00886725" w:rsidRPr="00886725" w:rsidRDefault="00886725" w:rsidP="00B0097D">
            <w:pPr>
              <w:pStyle w:val="a9"/>
              <w:spacing w:before="0" w:line="240" w:lineRule="auto"/>
              <w:cnfStyle w:val="000000000000" w:firstRow="0" w:lastRow="0" w:firstColumn="0" w:lastColumn="0" w:oddVBand="0" w:evenVBand="0" w:oddHBand="0" w:evenHBand="0" w:firstRowFirstColumn="0" w:firstRowLastColumn="0" w:lastRowFirstColumn="0" w:lastRowLastColumn="0"/>
              <w:rPr>
                <w:rFonts w:ascii="宋体" w:eastAsia="宋体" w:hAnsi="宋体"/>
                <w:color w:val="auto"/>
                <w:sz w:val="24"/>
                <w:szCs w:val="24"/>
              </w:rPr>
            </w:pPr>
            <w:r w:rsidRPr="00886725">
              <w:rPr>
                <w:rFonts w:ascii="宋体" w:eastAsia="宋体" w:hAnsi="宋体" w:hint="eastAsia"/>
                <w:color w:val="auto"/>
                <w:sz w:val="24"/>
                <w:szCs w:val="24"/>
              </w:rPr>
              <w:t>同族国家</w:t>
            </w:r>
          </w:p>
        </w:tc>
        <w:tc>
          <w:tcPr>
            <w:tcW w:w="3119" w:type="dxa"/>
          </w:tcPr>
          <w:p w14:paraId="7E2AB28C" w14:textId="77777777" w:rsidR="00886725" w:rsidRPr="00886725" w:rsidRDefault="00886725" w:rsidP="00B0097D">
            <w:pPr>
              <w:pStyle w:val="a9"/>
              <w:spacing w:before="0" w:line="240" w:lineRule="auto"/>
              <w:cnfStyle w:val="000000000000" w:firstRow="0" w:lastRow="0" w:firstColumn="0" w:lastColumn="0" w:oddVBand="0" w:evenVBand="0" w:oddHBand="0" w:evenHBand="0" w:firstRowFirstColumn="0" w:firstRowLastColumn="0" w:lastRowFirstColumn="0" w:lastRowLastColumn="0"/>
              <w:rPr>
                <w:rFonts w:ascii="宋体" w:eastAsia="宋体" w:hAnsi="宋体"/>
                <w:color w:val="auto"/>
                <w:sz w:val="24"/>
                <w:szCs w:val="24"/>
              </w:rPr>
            </w:pPr>
            <w:r w:rsidRPr="00886725">
              <w:rPr>
                <w:rFonts w:ascii="宋体" w:eastAsia="宋体" w:hAnsi="宋体" w:hint="eastAsia"/>
                <w:color w:val="auto"/>
                <w:sz w:val="24"/>
                <w:szCs w:val="24"/>
              </w:rPr>
              <w:t>CN</w:t>
            </w:r>
          </w:p>
        </w:tc>
      </w:tr>
      <w:tr w:rsidR="00886725" w:rsidRPr="00886725" w14:paraId="5EA09DF4" w14:textId="77777777" w:rsidTr="00B0097D">
        <w:trPr>
          <w:trHeight w:val="454"/>
          <w:jc w:val="center"/>
        </w:trPr>
        <w:tc>
          <w:tcPr>
            <w:cnfStyle w:val="001000000000" w:firstRow="0" w:lastRow="0" w:firstColumn="1" w:lastColumn="0" w:oddVBand="0" w:evenVBand="0" w:oddHBand="0" w:evenHBand="0" w:firstRowFirstColumn="0" w:firstRowLastColumn="0" w:lastRowFirstColumn="0" w:lastRowLastColumn="0"/>
            <w:tcW w:w="1668" w:type="dxa"/>
            <w:tcBorders>
              <w:left w:val="nil"/>
              <w:right w:val="nil"/>
            </w:tcBorders>
            <w:shd w:val="clear" w:color="auto" w:fill="D0DBF0" w:themeFill="accent1" w:themeFillTint="3F"/>
          </w:tcPr>
          <w:p w14:paraId="62C77D82" w14:textId="77777777" w:rsidR="00886725" w:rsidRPr="00886725" w:rsidRDefault="00886725" w:rsidP="00B0097D">
            <w:pPr>
              <w:pStyle w:val="a9"/>
              <w:spacing w:before="0" w:line="240" w:lineRule="auto"/>
              <w:rPr>
                <w:rFonts w:ascii="宋体" w:eastAsia="宋体" w:hAnsi="宋体"/>
                <w:color w:val="auto"/>
                <w:sz w:val="24"/>
                <w:szCs w:val="24"/>
              </w:rPr>
            </w:pPr>
            <w:r w:rsidRPr="00886725">
              <w:rPr>
                <w:rFonts w:ascii="宋体" w:eastAsia="宋体" w:hAnsi="宋体" w:hint="eastAsia"/>
                <w:color w:val="auto"/>
                <w:sz w:val="24"/>
                <w:szCs w:val="24"/>
              </w:rPr>
              <w:t>发明人</w:t>
            </w:r>
          </w:p>
        </w:tc>
        <w:tc>
          <w:tcPr>
            <w:tcW w:w="7121" w:type="dxa"/>
            <w:gridSpan w:val="4"/>
            <w:tcBorders>
              <w:right w:val="nil"/>
            </w:tcBorders>
            <w:shd w:val="clear" w:color="auto" w:fill="D0DBF0" w:themeFill="accent1" w:themeFillTint="3F"/>
          </w:tcPr>
          <w:p w14:paraId="1A26D406" w14:textId="77777777" w:rsidR="00886725" w:rsidRPr="00886725" w:rsidRDefault="00886725" w:rsidP="00B0097D">
            <w:pPr>
              <w:pStyle w:val="a9"/>
              <w:jc w:val="both"/>
              <w:cnfStyle w:val="000000000000" w:firstRow="0" w:lastRow="0" w:firstColumn="0" w:lastColumn="0" w:oddVBand="0" w:evenVBand="0" w:oddHBand="0" w:evenHBand="0" w:firstRowFirstColumn="0" w:firstRowLastColumn="0" w:lastRowFirstColumn="0" w:lastRowLastColumn="0"/>
              <w:rPr>
                <w:rFonts w:ascii="宋体" w:eastAsia="宋体" w:hAnsi="宋体"/>
                <w:sz w:val="24"/>
                <w:szCs w:val="24"/>
              </w:rPr>
            </w:pPr>
            <w:r w:rsidRPr="00886725">
              <w:rPr>
                <w:rFonts w:ascii="宋体" w:eastAsia="宋体" w:hAnsi="宋体" w:hint="eastAsia"/>
                <w:sz w:val="24"/>
                <w:szCs w:val="24"/>
              </w:rPr>
              <w:t>魏蔷、张改平、刘运超、宋亚鹏、柴书军</w:t>
            </w:r>
          </w:p>
        </w:tc>
      </w:tr>
      <w:tr w:rsidR="00886725" w:rsidRPr="00886725" w14:paraId="5D9E5529" w14:textId="77777777" w:rsidTr="00B0097D">
        <w:trPr>
          <w:jc w:val="center"/>
        </w:trPr>
        <w:tc>
          <w:tcPr>
            <w:cnfStyle w:val="001000000000" w:firstRow="0" w:lastRow="0" w:firstColumn="1" w:lastColumn="0" w:oddVBand="0" w:evenVBand="0" w:oddHBand="0" w:evenHBand="0" w:firstRowFirstColumn="0" w:firstRowLastColumn="0" w:lastRowFirstColumn="0" w:lastRowLastColumn="0"/>
            <w:tcW w:w="1668" w:type="dxa"/>
          </w:tcPr>
          <w:p w14:paraId="52D8872F" w14:textId="77777777" w:rsidR="00886725" w:rsidRPr="00886725" w:rsidRDefault="00886725" w:rsidP="00B0097D">
            <w:pPr>
              <w:pStyle w:val="a9"/>
              <w:spacing w:before="0" w:line="240" w:lineRule="auto"/>
              <w:jc w:val="left"/>
              <w:rPr>
                <w:rFonts w:ascii="宋体" w:eastAsia="宋体" w:hAnsi="宋体"/>
                <w:color w:val="auto"/>
                <w:sz w:val="24"/>
                <w:szCs w:val="24"/>
              </w:rPr>
            </w:pPr>
            <w:r w:rsidRPr="00886725">
              <w:rPr>
                <w:rFonts w:ascii="宋体" w:eastAsia="宋体" w:hAnsi="宋体" w:hint="eastAsia"/>
                <w:color w:val="auto"/>
                <w:sz w:val="24"/>
                <w:szCs w:val="24"/>
              </w:rPr>
              <w:t>解决的技术问题</w:t>
            </w:r>
          </w:p>
        </w:tc>
        <w:tc>
          <w:tcPr>
            <w:tcW w:w="2443" w:type="dxa"/>
          </w:tcPr>
          <w:p w14:paraId="57C70557" w14:textId="77777777" w:rsidR="00886725" w:rsidRPr="00886725" w:rsidRDefault="00886725" w:rsidP="00B0097D">
            <w:pPr>
              <w:pStyle w:val="a9"/>
              <w:jc w:val="left"/>
              <w:cnfStyle w:val="000000000000" w:firstRow="0" w:lastRow="0" w:firstColumn="0" w:lastColumn="0" w:oddVBand="0" w:evenVBand="0" w:oddHBand="0" w:evenHBand="0" w:firstRowFirstColumn="0" w:firstRowLastColumn="0" w:lastRowFirstColumn="0" w:lastRowLastColumn="0"/>
              <w:rPr>
                <w:rFonts w:ascii="宋体" w:eastAsia="宋体" w:hAnsi="宋体"/>
                <w:color w:val="auto"/>
                <w:sz w:val="24"/>
                <w:szCs w:val="24"/>
              </w:rPr>
            </w:pPr>
            <w:r w:rsidRPr="00886725">
              <w:rPr>
                <w:rFonts w:ascii="宋体" w:eastAsia="宋体" w:hAnsi="宋体" w:hint="eastAsia"/>
                <w:sz w:val="24"/>
                <w:szCs w:val="24"/>
              </w:rPr>
              <w:t>目前国内外针对EDSV的诊断检测技术主要通过血凝或血凝抑制以及核酸诊断技术，而酶联免疫吸附试验(ELISA)因具有操作简便、特异性强、灵敏度高等优点，已经广泛应用于人畜疾病的检测。因此，有必要研发一种检测鸡减蛋综合征病毒的ELISA试剂盒。</w:t>
            </w:r>
          </w:p>
        </w:tc>
        <w:tc>
          <w:tcPr>
            <w:tcW w:w="1559" w:type="dxa"/>
            <w:gridSpan w:val="2"/>
          </w:tcPr>
          <w:p w14:paraId="0924D0B2" w14:textId="77777777" w:rsidR="00886725" w:rsidRPr="00886725" w:rsidRDefault="00886725" w:rsidP="00B0097D">
            <w:pPr>
              <w:pStyle w:val="a9"/>
              <w:spacing w:before="0" w:line="240" w:lineRule="auto"/>
              <w:jc w:val="left"/>
              <w:cnfStyle w:val="000000000000" w:firstRow="0" w:lastRow="0" w:firstColumn="0" w:lastColumn="0" w:oddVBand="0" w:evenVBand="0" w:oddHBand="0" w:evenHBand="0" w:firstRowFirstColumn="0" w:firstRowLastColumn="0" w:lastRowFirstColumn="0" w:lastRowLastColumn="0"/>
              <w:rPr>
                <w:rFonts w:ascii="宋体" w:eastAsia="宋体" w:hAnsi="宋体"/>
                <w:color w:val="auto"/>
                <w:sz w:val="24"/>
                <w:szCs w:val="24"/>
              </w:rPr>
            </w:pPr>
            <w:r w:rsidRPr="00886725">
              <w:rPr>
                <w:rFonts w:ascii="宋体" w:eastAsia="宋体" w:hAnsi="宋体" w:hint="eastAsia"/>
                <w:b/>
                <w:bCs/>
                <w:color w:val="auto"/>
                <w:sz w:val="24"/>
                <w:szCs w:val="24"/>
              </w:rPr>
              <w:t>采用技术手段</w:t>
            </w:r>
          </w:p>
        </w:tc>
        <w:tc>
          <w:tcPr>
            <w:tcW w:w="3119" w:type="dxa"/>
          </w:tcPr>
          <w:p w14:paraId="6466FA54" w14:textId="77777777" w:rsidR="00886725" w:rsidRPr="00886725" w:rsidRDefault="00886725" w:rsidP="00B0097D">
            <w:pPr>
              <w:pStyle w:val="a9"/>
              <w:jc w:val="left"/>
              <w:cnfStyle w:val="000000000000" w:firstRow="0" w:lastRow="0" w:firstColumn="0" w:lastColumn="0" w:oddVBand="0" w:evenVBand="0" w:oddHBand="0" w:evenHBand="0" w:firstRowFirstColumn="0" w:firstRowLastColumn="0" w:lastRowFirstColumn="0" w:lastRowLastColumn="0"/>
              <w:rPr>
                <w:rFonts w:ascii="宋体" w:eastAsia="宋体" w:hAnsi="宋体"/>
                <w:color w:val="auto"/>
                <w:sz w:val="24"/>
                <w:szCs w:val="24"/>
              </w:rPr>
            </w:pPr>
            <w:r w:rsidRPr="00886725">
              <w:rPr>
                <w:rFonts w:ascii="宋体" w:eastAsia="宋体" w:hAnsi="宋体" w:cs="宋体" w:hint="eastAsia"/>
                <w:color w:val="020A1A"/>
                <w:sz w:val="24"/>
                <w:szCs w:val="24"/>
                <w:shd w:val="clear" w:color="auto" w:fill="FFFFFF"/>
              </w:rPr>
              <w:t>提供一种检测鸡减蛋综合征病毒的双抗体夹心ELISA试剂盒及其应用。双抗体夹心ELISA试剂盒包括：包被有鼠抗EDSV Fiber蛋白单克隆抗体5G4的酶标板、HRP标记的鼠抗EDSV Fiber蛋白另一单克隆抗体6G6，还包括封闭液、稀释液、洗涤液、显色液及终止液。</w:t>
            </w:r>
          </w:p>
        </w:tc>
      </w:tr>
    </w:tbl>
    <w:p w14:paraId="4CDF1777" w14:textId="77777777" w:rsidR="00886725" w:rsidRDefault="00886725" w:rsidP="00886725">
      <w:pPr>
        <w:rPr>
          <w:rFonts w:ascii="宋体" w:eastAsia="宋体" w:hAnsi="宋体"/>
          <w:sz w:val="28"/>
          <w:szCs w:val="28"/>
        </w:rPr>
      </w:pPr>
    </w:p>
    <w:tbl>
      <w:tblPr>
        <w:tblStyle w:val="-1"/>
        <w:tblW w:w="8789" w:type="dxa"/>
        <w:jc w:val="center"/>
        <w:tblLook w:val="04A0" w:firstRow="1" w:lastRow="0" w:firstColumn="1" w:lastColumn="0" w:noHBand="0" w:noVBand="1"/>
      </w:tblPr>
      <w:tblGrid>
        <w:gridCol w:w="1668"/>
        <w:gridCol w:w="2443"/>
        <w:gridCol w:w="392"/>
        <w:gridCol w:w="1167"/>
        <w:gridCol w:w="3119"/>
      </w:tblGrid>
      <w:tr w:rsidR="00886725" w:rsidRPr="00886725" w14:paraId="038F117A" w14:textId="77777777" w:rsidTr="00B0097D">
        <w:trPr>
          <w:cnfStyle w:val="100000000000" w:firstRow="1" w:lastRow="0" w:firstColumn="0" w:lastColumn="0" w:oddVBand="0" w:evenVBand="0" w:oddHBand="0"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1668" w:type="dxa"/>
          </w:tcPr>
          <w:p w14:paraId="40AF893A" w14:textId="77777777" w:rsidR="00886725" w:rsidRPr="00886725" w:rsidRDefault="00886725" w:rsidP="00B0097D">
            <w:pPr>
              <w:pStyle w:val="a9"/>
              <w:spacing w:before="0" w:line="240" w:lineRule="auto"/>
              <w:rPr>
                <w:rFonts w:ascii="宋体" w:eastAsia="宋体" w:hAnsi="宋体"/>
                <w:color w:val="auto"/>
                <w:sz w:val="24"/>
                <w:szCs w:val="24"/>
              </w:rPr>
            </w:pPr>
            <w:r w:rsidRPr="00886725">
              <w:rPr>
                <w:rFonts w:ascii="宋体" w:eastAsia="宋体" w:hAnsi="宋体" w:hint="eastAsia"/>
                <w:color w:val="auto"/>
                <w:sz w:val="24"/>
                <w:szCs w:val="24"/>
              </w:rPr>
              <w:t>专利名称</w:t>
            </w:r>
          </w:p>
        </w:tc>
        <w:tc>
          <w:tcPr>
            <w:tcW w:w="2835" w:type="dxa"/>
            <w:gridSpan w:val="2"/>
          </w:tcPr>
          <w:p w14:paraId="29303D8E" w14:textId="77777777" w:rsidR="00886725" w:rsidRPr="00886725" w:rsidRDefault="00886725" w:rsidP="00B0097D">
            <w:pPr>
              <w:pStyle w:val="a9"/>
              <w:spacing w:before="0" w:line="240" w:lineRule="auto"/>
              <w:cnfStyle w:val="100000000000" w:firstRow="1" w:lastRow="0" w:firstColumn="0" w:lastColumn="0" w:oddVBand="0" w:evenVBand="0" w:oddHBand="0" w:evenHBand="0" w:firstRowFirstColumn="0" w:firstRowLastColumn="0" w:lastRowFirstColumn="0" w:lastRowLastColumn="0"/>
              <w:rPr>
                <w:rFonts w:ascii="宋体" w:eastAsia="宋体" w:hAnsi="宋体"/>
                <w:color w:val="auto"/>
                <w:sz w:val="24"/>
                <w:szCs w:val="24"/>
              </w:rPr>
            </w:pPr>
            <w:r w:rsidRPr="00886725">
              <w:rPr>
                <w:rFonts w:ascii="宋体" w:eastAsia="宋体" w:hAnsi="宋体" w:hint="eastAsia"/>
                <w:b w:val="0"/>
                <w:bCs w:val="0"/>
                <w:color w:val="auto"/>
                <w:sz w:val="24"/>
                <w:szCs w:val="24"/>
              </w:rPr>
              <w:t>基于串联表达蛋白PrgH-PagN的鸭沙门菌抗体间接ELISA检测方法及应用</w:t>
            </w:r>
          </w:p>
        </w:tc>
        <w:tc>
          <w:tcPr>
            <w:tcW w:w="1167" w:type="dxa"/>
          </w:tcPr>
          <w:p w14:paraId="3AB62F00" w14:textId="77777777" w:rsidR="00886725" w:rsidRPr="00886725" w:rsidRDefault="00886725" w:rsidP="00B0097D">
            <w:pPr>
              <w:pStyle w:val="a9"/>
              <w:spacing w:before="0" w:line="240" w:lineRule="auto"/>
              <w:cnfStyle w:val="100000000000" w:firstRow="1" w:lastRow="0" w:firstColumn="0" w:lastColumn="0" w:oddVBand="0" w:evenVBand="0" w:oddHBand="0" w:evenHBand="0" w:firstRowFirstColumn="0" w:firstRowLastColumn="0" w:lastRowFirstColumn="0" w:lastRowLastColumn="0"/>
              <w:rPr>
                <w:rFonts w:ascii="宋体" w:eastAsia="宋体" w:hAnsi="宋体"/>
                <w:color w:val="auto"/>
                <w:sz w:val="24"/>
                <w:szCs w:val="24"/>
              </w:rPr>
            </w:pPr>
            <w:r w:rsidRPr="00886725">
              <w:rPr>
                <w:rFonts w:ascii="宋体" w:eastAsia="宋体" w:hAnsi="宋体" w:hint="eastAsia"/>
                <w:color w:val="auto"/>
                <w:sz w:val="24"/>
                <w:szCs w:val="24"/>
              </w:rPr>
              <w:t>公开号</w:t>
            </w:r>
          </w:p>
        </w:tc>
        <w:tc>
          <w:tcPr>
            <w:tcW w:w="3119" w:type="dxa"/>
          </w:tcPr>
          <w:p w14:paraId="7A35F899" w14:textId="77777777" w:rsidR="00886725" w:rsidRPr="00886725" w:rsidRDefault="00886725" w:rsidP="00B0097D">
            <w:pPr>
              <w:pStyle w:val="a9"/>
              <w:spacing w:before="0" w:line="240" w:lineRule="auto"/>
              <w:cnfStyle w:val="100000000000" w:firstRow="1" w:lastRow="0" w:firstColumn="0" w:lastColumn="0" w:oddVBand="0" w:evenVBand="0" w:oddHBand="0" w:evenHBand="0" w:firstRowFirstColumn="0" w:firstRowLastColumn="0" w:lastRowFirstColumn="0" w:lastRowLastColumn="0"/>
              <w:rPr>
                <w:rFonts w:ascii="宋体" w:eastAsia="宋体" w:hAnsi="宋体"/>
                <w:color w:val="auto"/>
                <w:sz w:val="24"/>
                <w:szCs w:val="24"/>
              </w:rPr>
            </w:pPr>
            <w:r w:rsidRPr="00886725">
              <w:rPr>
                <w:rFonts w:ascii="宋体" w:eastAsia="宋体" w:hAnsi="宋体"/>
                <w:b w:val="0"/>
                <w:bCs w:val="0"/>
                <w:color w:val="auto"/>
                <w:sz w:val="24"/>
                <w:szCs w:val="24"/>
              </w:rPr>
              <w:t>CN117229375A</w:t>
            </w:r>
          </w:p>
        </w:tc>
      </w:tr>
      <w:tr w:rsidR="00886725" w:rsidRPr="00886725" w14:paraId="4D9388DC" w14:textId="77777777" w:rsidTr="00B0097D">
        <w:trPr>
          <w:trHeight w:val="454"/>
          <w:jc w:val="center"/>
        </w:trPr>
        <w:tc>
          <w:tcPr>
            <w:cnfStyle w:val="001000000000" w:firstRow="0" w:lastRow="0" w:firstColumn="1" w:lastColumn="0" w:oddVBand="0" w:evenVBand="0" w:oddHBand="0" w:evenHBand="0" w:firstRowFirstColumn="0" w:firstRowLastColumn="0" w:lastRowFirstColumn="0" w:lastRowLastColumn="0"/>
            <w:tcW w:w="1668" w:type="dxa"/>
            <w:tcBorders>
              <w:left w:val="nil"/>
              <w:right w:val="nil"/>
            </w:tcBorders>
            <w:shd w:val="clear" w:color="auto" w:fill="D0DBF0" w:themeFill="accent1" w:themeFillTint="3F"/>
          </w:tcPr>
          <w:p w14:paraId="229E2D98" w14:textId="77777777" w:rsidR="00886725" w:rsidRPr="00886725" w:rsidRDefault="00886725" w:rsidP="00B0097D">
            <w:pPr>
              <w:pStyle w:val="a9"/>
              <w:spacing w:before="0" w:line="240" w:lineRule="auto"/>
              <w:rPr>
                <w:rFonts w:ascii="宋体" w:eastAsia="宋体" w:hAnsi="宋体"/>
                <w:color w:val="auto"/>
                <w:sz w:val="24"/>
                <w:szCs w:val="24"/>
              </w:rPr>
            </w:pPr>
            <w:r w:rsidRPr="00886725">
              <w:rPr>
                <w:rFonts w:ascii="宋体" w:eastAsia="宋体" w:hAnsi="宋体" w:hint="eastAsia"/>
                <w:color w:val="auto"/>
                <w:sz w:val="24"/>
                <w:szCs w:val="24"/>
              </w:rPr>
              <w:t>当前法律状态</w:t>
            </w:r>
          </w:p>
        </w:tc>
        <w:tc>
          <w:tcPr>
            <w:tcW w:w="2835" w:type="dxa"/>
            <w:gridSpan w:val="2"/>
            <w:tcBorders>
              <w:right w:val="nil"/>
            </w:tcBorders>
            <w:shd w:val="clear" w:color="auto" w:fill="D0DBF0" w:themeFill="accent1" w:themeFillTint="3F"/>
          </w:tcPr>
          <w:p w14:paraId="2947E382" w14:textId="77777777" w:rsidR="00886725" w:rsidRPr="00886725" w:rsidRDefault="00886725" w:rsidP="00B0097D">
            <w:pPr>
              <w:pStyle w:val="a9"/>
              <w:spacing w:before="0" w:line="240" w:lineRule="auto"/>
              <w:cnfStyle w:val="000000000000" w:firstRow="0" w:lastRow="0" w:firstColumn="0" w:lastColumn="0" w:oddVBand="0" w:evenVBand="0" w:oddHBand="0" w:evenHBand="0" w:firstRowFirstColumn="0" w:firstRowLastColumn="0" w:lastRowFirstColumn="0" w:lastRowLastColumn="0"/>
              <w:rPr>
                <w:rFonts w:ascii="宋体" w:eastAsia="宋体" w:hAnsi="宋体"/>
                <w:color w:val="auto"/>
                <w:sz w:val="24"/>
                <w:szCs w:val="24"/>
              </w:rPr>
            </w:pPr>
            <w:r w:rsidRPr="00886725">
              <w:rPr>
                <w:rFonts w:ascii="宋体" w:eastAsia="宋体" w:hAnsi="宋体" w:hint="eastAsia"/>
                <w:color w:val="auto"/>
                <w:sz w:val="24"/>
                <w:szCs w:val="24"/>
              </w:rPr>
              <w:t>实审</w:t>
            </w:r>
          </w:p>
        </w:tc>
        <w:tc>
          <w:tcPr>
            <w:tcW w:w="1167" w:type="dxa"/>
            <w:tcBorders>
              <w:right w:val="nil"/>
            </w:tcBorders>
            <w:shd w:val="clear" w:color="auto" w:fill="D0DBF0" w:themeFill="accent1" w:themeFillTint="3F"/>
          </w:tcPr>
          <w:p w14:paraId="45EFAA0C" w14:textId="77777777" w:rsidR="00886725" w:rsidRPr="00886725" w:rsidRDefault="00886725" w:rsidP="00B0097D">
            <w:pPr>
              <w:pStyle w:val="a9"/>
              <w:spacing w:before="0" w:line="240" w:lineRule="auto"/>
              <w:cnfStyle w:val="000000000000" w:firstRow="0" w:lastRow="0" w:firstColumn="0" w:lastColumn="0" w:oddVBand="0" w:evenVBand="0" w:oddHBand="0" w:evenHBand="0" w:firstRowFirstColumn="0" w:firstRowLastColumn="0" w:lastRowFirstColumn="0" w:lastRowLastColumn="0"/>
              <w:rPr>
                <w:rFonts w:ascii="宋体" w:eastAsia="宋体" w:hAnsi="宋体"/>
                <w:color w:val="auto"/>
                <w:sz w:val="24"/>
                <w:szCs w:val="24"/>
              </w:rPr>
            </w:pPr>
            <w:r w:rsidRPr="00886725">
              <w:rPr>
                <w:rFonts w:ascii="宋体" w:eastAsia="宋体" w:hAnsi="宋体" w:hint="eastAsia"/>
                <w:color w:val="auto"/>
                <w:sz w:val="24"/>
                <w:szCs w:val="24"/>
              </w:rPr>
              <w:t>申请日期</w:t>
            </w:r>
          </w:p>
        </w:tc>
        <w:tc>
          <w:tcPr>
            <w:tcW w:w="3119" w:type="dxa"/>
            <w:tcBorders>
              <w:right w:val="nil"/>
            </w:tcBorders>
            <w:shd w:val="clear" w:color="auto" w:fill="D0DBF0" w:themeFill="accent1" w:themeFillTint="3F"/>
          </w:tcPr>
          <w:p w14:paraId="165B7490" w14:textId="77777777" w:rsidR="00886725" w:rsidRPr="00886725" w:rsidRDefault="00886725" w:rsidP="00B0097D">
            <w:pPr>
              <w:pStyle w:val="a9"/>
              <w:spacing w:before="0" w:line="240" w:lineRule="auto"/>
              <w:cnfStyle w:val="000000000000" w:firstRow="0" w:lastRow="0" w:firstColumn="0" w:lastColumn="0" w:oddVBand="0" w:evenVBand="0" w:oddHBand="0" w:evenHBand="0" w:firstRowFirstColumn="0" w:firstRowLastColumn="0" w:lastRowFirstColumn="0" w:lastRowLastColumn="0"/>
              <w:rPr>
                <w:rFonts w:ascii="宋体" w:eastAsia="宋体" w:hAnsi="宋体"/>
                <w:color w:val="auto"/>
                <w:sz w:val="24"/>
                <w:szCs w:val="24"/>
              </w:rPr>
            </w:pPr>
            <w:r w:rsidRPr="00886725">
              <w:rPr>
                <w:rFonts w:ascii="宋体" w:eastAsia="宋体" w:hAnsi="宋体"/>
                <w:color w:val="auto"/>
                <w:sz w:val="24"/>
                <w:szCs w:val="24"/>
              </w:rPr>
              <w:t>2023-07-31</w:t>
            </w:r>
          </w:p>
        </w:tc>
      </w:tr>
      <w:tr w:rsidR="00886725" w:rsidRPr="00886725" w14:paraId="556BB538" w14:textId="77777777" w:rsidTr="00B0097D">
        <w:trPr>
          <w:trHeight w:val="454"/>
          <w:jc w:val="center"/>
        </w:trPr>
        <w:tc>
          <w:tcPr>
            <w:cnfStyle w:val="001000000000" w:firstRow="0" w:lastRow="0" w:firstColumn="1" w:lastColumn="0" w:oddVBand="0" w:evenVBand="0" w:oddHBand="0" w:evenHBand="0" w:firstRowFirstColumn="0" w:firstRowLastColumn="0" w:lastRowFirstColumn="0" w:lastRowLastColumn="0"/>
            <w:tcW w:w="1668" w:type="dxa"/>
          </w:tcPr>
          <w:p w14:paraId="2FF643E1" w14:textId="77777777" w:rsidR="00886725" w:rsidRPr="00886725" w:rsidRDefault="00886725" w:rsidP="00B0097D">
            <w:pPr>
              <w:pStyle w:val="a9"/>
              <w:spacing w:before="0" w:line="240" w:lineRule="auto"/>
              <w:rPr>
                <w:rFonts w:ascii="宋体" w:eastAsia="宋体" w:hAnsi="宋体"/>
                <w:color w:val="auto"/>
                <w:sz w:val="24"/>
                <w:szCs w:val="24"/>
              </w:rPr>
            </w:pPr>
            <w:r w:rsidRPr="00886725">
              <w:rPr>
                <w:rFonts w:ascii="宋体" w:eastAsia="宋体" w:hAnsi="宋体" w:hint="eastAsia"/>
                <w:color w:val="auto"/>
                <w:sz w:val="24"/>
                <w:szCs w:val="24"/>
              </w:rPr>
              <w:t>申请人</w:t>
            </w:r>
          </w:p>
        </w:tc>
        <w:tc>
          <w:tcPr>
            <w:tcW w:w="7121" w:type="dxa"/>
            <w:gridSpan w:val="4"/>
          </w:tcPr>
          <w:p w14:paraId="1596CE0E" w14:textId="77777777" w:rsidR="00886725" w:rsidRPr="00886725" w:rsidRDefault="00886725" w:rsidP="00B0097D">
            <w:pPr>
              <w:pStyle w:val="a9"/>
              <w:spacing w:before="0" w:line="240" w:lineRule="auto"/>
              <w:jc w:val="both"/>
              <w:cnfStyle w:val="000000000000" w:firstRow="0" w:lastRow="0" w:firstColumn="0" w:lastColumn="0" w:oddVBand="0" w:evenVBand="0" w:oddHBand="0" w:evenHBand="0" w:firstRowFirstColumn="0" w:firstRowLastColumn="0" w:lastRowFirstColumn="0" w:lastRowLastColumn="0"/>
              <w:rPr>
                <w:rFonts w:ascii="宋体" w:eastAsia="宋体" w:hAnsi="宋体"/>
                <w:color w:val="auto"/>
                <w:sz w:val="24"/>
                <w:szCs w:val="24"/>
              </w:rPr>
            </w:pPr>
            <w:r w:rsidRPr="00886725">
              <w:rPr>
                <w:rFonts w:ascii="宋体" w:eastAsia="宋体" w:hAnsi="宋体" w:hint="eastAsia"/>
                <w:sz w:val="24"/>
                <w:szCs w:val="24"/>
              </w:rPr>
              <w:t>山东农业大学</w:t>
            </w:r>
          </w:p>
        </w:tc>
      </w:tr>
      <w:tr w:rsidR="00886725" w:rsidRPr="00886725" w14:paraId="76BA4805" w14:textId="77777777" w:rsidTr="00B0097D">
        <w:trPr>
          <w:trHeight w:val="454"/>
          <w:jc w:val="center"/>
        </w:trPr>
        <w:tc>
          <w:tcPr>
            <w:cnfStyle w:val="001000000000" w:firstRow="0" w:lastRow="0" w:firstColumn="1" w:lastColumn="0" w:oddVBand="0" w:evenVBand="0" w:oddHBand="0" w:evenHBand="0" w:firstRowFirstColumn="0" w:firstRowLastColumn="0" w:lastRowFirstColumn="0" w:lastRowLastColumn="0"/>
            <w:tcW w:w="1668" w:type="dxa"/>
          </w:tcPr>
          <w:p w14:paraId="2013FFC9" w14:textId="77777777" w:rsidR="00886725" w:rsidRPr="00886725" w:rsidRDefault="00886725" w:rsidP="00B0097D">
            <w:pPr>
              <w:pStyle w:val="a9"/>
              <w:spacing w:before="0" w:line="240" w:lineRule="auto"/>
              <w:rPr>
                <w:rFonts w:ascii="宋体" w:eastAsia="宋体" w:hAnsi="宋体"/>
                <w:color w:val="auto"/>
                <w:sz w:val="24"/>
                <w:szCs w:val="24"/>
              </w:rPr>
            </w:pPr>
            <w:r w:rsidRPr="00886725">
              <w:rPr>
                <w:rFonts w:ascii="宋体" w:eastAsia="宋体" w:hAnsi="宋体" w:hint="eastAsia"/>
                <w:color w:val="auto"/>
                <w:sz w:val="24"/>
                <w:szCs w:val="24"/>
              </w:rPr>
              <w:t>被引证数量</w:t>
            </w:r>
          </w:p>
        </w:tc>
        <w:tc>
          <w:tcPr>
            <w:tcW w:w="2443" w:type="dxa"/>
          </w:tcPr>
          <w:p w14:paraId="3A487EB6" w14:textId="77777777" w:rsidR="00886725" w:rsidRPr="00886725" w:rsidRDefault="00886725" w:rsidP="00B0097D">
            <w:pPr>
              <w:pStyle w:val="a9"/>
              <w:spacing w:before="0" w:line="240" w:lineRule="auto"/>
              <w:cnfStyle w:val="000000000000" w:firstRow="0" w:lastRow="0" w:firstColumn="0" w:lastColumn="0" w:oddVBand="0" w:evenVBand="0" w:oddHBand="0" w:evenHBand="0" w:firstRowFirstColumn="0" w:firstRowLastColumn="0" w:lastRowFirstColumn="0" w:lastRowLastColumn="0"/>
              <w:rPr>
                <w:rFonts w:ascii="宋体" w:eastAsia="宋体" w:hAnsi="宋体"/>
                <w:color w:val="auto"/>
                <w:sz w:val="24"/>
                <w:szCs w:val="24"/>
              </w:rPr>
            </w:pPr>
            <w:r w:rsidRPr="00886725">
              <w:rPr>
                <w:rFonts w:ascii="宋体" w:eastAsia="宋体" w:hAnsi="宋体"/>
                <w:color w:val="auto"/>
                <w:sz w:val="24"/>
                <w:szCs w:val="24"/>
              </w:rPr>
              <w:t>0</w:t>
            </w:r>
          </w:p>
        </w:tc>
        <w:tc>
          <w:tcPr>
            <w:tcW w:w="1559" w:type="dxa"/>
            <w:gridSpan w:val="2"/>
          </w:tcPr>
          <w:p w14:paraId="0A31EAE8" w14:textId="77777777" w:rsidR="00886725" w:rsidRPr="00886725" w:rsidRDefault="00886725" w:rsidP="00B0097D">
            <w:pPr>
              <w:pStyle w:val="a9"/>
              <w:spacing w:before="0" w:line="240" w:lineRule="auto"/>
              <w:cnfStyle w:val="000000000000" w:firstRow="0" w:lastRow="0" w:firstColumn="0" w:lastColumn="0" w:oddVBand="0" w:evenVBand="0" w:oddHBand="0" w:evenHBand="0" w:firstRowFirstColumn="0" w:firstRowLastColumn="0" w:lastRowFirstColumn="0" w:lastRowLastColumn="0"/>
              <w:rPr>
                <w:rFonts w:ascii="宋体" w:eastAsia="宋体" w:hAnsi="宋体"/>
                <w:color w:val="auto"/>
                <w:sz w:val="24"/>
                <w:szCs w:val="24"/>
              </w:rPr>
            </w:pPr>
            <w:r w:rsidRPr="00886725">
              <w:rPr>
                <w:rFonts w:ascii="宋体" w:eastAsia="宋体" w:hAnsi="宋体" w:hint="eastAsia"/>
                <w:color w:val="auto"/>
                <w:sz w:val="24"/>
                <w:szCs w:val="24"/>
              </w:rPr>
              <w:t>同族国家</w:t>
            </w:r>
          </w:p>
        </w:tc>
        <w:tc>
          <w:tcPr>
            <w:tcW w:w="3119" w:type="dxa"/>
          </w:tcPr>
          <w:p w14:paraId="380D7124" w14:textId="77777777" w:rsidR="00886725" w:rsidRPr="00886725" w:rsidRDefault="00886725" w:rsidP="00B0097D">
            <w:pPr>
              <w:pStyle w:val="a9"/>
              <w:spacing w:before="0" w:line="240" w:lineRule="auto"/>
              <w:cnfStyle w:val="000000000000" w:firstRow="0" w:lastRow="0" w:firstColumn="0" w:lastColumn="0" w:oddVBand="0" w:evenVBand="0" w:oddHBand="0" w:evenHBand="0" w:firstRowFirstColumn="0" w:firstRowLastColumn="0" w:lastRowFirstColumn="0" w:lastRowLastColumn="0"/>
              <w:rPr>
                <w:rFonts w:ascii="宋体" w:eastAsia="宋体" w:hAnsi="宋体"/>
                <w:color w:val="auto"/>
                <w:sz w:val="24"/>
                <w:szCs w:val="24"/>
              </w:rPr>
            </w:pPr>
            <w:r w:rsidRPr="00886725">
              <w:rPr>
                <w:rFonts w:ascii="宋体" w:eastAsia="宋体" w:hAnsi="宋体" w:hint="eastAsia"/>
                <w:color w:val="auto"/>
                <w:sz w:val="24"/>
                <w:szCs w:val="24"/>
              </w:rPr>
              <w:t>CN</w:t>
            </w:r>
          </w:p>
        </w:tc>
      </w:tr>
      <w:tr w:rsidR="00886725" w:rsidRPr="00886725" w14:paraId="1E56C464" w14:textId="77777777" w:rsidTr="00B0097D">
        <w:trPr>
          <w:trHeight w:val="454"/>
          <w:jc w:val="center"/>
        </w:trPr>
        <w:tc>
          <w:tcPr>
            <w:cnfStyle w:val="001000000000" w:firstRow="0" w:lastRow="0" w:firstColumn="1" w:lastColumn="0" w:oddVBand="0" w:evenVBand="0" w:oddHBand="0" w:evenHBand="0" w:firstRowFirstColumn="0" w:firstRowLastColumn="0" w:lastRowFirstColumn="0" w:lastRowLastColumn="0"/>
            <w:tcW w:w="1668" w:type="dxa"/>
            <w:tcBorders>
              <w:left w:val="nil"/>
              <w:right w:val="nil"/>
            </w:tcBorders>
            <w:shd w:val="clear" w:color="auto" w:fill="D0DBF0" w:themeFill="accent1" w:themeFillTint="3F"/>
          </w:tcPr>
          <w:p w14:paraId="6369CEC4" w14:textId="77777777" w:rsidR="00886725" w:rsidRPr="00886725" w:rsidRDefault="00886725" w:rsidP="00B0097D">
            <w:pPr>
              <w:pStyle w:val="a9"/>
              <w:spacing w:before="0" w:line="240" w:lineRule="auto"/>
              <w:rPr>
                <w:rFonts w:ascii="宋体" w:eastAsia="宋体" w:hAnsi="宋体"/>
                <w:color w:val="auto"/>
                <w:sz w:val="24"/>
                <w:szCs w:val="24"/>
              </w:rPr>
            </w:pPr>
            <w:r w:rsidRPr="00886725">
              <w:rPr>
                <w:rFonts w:ascii="宋体" w:eastAsia="宋体" w:hAnsi="宋体" w:hint="eastAsia"/>
                <w:color w:val="auto"/>
                <w:sz w:val="24"/>
                <w:szCs w:val="24"/>
              </w:rPr>
              <w:t>发明人</w:t>
            </w:r>
          </w:p>
        </w:tc>
        <w:tc>
          <w:tcPr>
            <w:tcW w:w="7121" w:type="dxa"/>
            <w:gridSpan w:val="4"/>
            <w:tcBorders>
              <w:right w:val="nil"/>
            </w:tcBorders>
            <w:shd w:val="clear" w:color="auto" w:fill="D0DBF0" w:themeFill="accent1" w:themeFillTint="3F"/>
          </w:tcPr>
          <w:p w14:paraId="6D2E2538" w14:textId="77777777" w:rsidR="00886725" w:rsidRPr="00886725" w:rsidRDefault="00886725" w:rsidP="00B0097D">
            <w:pPr>
              <w:pStyle w:val="a9"/>
              <w:jc w:val="both"/>
              <w:cnfStyle w:val="000000000000" w:firstRow="0" w:lastRow="0" w:firstColumn="0" w:lastColumn="0" w:oddVBand="0" w:evenVBand="0" w:oddHBand="0" w:evenHBand="0" w:firstRowFirstColumn="0" w:firstRowLastColumn="0" w:lastRowFirstColumn="0" w:lastRowLastColumn="0"/>
              <w:rPr>
                <w:rFonts w:ascii="宋体" w:eastAsia="宋体" w:hAnsi="宋体"/>
                <w:sz w:val="24"/>
                <w:szCs w:val="24"/>
              </w:rPr>
            </w:pPr>
            <w:r w:rsidRPr="00886725">
              <w:rPr>
                <w:rFonts w:ascii="宋体" w:eastAsia="宋体" w:hAnsi="宋体" w:hint="eastAsia"/>
                <w:sz w:val="24"/>
                <w:szCs w:val="24"/>
              </w:rPr>
              <w:t>朱岩丽、王淑洋</w:t>
            </w:r>
          </w:p>
        </w:tc>
      </w:tr>
      <w:tr w:rsidR="00886725" w:rsidRPr="00886725" w14:paraId="36F4C513" w14:textId="77777777" w:rsidTr="00B0097D">
        <w:trPr>
          <w:jc w:val="center"/>
        </w:trPr>
        <w:tc>
          <w:tcPr>
            <w:cnfStyle w:val="001000000000" w:firstRow="0" w:lastRow="0" w:firstColumn="1" w:lastColumn="0" w:oddVBand="0" w:evenVBand="0" w:oddHBand="0" w:evenHBand="0" w:firstRowFirstColumn="0" w:firstRowLastColumn="0" w:lastRowFirstColumn="0" w:lastRowLastColumn="0"/>
            <w:tcW w:w="1668" w:type="dxa"/>
          </w:tcPr>
          <w:p w14:paraId="01B8EB4D" w14:textId="77777777" w:rsidR="00886725" w:rsidRPr="00886725" w:rsidRDefault="00886725" w:rsidP="00B0097D">
            <w:pPr>
              <w:pStyle w:val="a9"/>
              <w:spacing w:before="0" w:line="240" w:lineRule="auto"/>
              <w:jc w:val="left"/>
              <w:rPr>
                <w:rFonts w:ascii="宋体" w:eastAsia="宋体" w:hAnsi="宋体"/>
                <w:color w:val="auto"/>
                <w:sz w:val="24"/>
                <w:szCs w:val="24"/>
              </w:rPr>
            </w:pPr>
            <w:r w:rsidRPr="00886725">
              <w:rPr>
                <w:rFonts w:ascii="宋体" w:eastAsia="宋体" w:hAnsi="宋体" w:hint="eastAsia"/>
                <w:color w:val="auto"/>
                <w:sz w:val="24"/>
                <w:szCs w:val="24"/>
              </w:rPr>
              <w:t>解决的技术问题</w:t>
            </w:r>
          </w:p>
        </w:tc>
        <w:tc>
          <w:tcPr>
            <w:tcW w:w="2443" w:type="dxa"/>
          </w:tcPr>
          <w:p w14:paraId="2E279A94" w14:textId="77777777" w:rsidR="00886725" w:rsidRPr="00886725" w:rsidRDefault="00886725" w:rsidP="00B0097D">
            <w:pPr>
              <w:pStyle w:val="a9"/>
              <w:jc w:val="left"/>
              <w:cnfStyle w:val="000000000000" w:firstRow="0" w:lastRow="0" w:firstColumn="0" w:lastColumn="0" w:oddVBand="0" w:evenVBand="0" w:oddHBand="0" w:evenHBand="0" w:firstRowFirstColumn="0" w:firstRowLastColumn="0" w:lastRowFirstColumn="0" w:lastRowLastColumn="0"/>
              <w:rPr>
                <w:rFonts w:ascii="宋体" w:eastAsia="宋体" w:hAnsi="宋体"/>
                <w:color w:val="auto"/>
                <w:sz w:val="24"/>
                <w:szCs w:val="24"/>
              </w:rPr>
            </w:pPr>
            <w:r w:rsidRPr="00886725">
              <w:rPr>
                <w:rFonts w:ascii="宋体" w:eastAsia="宋体" w:hAnsi="宋体" w:hint="eastAsia"/>
                <w:sz w:val="24"/>
                <w:szCs w:val="24"/>
              </w:rPr>
              <w:t>黄世维(2014)基于鸭沙门菌的菌体裂解抗原建立间接ELISA方法检测沙门菌的抗体，但全菌抗原的抗原表位复杂，与大肠杆菌等亲缘关系相近的其他细菌存在交叉反应，很容易导致假阳性结果。因此，对于ELISA检测沙门菌抗体而言，如何选择包被抗原仍是目前所面临的技术难点所在。</w:t>
            </w:r>
          </w:p>
        </w:tc>
        <w:tc>
          <w:tcPr>
            <w:tcW w:w="1559" w:type="dxa"/>
            <w:gridSpan w:val="2"/>
          </w:tcPr>
          <w:p w14:paraId="4061DCAF" w14:textId="77777777" w:rsidR="00886725" w:rsidRPr="00886725" w:rsidRDefault="00886725" w:rsidP="00B0097D">
            <w:pPr>
              <w:pStyle w:val="a9"/>
              <w:spacing w:before="0" w:line="240" w:lineRule="auto"/>
              <w:jc w:val="left"/>
              <w:cnfStyle w:val="000000000000" w:firstRow="0" w:lastRow="0" w:firstColumn="0" w:lastColumn="0" w:oddVBand="0" w:evenVBand="0" w:oddHBand="0" w:evenHBand="0" w:firstRowFirstColumn="0" w:firstRowLastColumn="0" w:lastRowFirstColumn="0" w:lastRowLastColumn="0"/>
              <w:rPr>
                <w:rFonts w:ascii="宋体" w:eastAsia="宋体" w:hAnsi="宋体"/>
                <w:color w:val="auto"/>
                <w:sz w:val="24"/>
                <w:szCs w:val="24"/>
              </w:rPr>
            </w:pPr>
            <w:r w:rsidRPr="00886725">
              <w:rPr>
                <w:rFonts w:ascii="宋体" w:eastAsia="宋体" w:hAnsi="宋体" w:hint="eastAsia"/>
                <w:b/>
                <w:bCs/>
                <w:color w:val="auto"/>
                <w:sz w:val="24"/>
                <w:szCs w:val="24"/>
              </w:rPr>
              <w:t>采用技术手段</w:t>
            </w:r>
          </w:p>
        </w:tc>
        <w:tc>
          <w:tcPr>
            <w:tcW w:w="3119" w:type="dxa"/>
          </w:tcPr>
          <w:p w14:paraId="055C09E8" w14:textId="77777777" w:rsidR="00886725" w:rsidRPr="00886725" w:rsidRDefault="00886725" w:rsidP="00B0097D">
            <w:pPr>
              <w:pStyle w:val="a9"/>
              <w:jc w:val="left"/>
              <w:cnfStyle w:val="000000000000" w:firstRow="0" w:lastRow="0" w:firstColumn="0" w:lastColumn="0" w:oddVBand="0" w:evenVBand="0" w:oddHBand="0" w:evenHBand="0" w:firstRowFirstColumn="0" w:firstRowLastColumn="0" w:lastRowFirstColumn="0" w:lastRowLastColumn="0"/>
              <w:rPr>
                <w:rFonts w:ascii="宋体" w:eastAsia="宋体" w:hAnsi="宋体"/>
                <w:color w:val="auto"/>
                <w:sz w:val="24"/>
                <w:szCs w:val="24"/>
              </w:rPr>
            </w:pPr>
            <w:r w:rsidRPr="00886725">
              <w:rPr>
                <w:rFonts w:ascii="宋体" w:eastAsia="宋体" w:hAnsi="宋体" w:cs="宋体" w:hint="eastAsia"/>
                <w:color w:val="020A1A"/>
                <w:sz w:val="24"/>
                <w:szCs w:val="24"/>
                <w:shd w:val="clear" w:color="auto" w:fill="FFFFFF"/>
              </w:rPr>
              <w:t>提供一种基于串联表达蛋白</w:t>
            </w:r>
            <w:r w:rsidRPr="00886725">
              <w:rPr>
                <w:rFonts w:ascii="宋体" w:eastAsia="宋体" w:hAnsi="宋体" w:cs="宋体"/>
                <w:color w:val="020A1A"/>
                <w:sz w:val="24"/>
                <w:szCs w:val="24"/>
                <w:shd w:val="clear" w:color="auto" w:fill="FFFFFF"/>
              </w:rPr>
              <w:t>PrgH</w:t>
            </w:r>
            <w:r w:rsidRPr="00886725">
              <w:rPr>
                <w:rFonts w:ascii="MS Gothic" w:eastAsia="MS Gothic" w:hAnsi="MS Gothic" w:cs="MS Gothic" w:hint="eastAsia"/>
                <w:color w:val="020A1A"/>
                <w:sz w:val="24"/>
                <w:szCs w:val="24"/>
                <w:shd w:val="clear" w:color="auto" w:fill="FFFFFF"/>
              </w:rPr>
              <w:t>‑</w:t>
            </w:r>
            <w:r w:rsidRPr="00886725">
              <w:rPr>
                <w:rFonts w:ascii="宋体" w:eastAsia="宋体" w:hAnsi="宋体" w:cs="宋体"/>
                <w:color w:val="020A1A"/>
                <w:sz w:val="24"/>
                <w:szCs w:val="24"/>
                <w:shd w:val="clear" w:color="auto" w:fill="FFFFFF"/>
              </w:rPr>
              <w:t>PagN</w:t>
            </w:r>
            <w:r w:rsidRPr="00886725">
              <w:rPr>
                <w:rFonts w:ascii="宋体" w:eastAsia="宋体" w:hAnsi="宋体" w:cs="宋体" w:hint="eastAsia"/>
                <w:color w:val="020A1A"/>
                <w:sz w:val="24"/>
                <w:szCs w:val="24"/>
                <w:shd w:val="clear" w:color="auto" w:fill="FFFFFF"/>
              </w:rPr>
              <w:t>的鸭沙门菌抗体间接</w:t>
            </w:r>
            <w:r w:rsidRPr="00886725">
              <w:rPr>
                <w:rFonts w:ascii="宋体" w:eastAsia="宋体" w:hAnsi="宋体" w:cs="宋体"/>
                <w:color w:val="020A1A"/>
                <w:sz w:val="24"/>
                <w:szCs w:val="24"/>
                <w:shd w:val="clear" w:color="auto" w:fill="FFFFFF"/>
              </w:rPr>
              <w:t>ELISA</w:t>
            </w:r>
            <w:r w:rsidRPr="00886725">
              <w:rPr>
                <w:rFonts w:ascii="宋体" w:eastAsia="宋体" w:hAnsi="宋体" w:cs="宋体" w:hint="eastAsia"/>
                <w:color w:val="020A1A"/>
                <w:sz w:val="24"/>
                <w:szCs w:val="24"/>
                <w:shd w:val="clear" w:color="auto" w:fill="FFFFFF"/>
              </w:rPr>
              <w:t>检测方法及应用，属于生物制品技术领域。所述间接</w:t>
            </w:r>
            <w:r w:rsidRPr="00886725">
              <w:rPr>
                <w:rFonts w:ascii="宋体" w:eastAsia="宋体" w:hAnsi="宋体" w:cs="宋体"/>
                <w:color w:val="020A1A"/>
                <w:sz w:val="24"/>
                <w:szCs w:val="24"/>
                <w:shd w:val="clear" w:color="auto" w:fill="FFFFFF"/>
              </w:rPr>
              <w:t>ELISA</w:t>
            </w:r>
            <w:r w:rsidRPr="00886725">
              <w:rPr>
                <w:rFonts w:ascii="宋体" w:eastAsia="宋体" w:hAnsi="宋体" w:cs="宋体" w:hint="eastAsia"/>
                <w:color w:val="020A1A"/>
                <w:sz w:val="24"/>
                <w:szCs w:val="24"/>
                <w:shd w:val="clear" w:color="auto" w:fill="FFFFFF"/>
              </w:rPr>
              <w:t>检测方法是以串联表达蛋白</w:t>
            </w:r>
            <w:r w:rsidRPr="00886725">
              <w:rPr>
                <w:rFonts w:ascii="宋体" w:eastAsia="宋体" w:hAnsi="宋体" w:cs="宋体"/>
                <w:color w:val="020A1A"/>
                <w:sz w:val="24"/>
                <w:szCs w:val="24"/>
                <w:shd w:val="clear" w:color="auto" w:fill="FFFFFF"/>
              </w:rPr>
              <w:t>PrgH</w:t>
            </w:r>
            <w:r w:rsidRPr="00886725">
              <w:rPr>
                <w:rFonts w:ascii="MS Gothic" w:eastAsia="MS Gothic" w:hAnsi="MS Gothic" w:cs="MS Gothic" w:hint="eastAsia"/>
                <w:color w:val="020A1A"/>
                <w:sz w:val="24"/>
                <w:szCs w:val="24"/>
                <w:shd w:val="clear" w:color="auto" w:fill="FFFFFF"/>
              </w:rPr>
              <w:t>‑</w:t>
            </w:r>
            <w:r w:rsidRPr="00886725">
              <w:rPr>
                <w:rFonts w:ascii="宋体" w:eastAsia="宋体" w:hAnsi="宋体" w:cs="宋体"/>
                <w:color w:val="020A1A"/>
                <w:sz w:val="24"/>
                <w:szCs w:val="24"/>
                <w:shd w:val="clear" w:color="auto" w:fill="FFFFFF"/>
              </w:rPr>
              <w:t>PagN</w:t>
            </w:r>
            <w:r w:rsidRPr="00886725">
              <w:rPr>
                <w:rFonts w:ascii="宋体" w:eastAsia="宋体" w:hAnsi="宋体" w:cs="宋体" w:hint="eastAsia"/>
                <w:color w:val="020A1A"/>
                <w:sz w:val="24"/>
                <w:szCs w:val="24"/>
                <w:shd w:val="clear" w:color="auto" w:fill="FFFFFF"/>
              </w:rPr>
              <w:t>作为包被抗原；所述串联表达蛋白</w:t>
            </w:r>
            <w:r w:rsidRPr="00886725">
              <w:rPr>
                <w:rFonts w:ascii="宋体" w:eastAsia="宋体" w:hAnsi="宋体" w:cs="宋体"/>
                <w:color w:val="020A1A"/>
                <w:sz w:val="24"/>
                <w:szCs w:val="24"/>
                <w:shd w:val="clear" w:color="auto" w:fill="FFFFFF"/>
              </w:rPr>
              <w:t>PrgH</w:t>
            </w:r>
            <w:r w:rsidRPr="00886725">
              <w:rPr>
                <w:rFonts w:ascii="MS Gothic" w:eastAsia="MS Gothic" w:hAnsi="MS Gothic" w:cs="MS Gothic" w:hint="eastAsia"/>
                <w:color w:val="020A1A"/>
                <w:sz w:val="24"/>
                <w:szCs w:val="24"/>
                <w:shd w:val="clear" w:color="auto" w:fill="FFFFFF"/>
              </w:rPr>
              <w:t>‑</w:t>
            </w:r>
            <w:r w:rsidRPr="00886725">
              <w:rPr>
                <w:rFonts w:ascii="宋体" w:eastAsia="宋体" w:hAnsi="宋体" w:cs="宋体"/>
                <w:color w:val="020A1A"/>
                <w:sz w:val="24"/>
                <w:szCs w:val="24"/>
                <w:shd w:val="clear" w:color="auto" w:fill="FFFFFF"/>
              </w:rPr>
              <w:t>PagN</w:t>
            </w:r>
            <w:r w:rsidRPr="00886725">
              <w:rPr>
                <w:rFonts w:ascii="宋体" w:eastAsia="宋体" w:hAnsi="宋体" w:cs="宋体" w:hint="eastAsia"/>
                <w:color w:val="020A1A"/>
                <w:sz w:val="24"/>
                <w:szCs w:val="24"/>
                <w:shd w:val="clear" w:color="auto" w:fill="FFFFFF"/>
              </w:rPr>
              <w:t>的氨基酸序列如</w:t>
            </w:r>
            <w:r w:rsidRPr="00886725">
              <w:rPr>
                <w:rFonts w:ascii="宋体" w:eastAsia="宋体" w:hAnsi="宋体" w:cs="宋体"/>
                <w:color w:val="020A1A"/>
                <w:sz w:val="24"/>
                <w:szCs w:val="24"/>
                <w:shd w:val="clear" w:color="auto" w:fill="FFFFFF"/>
              </w:rPr>
              <w:t>SEQ ID NO.1</w:t>
            </w:r>
            <w:r w:rsidRPr="00886725">
              <w:rPr>
                <w:rFonts w:ascii="宋体" w:eastAsia="宋体" w:hAnsi="宋体" w:cs="宋体" w:hint="eastAsia"/>
                <w:color w:val="020A1A"/>
                <w:sz w:val="24"/>
                <w:szCs w:val="24"/>
                <w:shd w:val="clear" w:color="auto" w:fill="FFFFFF"/>
              </w:rPr>
              <w:t>所示。</w:t>
            </w:r>
          </w:p>
        </w:tc>
      </w:tr>
    </w:tbl>
    <w:p w14:paraId="11712CB7" w14:textId="77777777" w:rsidR="00886725" w:rsidRDefault="00886725" w:rsidP="00886725">
      <w:pPr>
        <w:rPr>
          <w:rFonts w:ascii="宋体" w:eastAsia="宋体" w:hAnsi="宋体"/>
          <w:sz w:val="28"/>
          <w:szCs w:val="28"/>
        </w:rPr>
      </w:pPr>
    </w:p>
    <w:tbl>
      <w:tblPr>
        <w:tblStyle w:val="-1"/>
        <w:tblW w:w="8789" w:type="dxa"/>
        <w:jc w:val="center"/>
        <w:tblLook w:val="04A0" w:firstRow="1" w:lastRow="0" w:firstColumn="1" w:lastColumn="0" w:noHBand="0" w:noVBand="1"/>
      </w:tblPr>
      <w:tblGrid>
        <w:gridCol w:w="1668"/>
        <w:gridCol w:w="2443"/>
        <w:gridCol w:w="392"/>
        <w:gridCol w:w="1167"/>
        <w:gridCol w:w="3119"/>
      </w:tblGrid>
      <w:tr w:rsidR="00886725" w:rsidRPr="00886725" w14:paraId="6B0A4E12" w14:textId="77777777" w:rsidTr="00B0097D">
        <w:trPr>
          <w:cnfStyle w:val="100000000000" w:firstRow="1" w:lastRow="0" w:firstColumn="0" w:lastColumn="0" w:oddVBand="0" w:evenVBand="0" w:oddHBand="0"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1668" w:type="dxa"/>
          </w:tcPr>
          <w:p w14:paraId="257C7CCC" w14:textId="77777777" w:rsidR="00886725" w:rsidRPr="00886725" w:rsidRDefault="00886725" w:rsidP="00B0097D">
            <w:pPr>
              <w:pStyle w:val="a9"/>
              <w:spacing w:before="0" w:line="240" w:lineRule="auto"/>
              <w:rPr>
                <w:rFonts w:ascii="宋体" w:eastAsia="宋体" w:hAnsi="宋体"/>
                <w:color w:val="auto"/>
                <w:sz w:val="24"/>
                <w:szCs w:val="24"/>
              </w:rPr>
            </w:pPr>
            <w:r w:rsidRPr="00886725">
              <w:rPr>
                <w:rFonts w:ascii="宋体" w:eastAsia="宋体" w:hAnsi="宋体" w:hint="eastAsia"/>
                <w:color w:val="auto"/>
                <w:sz w:val="24"/>
                <w:szCs w:val="24"/>
              </w:rPr>
              <w:t>专利名称</w:t>
            </w:r>
          </w:p>
        </w:tc>
        <w:tc>
          <w:tcPr>
            <w:tcW w:w="2835" w:type="dxa"/>
            <w:gridSpan w:val="2"/>
          </w:tcPr>
          <w:p w14:paraId="33CC557C" w14:textId="77777777" w:rsidR="00886725" w:rsidRPr="00886725" w:rsidRDefault="00886725" w:rsidP="00B0097D">
            <w:pPr>
              <w:pStyle w:val="a9"/>
              <w:spacing w:before="0" w:line="240" w:lineRule="auto"/>
              <w:cnfStyle w:val="100000000000" w:firstRow="1" w:lastRow="0" w:firstColumn="0" w:lastColumn="0" w:oddVBand="0" w:evenVBand="0" w:oddHBand="0" w:evenHBand="0" w:firstRowFirstColumn="0" w:firstRowLastColumn="0" w:lastRowFirstColumn="0" w:lastRowLastColumn="0"/>
              <w:rPr>
                <w:rFonts w:ascii="宋体" w:eastAsia="宋体" w:hAnsi="宋体"/>
                <w:color w:val="auto"/>
                <w:sz w:val="24"/>
                <w:szCs w:val="24"/>
              </w:rPr>
            </w:pPr>
            <w:r w:rsidRPr="00886725">
              <w:rPr>
                <w:rFonts w:ascii="宋体" w:eastAsia="宋体" w:hAnsi="宋体" w:hint="eastAsia"/>
                <w:b w:val="0"/>
                <w:bCs w:val="0"/>
                <w:color w:val="auto"/>
                <w:sz w:val="24"/>
                <w:szCs w:val="24"/>
              </w:rPr>
              <w:t>一种检测非洲猪瘟的单链抗体、试剂盒及方法</w:t>
            </w:r>
          </w:p>
        </w:tc>
        <w:tc>
          <w:tcPr>
            <w:tcW w:w="1167" w:type="dxa"/>
          </w:tcPr>
          <w:p w14:paraId="40F83270" w14:textId="77777777" w:rsidR="00886725" w:rsidRPr="00886725" w:rsidRDefault="00886725" w:rsidP="00B0097D">
            <w:pPr>
              <w:pStyle w:val="a9"/>
              <w:spacing w:before="0" w:line="240" w:lineRule="auto"/>
              <w:cnfStyle w:val="100000000000" w:firstRow="1" w:lastRow="0" w:firstColumn="0" w:lastColumn="0" w:oddVBand="0" w:evenVBand="0" w:oddHBand="0" w:evenHBand="0" w:firstRowFirstColumn="0" w:firstRowLastColumn="0" w:lastRowFirstColumn="0" w:lastRowLastColumn="0"/>
              <w:rPr>
                <w:rFonts w:ascii="宋体" w:eastAsia="宋体" w:hAnsi="宋体"/>
                <w:color w:val="auto"/>
                <w:sz w:val="24"/>
                <w:szCs w:val="24"/>
              </w:rPr>
            </w:pPr>
            <w:r w:rsidRPr="00886725">
              <w:rPr>
                <w:rFonts w:ascii="宋体" w:eastAsia="宋体" w:hAnsi="宋体" w:hint="eastAsia"/>
                <w:color w:val="auto"/>
                <w:sz w:val="24"/>
                <w:szCs w:val="24"/>
              </w:rPr>
              <w:t>公开号</w:t>
            </w:r>
          </w:p>
        </w:tc>
        <w:tc>
          <w:tcPr>
            <w:tcW w:w="3119" w:type="dxa"/>
          </w:tcPr>
          <w:p w14:paraId="0CB3DBF7" w14:textId="77777777" w:rsidR="00886725" w:rsidRPr="00886725" w:rsidRDefault="00886725" w:rsidP="00B0097D">
            <w:pPr>
              <w:pStyle w:val="a9"/>
              <w:spacing w:before="0" w:line="240" w:lineRule="auto"/>
              <w:cnfStyle w:val="100000000000" w:firstRow="1" w:lastRow="0" w:firstColumn="0" w:lastColumn="0" w:oddVBand="0" w:evenVBand="0" w:oddHBand="0" w:evenHBand="0" w:firstRowFirstColumn="0" w:firstRowLastColumn="0" w:lastRowFirstColumn="0" w:lastRowLastColumn="0"/>
              <w:rPr>
                <w:rFonts w:ascii="宋体" w:eastAsia="宋体" w:hAnsi="宋体"/>
                <w:color w:val="auto"/>
                <w:sz w:val="24"/>
                <w:szCs w:val="24"/>
              </w:rPr>
            </w:pPr>
            <w:r w:rsidRPr="00886725">
              <w:rPr>
                <w:rFonts w:ascii="宋体" w:eastAsia="宋体" w:hAnsi="宋体" w:hint="eastAsia"/>
                <w:b w:val="0"/>
                <w:bCs w:val="0"/>
                <w:color w:val="auto"/>
                <w:sz w:val="24"/>
                <w:szCs w:val="24"/>
              </w:rPr>
              <w:t xml:space="preserve">CN115819564B </w:t>
            </w:r>
          </w:p>
        </w:tc>
      </w:tr>
      <w:tr w:rsidR="00886725" w:rsidRPr="00886725" w14:paraId="63B1A173" w14:textId="77777777" w:rsidTr="00B0097D">
        <w:trPr>
          <w:trHeight w:val="454"/>
          <w:jc w:val="center"/>
        </w:trPr>
        <w:tc>
          <w:tcPr>
            <w:cnfStyle w:val="001000000000" w:firstRow="0" w:lastRow="0" w:firstColumn="1" w:lastColumn="0" w:oddVBand="0" w:evenVBand="0" w:oddHBand="0" w:evenHBand="0" w:firstRowFirstColumn="0" w:firstRowLastColumn="0" w:lastRowFirstColumn="0" w:lastRowLastColumn="0"/>
            <w:tcW w:w="1668" w:type="dxa"/>
            <w:tcBorders>
              <w:left w:val="nil"/>
              <w:right w:val="nil"/>
            </w:tcBorders>
            <w:shd w:val="clear" w:color="auto" w:fill="D0DBF0" w:themeFill="accent1" w:themeFillTint="3F"/>
          </w:tcPr>
          <w:p w14:paraId="0562035A" w14:textId="77777777" w:rsidR="00886725" w:rsidRPr="00886725" w:rsidRDefault="00886725" w:rsidP="00B0097D">
            <w:pPr>
              <w:pStyle w:val="a9"/>
              <w:spacing w:before="0" w:line="240" w:lineRule="auto"/>
              <w:rPr>
                <w:rFonts w:ascii="宋体" w:eastAsia="宋体" w:hAnsi="宋体"/>
                <w:color w:val="auto"/>
                <w:sz w:val="24"/>
                <w:szCs w:val="24"/>
              </w:rPr>
            </w:pPr>
            <w:r w:rsidRPr="00886725">
              <w:rPr>
                <w:rFonts w:ascii="宋体" w:eastAsia="宋体" w:hAnsi="宋体" w:hint="eastAsia"/>
                <w:color w:val="auto"/>
                <w:sz w:val="24"/>
                <w:szCs w:val="24"/>
              </w:rPr>
              <w:t>当前法律状态</w:t>
            </w:r>
          </w:p>
        </w:tc>
        <w:tc>
          <w:tcPr>
            <w:tcW w:w="2835" w:type="dxa"/>
            <w:gridSpan w:val="2"/>
            <w:tcBorders>
              <w:right w:val="nil"/>
            </w:tcBorders>
            <w:shd w:val="clear" w:color="auto" w:fill="D0DBF0" w:themeFill="accent1" w:themeFillTint="3F"/>
          </w:tcPr>
          <w:p w14:paraId="1C273C16" w14:textId="77777777" w:rsidR="00886725" w:rsidRPr="00886725" w:rsidRDefault="00886725" w:rsidP="00B0097D">
            <w:pPr>
              <w:pStyle w:val="a9"/>
              <w:spacing w:before="0" w:line="240" w:lineRule="auto"/>
              <w:cnfStyle w:val="000000000000" w:firstRow="0" w:lastRow="0" w:firstColumn="0" w:lastColumn="0" w:oddVBand="0" w:evenVBand="0" w:oddHBand="0" w:evenHBand="0" w:firstRowFirstColumn="0" w:firstRowLastColumn="0" w:lastRowFirstColumn="0" w:lastRowLastColumn="0"/>
              <w:rPr>
                <w:rFonts w:ascii="宋体" w:eastAsia="宋体" w:hAnsi="宋体"/>
                <w:color w:val="auto"/>
                <w:sz w:val="24"/>
                <w:szCs w:val="24"/>
              </w:rPr>
            </w:pPr>
            <w:r w:rsidRPr="00886725">
              <w:rPr>
                <w:rFonts w:ascii="宋体" w:eastAsia="宋体" w:hAnsi="宋体" w:hint="eastAsia"/>
                <w:color w:val="auto"/>
                <w:sz w:val="24"/>
                <w:szCs w:val="24"/>
              </w:rPr>
              <w:t>有效</w:t>
            </w:r>
          </w:p>
        </w:tc>
        <w:tc>
          <w:tcPr>
            <w:tcW w:w="1167" w:type="dxa"/>
            <w:tcBorders>
              <w:right w:val="nil"/>
            </w:tcBorders>
            <w:shd w:val="clear" w:color="auto" w:fill="D0DBF0" w:themeFill="accent1" w:themeFillTint="3F"/>
          </w:tcPr>
          <w:p w14:paraId="2838C7CC" w14:textId="77777777" w:rsidR="00886725" w:rsidRPr="00886725" w:rsidRDefault="00886725" w:rsidP="00B0097D">
            <w:pPr>
              <w:pStyle w:val="a9"/>
              <w:spacing w:before="0" w:line="240" w:lineRule="auto"/>
              <w:cnfStyle w:val="000000000000" w:firstRow="0" w:lastRow="0" w:firstColumn="0" w:lastColumn="0" w:oddVBand="0" w:evenVBand="0" w:oddHBand="0" w:evenHBand="0" w:firstRowFirstColumn="0" w:firstRowLastColumn="0" w:lastRowFirstColumn="0" w:lastRowLastColumn="0"/>
              <w:rPr>
                <w:rFonts w:ascii="宋体" w:eastAsia="宋体" w:hAnsi="宋体"/>
                <w:color w:val="auto"/>
                <w:sz w:val="24"/>
                <w:szCs w:val="24"/>
              </w:rPr>
            </w:pPr>
            <w:r w:rsidRPr="00886725">
              <w:rPr>
                <w:rFonts w:ascii="宋体" w:eastAsia="宋体" w:hAnsi="宋体" w:hint="eastAsia"/>
                <w:color w:val="auto"/>
                <w:sz w:val="24"/>
                <w:szCs w:val="24"/>
              </w:rPr>
              <w:t>申请日期</w:t>
            </w:r>
          </w:p>
        </w:tc>
        <w:tc>
          <w:tcPr>
            <w:tcW w:w="3119" w:type="dxa"/>
            <w:tcBorders>
              <w:right w:val="nil"/>
            </w:tcBorders>
            <w:shd w:val="clear" w:color="auto" w:fill="D0DBF0" w:themeFill="accent1" w:themeFillTint="3F"/>
          </w:tcPr>
          <w:p w14:paraId="2555B29B" w14:textId="77777777" w:rsidR="00886725" w:rsidRPr="00886725" w:rsidRDefault="00886725" w:rsidP="00B0097D">
            <w:pPr>
              <w:pStyle w:val="a9"/>
              <w:spacing w:before="0" w:line="240" w:lineRule="auto"/>
              <w:cnfStyle w:val="000000000000" w:firstRow="0" w:lastRow="0" w:firstColumn="0" w:lastColumn="0" w:oddVBand="0" w:evenVBand="0" w:oddHBand="0" w:evenHBand="0" w:firstRowFirstColumn="0" w:firstRowLastColumn="0" w:lastRowFirstColumn="0" w:lastRowLastColumn="0"/>
              <w:rPr>
                <w:rFonts w:ascii="宋体" w:eastAsia="宋体" w:hAnsi="宋体"/>
                <w:color w:val="auto"/>
                <w:sz w:val="24"/>
                <w:szCs w:val="24"/>
              </w:rPr>
            </w:pPr>
            <w:r w:rsidRPr="00886725">
              <w:rPr>
                <w:rFonts w:ascii="宋体" w:eastAsia="宋体" w:hAnsi="宋体"/>
                <w:color w:val="auto"/>
                <w:sz w:val="24"/>
                <w:szCs w:val="24"/>
              </w:rPr>
              <w:t>2022-12-19</w:t>
            </w:r>
          </w:p>
        </w:tc>
      </w:tr>
      <w:tr w:rsidR="00886725" w:rsidRPr="00886725" w14:paraId="3759A4AF" w14:textId="77777777" w:rsidTr="00B0097D">
        <w:trPr>
          <w:trHeight w:val="454"/>
          <w:jc w:val="center"/>
        </w:trPr>
        <w:tc>
          <w:tcPr>
            <w:cnfStyle w:val="001000000000" w:firstRow="0" w:lastRow="0" w:firstColumn="1" w:lastColumn="0" w:oddVBand="0" w:evenVBand="0" w:oddHBand="0" w:evenHBand="0" w:firstRowFirstColumn="0" w:firstRowLastColumn="0" w:lastRowFirstColumn="0" w:lastRowLastColumn="0"/>
            <w:tcW w:w="1668" w:type="dxa"/>
          </w:tcPr>
          <w:p w14:paraId="308B9B02" w14:textId="77777777" w:rsidR="00886725" w:rsidRPr="00886725" w:rsidRDefault="00886725" w:rsidP="00B0097D">
            <w:pPr>
              <w:pStyle w:val="a9"/>
              <w:spacing w:before="0" w:line="240" w:lineRule="auto"/>
              <w:rPr>
                <w:rFonts w:ascii="宋体" w:eastAsia="宋体" w:hAnsi="宋体"/>
                <w:color w:val="auto"/>
                <w:sz w:val="24"/>
                <w:szCs w:val="24"/>
              </w:rPr>
            </w:pPr>
            <w:r w:rsidRPr="00886725">
              <w:rPr>
                <w:rFonts w:ascii="宋体" w:eastAsia="宋体" w:hAnsi="宋体" w:hint="eastAsia"/>
                <w:color w:val="auto"/>
                <w:sz w:val="24"/>
                <w:szCs w:val="24"/>
              </w:rPr>
              <w:t>申请人</w:t>
            </w:r>
          </w:p>
        </w:tc>
        <w:tc>
          <w:tcPr>
            <w:tcW w:w="7121" w:type="dxa"/>
            <w:gridSpan w:val="4"/>
          </w:tcPr>
          <w:p w14:paraId="76C67A95" w14:textId="77777777" w:rsidR="00886725" w:rsidRPr="00886725" w:rsidRDefault="00886725" w:rsidP="00B0097D">
            <w:pPr>
              <w:pStyle w:val="a9"/>
              <w:spacing w:before="0" w:line="240" w:lineRule="auto"/>
              <w:jc w:val="both"/>
              <w:cnfStyle w:val="000000000000" w:firstRow="0" w:lastRow="0" w:firstColumn="0" w:lastColumn="0" w:oddVBand="0" w:evenVBand="0" w:oddHBand="0" w:evenHBand="0" w:firstRowFirstColumn="0" w:firstRowLastColumn="0" w:lastRowFirstColumn="0" w:lastRowLastColumn="0"/>
              <w:rPr>
                <w:rFonts w:ascii="宋体" w:eastAsia="宋体" w:hAnsi="宋体"/>
                <w:color w:val="auto"/>
                <w:sz w:val="24"/>
                <w:szCs w:val="24"/>
              </w:rPr>
            </w:pPr>
            <w:r w:rsidRPr="00886725">
              <w:rPr>
                <w:rFonts w:ascii="宋体" w:eastAsia="宋体" w:hAnsi="宋体" w:hint="eastAsia"/>
                <w:sz w:val="24"/>
                <w:szCs w:val="24"/>
              </w:rPr>
              <w:t>四川大学</w:t>
            </w:r>
          </w:p>
        </w:tc>
      </w:tr>
      <w:tr w:rsidR="00886725" w:rsidRPr="00886725" w14:paraId="621E751F" w14:textId="77777777" w:rsidTr="00B0097D">
        <w:trPr>
          <w:trHeight w:val="454"/>
          <w:jc w:val="center"/>
        </w:trPr>
        <w:tc>
          <w:tcPr>
            <w:cnfStyle w:val="001000000000" w:firstRow="0" w:lastRow="0" w:firstColumn="1" w:lastColumn="0" w:oddVBand="0" w:evenVBand="0" w:oddHBand="0" w:evenHBand="0" w:firstRowFirstColumn="0" w:firstRowLastColumn="0" w:lastRowFirstColumn="0" w:lastRowLastColumn="0"/>
            <w:tcW w:w="1668" w:type="dxa"/>
          </w:tcPr>
          <w:p w14:paraId="050F9F7A" w14:textId="77777777" w:rsidR="00886725" w:rsidRPr="00886725" w:rsidRDefault="00886725" w:rsidP="00B0097D">
            <w:pPr>
              <w:pStyle w:val="a9"/>
              <w:spacing w:before="0" w:line="240" w:lineRule="auto"/>
              <w:rPr>
                <w:rFonts w:ascii="宋体" w:eastAsia="宋体" w:hAnsi="宋体"/>
                <w:color w:val="auto"/>
                <w:sz w:val="24"/>
                <w:szCs w:val="24"/>
              </w:rPr>
            </w:pPr>
            <w:r w:rsidRPr="00886725">
              <w:rPr>
                <w:rFonts w:ascii="宋体" w:eastAsia="宋体" w:hAnsi="宋体" w:hint="eastAsia"/>
                <w:color w:val="auto"/>
                <w:sz w:val="24"/>
                <w:szCs w:val="24"/>
              </w:rPr>
              <w:t>被引证数量</w:t>
            </w:r>
          </w:p>
        </w:tc>
        <w:tc>
          <w:tcPr>
            <w:tcW w:w="2443" w:type="dxa"/>
          </w:tcPr>
          <w:p w14:paraId="4365ACE3" w14:textId="77777777" w:rsidR="00886725" w:rsidRPr="00886725" w:rsidRDefault="00886725" w:rsidP="00B0097D">
            <w:pPr>
              <w:pStyle w:val="a9"/>
              <w:spacing w:before="0" w:line="240" w:lineRule="auto"/>
              <w:cnfStyle w:val="000000000000" w:firstRow="0" w:lastRow="0" w:firstColumn="0" w:lastColumn="0" w:oddVBand="0" w:evenVBand="0" w:oddHBand="0" w:evenHBand="0" w:firstRowFirstColumn="0" w:firstRowLastColumn="0" w:lastRowFirstColumn="0" w:lastRowLastColumn="0"/>
              <w:rPr>
                <w:rFonts w:ascii="宋体" w:eastAsia="宋体" w:hAnsi="宋体"/>
                <w:color w:val="auto"/>
                <w:sz w:val="24"/>
                <w:szCs w:val="24"/>
              </w:rPr>
            </w:pPr>
            <w:r w:rsidRPr="00886725">
              <w:rPr>
                <w:rFonts w:ascii="宋体" w:eastAsia="宋体" w:hAnsi="宋体"/>
                <w:color w:val="auto"/>
                <w:sz w:val="24"/>
                <w:szCs w:val="24"/>
              </w:rPr>
              <w:t>0</w:t>
            </w:r>
          </w:p>
        </w:tc>
        <w:tc>
          <w:tcPr>
            <w:tcW w:w="1559" w:type="dxa"/>
            <w:gridSpan w:val="2"/>
          </w:tcPr>
          <w:p w14:paraId="2EA668B1" w14:textId="77777777" w:rsidR="00886725" w:rsidRPr="00886725" w:rsidRDefault="00886725" w:rsidP="00B0097D">
            <w:pPr>
              <w:pStyle w:val="a9"/>
              <w:spacing w:before="0" w:line="240" w:lineRule="auto"/>
              <w:cnfStyle w:val="000000000000" w:firstRow="0" w:lastRow="0" w:firstColumn="0" w:lastColumn="0" w:oddVBand="0" w:evenVBand="0" w:oddHBand="0" w:evenHBand="0" w:firstRowFirstColumn="0" w:firstRowLastColumn="0" w:lastRowFirstColumn="0" w:lastRowLastColumn="0"/>
              <w:rPr>
                <w:rFonts w:ascii="宋体" w:eastAsia="宋体" w:hAnsi="宋体"/>
                <w:color w:val="auto"/>
                <w:sz w:val="24"/>
                <w:szCs w:val="24"/>
              </w:rPr>
            </w:pPr>
            <w:r w:rsidRPr="00886725">
              <w:rPr>
                <w:rFonts w:ascii="宋体" w:eastAsia="宋体" w:hAnsi="宋体" w:hint="eastAsia"/>
                <w:color w:val="auto"/>
                <w:sz w:val="24"/>
                <w:szCs w:val="24"/>
              </w:rPr>
              <w:t>同族国家</w:t>
            </w:r>
          </w:p>
        </w:tc>
        <w:tc>
          <w:tcPr>
            <w:tcW w:w="3119" w:type="dxa"/>
          </w:tcPr>
          <w:p w14:paraId="410B1B2D" w14:textId="77777777" w:rsidR="00886725" w:rsidRPr="00886725" w:rsidRDefault="00886725" w:rsidP="00B0097D">
            <w:pPr>
              <w:pStyle w:val="a9"/>
              <w:spacing w:before="0" w:line="240" w:lineRule="auto"/>
              <w:cnfStyle w:val="000000000000" w:firstRow="0" w:lastRow="0" w:firstColumn="0" w:lastColumn="0" w:oddVBand="0" w:evenVBand="0" w:oddHBand="0" w:evenHBand="0" w:firstRowFirstColumn="0" w:firstRowLastColumn="0" w:lastRowFirstColumn="0" w:lastRowLastColumn="0"/>
              <w:rPr>
                <w:rFonts w:ascii="宋体" w:eastAsia="宋体" w:hAnsi="宋体"/>
                <w:color w:val="auto"/>
                <w:sz w:val="24"/>
                <w:szCs w:val="24"/>
              </w:rPr>
            </w:pPr>
            <w:r w:rsidRPr="00886725">
              <w:rPr>
                <w:rFonts w:ascii="宋体" w:eastAsia="宋体" w:hAnsi="宋体" w:hint="eastAsia"/>
                <w:color w:val="auto"/>
                <w:sz w:val="24"/>
                <w:szCs w:val="24"/>
              </w:rPr>
              <w:t>CN</w:t>
            </w:r>
          </w:p>
        </w:tc>
      </w:tr>
      <w:tr w:rsidR="00886725" w:rsidRPr="00886725" w14:paraId="33650541" w14:textId="77777777" w:rsidTr="00B0097D">
        <w:trPr>
          <w:trHeight w:val="454"/>
          <w:jc w:val="center"/>
        </w:trPr>
        <w:tc>
          <w:tcPr>
            <w:cnfStyle w:val="001000000000" w:firstRow="0" w:lastRow="0" w:firstColumn="1" w:lastColumn="0" w:oddVBand="0" w:evenVBand="0" w:oddHBand="0" w:evenHBand="0" w:firstRowFirstColumn="0" w:firstRowLastColumn="0" w:lastRowFirstColumn="0" w:lastRowLastColumn="0"/>
            <w:tcW w:w="1668" w:type="dxa"/>
            <w:tcBorders>
              <w:left w:val="nil"/>
              <w:right w:val="nil"/>
            </w:tcBorders>
            <w:shd w:val="clear" w:color="auto" w:fill="D0DBF0" w:themeFill="accent1" w:themeFillTint="3F"/>
          </w:tcPr>
          <w:p w14:paraId="4580160E" w14:textId="77777777" w:rsidR="00886725" w:rsidRPr="00886725" w:rsidRDefault="00886725" w:rsidP="00B0097D">
            <w:pPr>
              <w:pStyle w:val="a9"/>
              <w:spacing w:before="0" w:line="240" w:lineRule="auto"/>
              <w:rPr>
                <w:rFonts w:ascii="宋体" w:eastAsia="宋体" w:hAnsi="宋体"/>
                <w:color w:val="auto"/>
                <w:sz w:val="24"/>
                <w:szCs w:val="24"/>
              </w:rPr>
            </w:pPr>
            <w:r w:rsidRPr="00886725">
              <w:rPr>
                <w:rFonts w:ascii="宋体" w:eastAsia="宋体" w:hAnsi="宋体" w:hint="eastAsia"/>
                <w:color w:val="auto"/>
                <w:sz w:val="24"/>
                <w:szCs w:val="24"/>
              </w:rPr>
              <w:t>发明人</w:t>
            </w:r>
          </w:p>
        </w:tc>
        <w:tc>
          <w:tcPr>
            <w:tcW w:w="7121" w:type="dxa"/>
            <w:gridSpan w:val="4"/>
            <w:tcBorders>
              <w:right w:val="nil"/>
            </w:tcBorders>
            <w:shd w:val="clear" w:color="auto" w:fill="D0DBF0" w:themeFill="accent1" w:themeFillTint="3F"/>
          </w:tcPr>
          <w:p w14:paraId="5DDAF139" w14:textId="77777777" w:rsidR="00886725" w:rsidRPr="00886725" w:rsidRDefault="00886725" w:rsidP="00B0097D">
            <w:pPr>
              <w:pStyle w:val="a9"/>
              <w:jc w:val="both"/>
              <w:cnfStyle w:val="000000000000" w:firstRow="0" w:lastRow="0" w:firstColumn="0" w:lastColumn="0" w:oddVBand="0" w:evenVBand="0" w:oddHBand="0" w:evenHBand="0" w:firstRowFirstColumn="0" w:firstRowLastColumn="0" w:lastRowFirstColumn="0" w:lastRowLastColumn="0"/>
              <w:rPr>
                <w:rFonts w:ascii="宋体" w:eastAsia="宋体" w:hAnsi="宋体"/>
                <w:sz w:val="24"/>
                <w:szCs w:val="24"/>
              </w:rPr>
            </w:pPr>
            <w:r w:rsidRPr="00886725">
              <w:rPr>
                <w:rFonts w:ascii="宋体" w:eastAsia="宋体" w:hAnsi="宋体" w:hint="eastAsia"/>
                <w:sz w:val="24"/>
                <w:szCs w:val="24"/>
              </w:rPr>
              <w:t>杨鑫、王红宁、雷昌伟、张兰、晏文俊、翟亚如、龙学琳</w:t>
            </w:r>
          </w:p>
        </w:tc>
      </w:tr>
      <w:tr w:rsidR="00886725" w:rsidRPr="00886725" w14:paraId="2D6BFFE1" w14:textId="77777777" w:rsidTr="00B0097D">
        <w:trPr>
          <w:jc w:val="center"/>
        </w:trPr>
        <w:tc>
          <w:tcPr>
            <w:cnfStyle w:val="001000000000" w:firstRow="0" w:lastRow="0" w:firstColumn="1" w:lastColumn="0" w:oddVBand="0" w:evenVBand="0" w:oddHBand="0" w:evenHBand="0" w:firstRowFirstColumn="0" w:firstRowLastColumn="0" w:lastRowFirstColumn="0" w:lastRowLastColumn="0"/>
            <w:tcW w:w="1668" w:type="dxa"/>
          </w:tcPr>
          <w:p w14:paraId="45875785" w14:textId="77777777" w:rsidR="00886725" w:rsidRPr="00886725" w:rsidRDefault="00886725" w:rsidP="00B0097D">
            <w:pPr>
              <w:pStyle w:val="a9"/>
              <w:spacing w:before="0" w:line="240" w:lineRule="auto"/>
              <w:jc w:val="left"/>
              <w:rPr>
                <w:rFonts w:ascii="宋体" w:eastAsia="宋体" w:hAnsi="宋体"/>
                <w:color w:val="auto"/>
                <w:sz w:val="24"/>
                <w:szCs w:val="24"/>
              </w:rPr>
            </w:pPr>
            <w:r w:rsidRPr="00886725">
              <w:rPr>
                <w:rFonts w:ascii="宋体" w:eastAsia="宋体" w:hAnsi="宋体" w:hint="eastAsia"/>
                <w:color w:val="auto"/>
                <w:sz w:val="24"/>
                <w:szCs w:val="24"/>
              </w:rPr>
              <w:t>解决的技术问题</w:t>
            </w:r>
          </w:p>
        </w:tc>
        <w:tc>
          <w:tcPr>
            <w:tcW w:w="2443" w:type="dxa"/>
          </w:tcPr>
          <w:p w14:paraId="7435590A" w14:textId="77777777" w:rsidR="00886725" w:rsidRPr="00886725" w:rsidRDefault="00886725" w:rsidP="00B0097D">
            <w:pPr>
              <w:pStyle w:val="a9"/>
              <w:jc w:val="left"/>
              <w:cnfStyle w:val="000000000000" w:firstRow="0" w:lastRow="0" w:firstColumn="0" w:lastColumn="0" w:oddVBand="0" w:evenVBand="0" w:oddHBand="0" w:evenHBand="0" w:firstRowFirstColumn="0" w:firstRowLastColumn="0" w:lastRowFirstColumn="0" w:lastRowLastColumn="0"/>
              <w:rPr>
                <w:rFonts w:ascii="宋体" w:eastAsia="宋体" w:hAnsi="宋体"/>
                <w:color w:val="auto"/>
                <w:sz w:val="24"/>
                <w:szCs w:val="24"/>
              </w:rPr>
            </w:pPr>
            <w:r w:rsidRPr="00886725">
              <w:rPr>
                <w:rFonts w:ascii="宋体" w:eastAsia="宋体" w:hAnsi="宋体" w:hint="eastAsia"/>
                <w:sz w:val="24"/>
                <w:szCs w:val="24"/>
              </w:rPr>
              <w:t>虽然目前有利用ELISA检测技术对非洲猪瘟的检测，但是存在检测结果不准确的情况，因此如何提供一种检测非洲猪瘟的单链抗体，以实现更快速、简单、灵敏以及更准确的对非洲猪瘟的检测。</w:t>
            </w:r>
          </w:p>
        </w:tc>
        <w:tc>
          <w:tcPr>
            <w:tcW w:w="1559" w:type="dxa"/>
            <w:gridSpan w:val="2"/>
          </w:tcPr>
          <w:p w14:paraId="3DA5B8AA" w14:textId="77777777" w:rsidR="00886725" w:rsidRPr="00886725" w:rsidRDefault="00886725" w:rsidP="00B0097D">
            <w:pPr>
              <w:pStyle w:val="a9"/>
              <w:spacing w:before="0" w:line="240" w:lineRule="auto"/>
              <w:jc w:val="left"/>
              <w:cnfStyle w:val="000000000000" w:firstRow="0" w:lastRow="0" w:firstColumn="0" w:lastColumn="0" w:oddVBand="0" w:evenVBand="0" w:oddHBand="0" w:evenHBand="0" w:firstRowFirstColumn="0" w:firstRowLastColumn="0" w:lastRowFirstColumn="0" w:lastRowLastColumn="0"/>
              <w:rPr>
                <w:rFonts w:ascii="宋体" w:eastAsia="宋体" w:hAnsi="宋体"/>
                <w:color w:val="auto"/>
                <w:sz w:val="24"/>
                <w:szCs w:val="24"/>
              </w:rPr>
            </w:pPr>
            <w:r w:rsidRPr="00886725">
              <w:rPr>
                <w:rFonts w:ascii="宋体" w:eastAsia="宋体" w:hAnsi="宋体" w:hint="eastAsia"/>
                <w:b/>
                <w:bCs/>
                <w:color w:val="auto"/>
                <w:sz w:val="24"/>
                <w:szCs w:val="24"/>
              </w:rPr>
              <w:t>采用技术手段</w:t>
            </w:r>
          </w:p>
        </w:tc>
        <w:tc>
          <w:tcPr>
            <w:tcW w:w="3119" w:type="dxa"/>
          </w:tcPr>
          <w:p w14:paraId="19AA181E" w14:textId="77777777" w:rsidR="00886725" w:rsidRPr="00886725" w:rsidRDefault="00886725" w:rsidP="00B0097D">
            <w:pPr>
              <w:pStyle w:val="a9"/>
              <w:jc w:val="left"/>
              <w:cnfStyle w:val="000000000000" w:firstRow="0" w:lastRow="0" w:firstColumn="0" w:lastColumn="0" w:oddVBand="0" w:evenVBand="0" w:oddHBand="0" w:evenHBand="0" w:firstRowFirstColumn="0" w:firstRowLastColumn="0" w:lastRowFirstColumn="0" w:lastRowLastColumn="0"/>
              <w:rPr>
                <w:rFonts w:ascii="宋体" w:eastAsia="宋体" w:hAnsi="宋体"/>
                <w:color w:val="auto"/>
                <w:sz w:val="24"/>
                <w:szCs w:val="24"/>
              </w:rPr>
            </w:pPr>
            <w:r w:rsidRPr="00886725">
              <w:rPr>
                <w:rFonts w:ascii="宋体" w:eastAsia="宋体" w:hAnsi="宋体" w:cs="宋体" w:hint="eastAsia"/>
                <w:color w:val="020A1A"/>
                <w:sz w:val="24"/>
                <w:szCs w:val="24"/>
                <w:shd w:val="clear" w:color="auto" w:fill="FFFFFF"/>
              </w:rPr>
              <w:t>一种检测非洲猪瘟的单链抗体、试剂盒及方法；所述单链抗体的氨基酸序列如SEQ ID NO.1所示；所述试剂盒包括单链抗体和K205R蛋白。</w:t>
            </w:r>
          </w:p>
        </w:tc>
      </w:tr>
    </w:tbl>
    <w:p w14:paraId="5AC70E98" w14:textId="77777777" w:rsidR="00886725" w:rsidRDefault="00886725" w:rsidP="00886725">
      <w:pPr>
        <w:rPr>
          <w:rFonts w:ascii="宋体" w:eastAsia="宋体" w:hAnsi="宋体"/>
          <w:sz w:val="28"/>
          <w:szCs w:val="28"/>
        </w:rPr>
      </w:pPr>
    </w:p>
    <w:p w14:paraId="2DF28663" w14:textId="3A77E31F" w:rsidR="00591E8B" w:rsidRPr="002052A6" w:rsidRDefault="00C945D5" w:rsidP="002052A6">
      <w:pPr>
        <w:pStyle w:val="2"/>
        <w:rPr>
          <w:rFonts w:ascii="宋体" w:eastAsia="宋体" w:hAnsi="宋体"/>
        </w:rPr>
      </w:pPr>
      <w:bookmarkStart w:id="60" w:name="_Toc161148623"/>
      <w:r w:rsidRPr="002052A6">
        <w:rPr>
          <w:rFonts w:ascii="宋体" w:eastAsia="宋体" w:hAnsi="宋体" w:hint="eastAsia"/>
        </w:rPr>
        <w:t>4.2.3 其他检验检测技术</w:t>
      </w:r>
      <w:bookmarkEnd w:id="60"/>
    </w:p>
    <w:p w14:paraId="4FC7A315" w14:textId="469FC694" w:rsidR="00C945D5" w:rsidRDefault="00C945D5" w:rsidP="00C945D5">
      <w:pPr>
        <w:ind w:firstLineChars="200" w:firstLine="560"/>
        <w:rPr>
          <w:rFonts w:ascii="宋体" w:eastAsia="宋体" w:hAnsi="宋体"/>
          <w:sz w:val="28"/>
          <w:szCs w:val="28"/>
        </w:rPr>
      </w:pPr>
      <w:r w:rsidRPr="00C945D5">
        <w:rPr>
          <w:rFonts w:ascii="宋体" w:eastAsia="宋体" w:hAnsi="宋体" w:hint="eastAsia"/>
          <w:sz w:val="28"/>
          <w:szCs w:val="28"/>
        </w:rPr>
        <w:t>除</w:t>
      </w:r>
      <w:r w:rsidRPr="00C945D5">
        <w:rPr>
          <w:rFonts w:ascii="宋体" w:eastAsia="宋体" w:hAnsi="宋体"/>
          <w:sz w:val="28"/>
          <w:szCs w:val="28"/>
        </w:rPr>
        <w:t>PCR和ELISA技术外，针对不同的病原体，还有不同的检验检测方法，如针对支原体，还可使用血凝抑制试验(Hemagglutination inhibition test，HI)；针对细菌/真菌，还可通过采集血样，通过色谱方法对其毒素/代谢产物进行检验</w:t>
      </w:r>
      <w:r>
        <w:rPr>
          <w:rFonts w:ascii="宋体" w:eastAsia="宋体" w:hAnsi="宋体" w:hint="eastAsia"/>
          <w:sz w:val="28"/>
          <w:szCs w:val="28"/>
        </w:rPr>
        <w:t>，或通过</w:t>
      </w:r>
      <w:r w:rsidRPr="00C945D5">
        <w:rPr>
          <w:rFonts w:ascii="宋体" w:eastAsia="宋体" w:hAnsi="宋体" w:hint="eastAsia"/>
          <w:sz w:val="28"/>
          <w:szCs w:val="28"/>
        </w:rPr>
        <w:t>聚合酶螺旋反应</w:t>
      </w:r>
      <w:r w:rsidRPr="00C945D5">
        <w:rPr>
          <w:rFonts w:ascii="宋体" w:eastAsia="宋体" w:hAnsi="宋体"/>
          <w:sz w:val="28"/>
          <w:szCs w:val="28"/>
        </w:rPr>
        <w:t>(Polymerase SpiralReaction, PSR)</w:t>
      </w:r>
      <w:r>
        <w:rPr>
          <w:rFonts w:ascii="宋体" w:eastAsia="宋体" w:hAnsi="宋体" w:hint="eastAsia"/>
          <w:sz w:val="28"/>
          <w:szCs w:val="28"/>
        </w:rPr>
        <w:t>法检验</w:t>
      </w:r>
      <w:r w:rsidRPr="00C945D5">
        <w:rPr>
          <w:rFonts w:ascii="宋体" w:eastAsia="宋体" w:hAnsi="宋体"/>
          <w:sz w:val="28"/>
          <w:szCs w:val="28"/>
        </w:rPr>
        <w:t>；而针对病毒，还可通过细胞检测法</w:t>
      </w:r>
      <w:r>
        <w:rPr>
          <w:rFonts w:ascii="宋体" w:eastAsia="宋体" w:hAnsi="宋体" w:hint="eastAsia"/>
          <w:sz w:val="28"/>
          <w:szCs w:val="28"/>
        </w:rPr>
        <w:t>、</w:t>
      </w:r>
      <w:r w:rsidRPr="00C945D5">
        <w:rPr>
          <w:rFonts w:ascii="宋体" w:eastAsia="宋体" w:hAnsi="宋体" w:hint="eastAsia"/>
          <w:sz w:val="28"/>
          <w:szCs w:val="28"/>
        </w:rPr>
        <w:t>表面拉曼增强技术</w:t>
      </w:r>
      <w:r w:rsidRPr="00C945D5">
        <w:rPr>
          <w:rFonts w:ascii="宋体" w:eastAsia="宋体" w:hAnsi="宋体"/>
          <w:sz w:val="28"/>
          <w:szCs w:val="28"/>
        </w:rPr>
        <w:t>(Surface Enhanced Raman Spectroscopy,SERS)进行检测。</w:t>
      </w:r>
      <w:r>
        <w:rPr>
          <w:rFonts w:ascii="宋体" w:eastAsia="宋体" w:hAnsi="宋体" w:hint="eastAsia"/>
          <w:sz w:val="28"/>
          <w:szCs w:val="28"/>
        </w:rPr>
        <w:t>针对不同的检材，亦有多种检测方法，如</w:t>
      </w:r>
      <w:r w:rsidRPr="00C945D5">
        <w:rPr>
          <w:rFonts w:ascii="宋体" w:eastAsia="宋体" w:hAnsi="宋体" w:hint="eastAsia"/>
          <w:sz w:val="28"/>
          <w:szCs w:val="28"/>
        </w:rPr>
        <w:t>依托于蛋白检测材料的免疫荧光检测、</w:t>
      </w:r>
      <w:r w:rsidRPr="00C945D5">
        <w:rPr>
          <w:rFonts w:ascii="宋体" w:eastAsia="宋体" w:hAnsi="宋体"/>
          <w:sz w:val="28"/>
          <w:szCs w:val="28"/>
        </w:rPr>
        <w:t>WB检测等</w:t>
      </w:r>
      <w:r>
        <w:rPr>
          <w:rFonts w:ascii="宋体" w:eastAsia="宋体" w:hAnsi="宋体" w:hint="eastAsia"/>
          <w:sz w:val="28"/>
          <w:szCs w:val="28"/>
        </w:rPr>
        <w:t>检测方法</w:t>
      </w:r>
      <w:r w:rsidRPr="00C945D5">
        <w:rPr>
          <w:rFonts w:ascii="宋体" w:eastAsia="宋体" w:hAnsi="宋体"/>
          <w:sz w:val="28"/>
          <w:szCs w:val="28"/>
        </w:rPr>
        <w:t>；依托于核苷酸检测材料的CRISPR法、RT-LAMP法等</w:t>
      </w:r>
      <w:r>
        <w:rPr>
          <w:rFonts w:ascii="宋体" w:eastAsia="宋体" w:hAnsi="宋体" w:hint="eastAsia"/>
          <w:sz w:val="28"/>
          <w:szCs w:val="28"/>
        </w:rPr>
        <w:t>检测方法</w:t>
      </w:r>
      <w:r w:rsidRPr="00C945D5">
        <w:rPr>
          <w:rFonts w:ascii="宋体" w:eastAsia="宋体" w:hAnsi="宋体"/>
          <w:sz w:val="28"/>
          <w:szCs w:val="28"/>
        </w:rPr>
        <w:t>。</w:t>
      </w:r>
    </w:p>
    <w:p w14:paraId="39E97B2F" w14:textId="00402241" w:rsidR="00C945D5" w:rsidRDefault="00C945D5" w:rsidP="00C945D5">
      <w:pPr>
        <w:rPr>
          <w:rFonts w:ascii="宋体" w:eastAsia="宋体" w:hAnsi="宋体"/>
          <w:sz w:val="28"/>
          <w:szCs w:val="28"/>
        </w:rPr>
      </w:pPr>
      <w:r>
        <w:rPr>
          <w:rFonts w:ascii="宋体" w:eastAsia="宋体" w:hAnsi="宋体" w:hint="eastAsia"/>
          <w:sz w:val="28"/>
          <w:szCs w:val="28"/>
        </w:rPr>
        <w:t>示例专利</w:t>
      </w:r>
    </w:p>
    <w:tbl>
      <w:tblPr>
        <w:tblStyle w:val="-1"/>
        <w:tblW w:w="8789" w:type="dxa"/>
        <w:jc w:val="center"/>
        <w:tblLook w:val="04A0" w:firstRow="1" w:lastRow="0" w:firstColumn="1" w:lastColumn="0" w:noHBand="0" w:noVBand="1"/>
      </w:tblPr>
      <w:tblGrid>
        <w:gridCol w:w="1668"/>
        <w:gridCol w:w="2443"/>
        <w:gridCol w:w="392"/>
        <w:gridCol w:w="1167"/>
        <w:gridCol w:w="3119"/>
      </w:tblGrid>
      <w:tr w:rsidR="00C945D5" w:rsidRPr="00C945D5" w14:paraId="5EF9FBC5" w14:textId="77777777" w:rsidTr="00B0097D">
        <w:trPr>
          <w:cnfStyle w:val="100000000000" w:firstRow="1" w:lastRow="0" w:firstColumn="0" w:lastColumn="0" w:oddVBand="0" w:evenVBand="0" w:oddHBand="0"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1668" w:type="dxa"/>
          </w:tcPr>
          <w:p w14:paraId="27A8E22A" w14:textId="77777777" w:rsidR="00C945D5" w:rsidRPr="00C945D5" w:rsidRDefault="00C945D5" w:rsidP="00B0097D">
            <w:pPr>
              <w:pStyle w:val="a9"/>
              <w:spacing w:before="0" w:line="240" w:lineRule="auto"/>
              <w:rPr>
                <w:rFonts w:ascii="宋体" w:eastAsia="宋体" w:hAnsi="宋体"/>
                <w:color w:val="auto"/>
                <w:sz w:val="24"/>
                <w:szCs w:val="24"/>
              </w:rPr>
            </w:pPr>
            <w:r w:rsidRPr="00C945D5">
              <w:rPr>
                <w:rFonts w:ascii="宋体" w:eastAsia="宋体" w:hAnsi="宋体" w:hint="eastAsia"/>
                <w:color w:val="auto"/>
                <w:sz w:val="24"/>
                <w:szCs w:val="24"/>
              </w:rPr>
              <w:t>专利名称</w:t>
            </w:r>
          </w:p>
        </w:tc>
        <w:tc>
          <w:tcPr>
            <w:tcW w:w="2835" w:type="dxa"/>
            <w:gridSpan w:val="2"/>
          </w:tcPr>
          <w:p w14:paraId="14F92639" w14:textId="77777777" w:rsidR="00C945D5" w:rsidRPr="00C945D5" w:rsidRDefault="00C945D5" w:rsidP="00B0097D">
            <w:pPr>
              <w:pStyle w:val="a9"/>
              <w:spacing w:before="0" w:line="240" w:lineRule="auto"/>
              <w:cnfStyle w:val="100000000000" w:firstRow="1" w:lastRow="0" w:firstColumn="0" w:lastColumn="0" w:oddVBand="0" w:evenVBand="0" w:oddHBand="0" w:evenHBand="0" w:firstRowFirstColumn="0" w:firstRowLastColumn="0" w:lastRowFirstColumn="0" w:lastRowLastColumn="0"/>
              <w:rPr>
                <w:rFonts w:ascii="宋体" w:eastAsia="宋体" w:hAnsi="宋体"/>
                <w:color w:val="auto"/>
                <w:sz w:val="24"/>
                <w:szCs w:val="24"/>
              </w:rPr>
            </w:pPr>
            <w:r w:rsidRPr="00C945D5">
              <w:rPr>
                <w:rFonts w:ascii="宋体" w:eastAsia="宋体" w:hAnsi="宋体" w:hint="eastAsia"/>
                <w:b w:val="0"/>
                <w:bCs w:val="0"/>
                <w:color w:val="auto"/>
                <w:sz w:val="24"/>
                <w:szCs w:val="24"/>
              </w:rPr>
              <w:t>一种鸡新城疫病毒的病毒含量检测方法</w:t>
            </w:r>
          </w:p>
        </w:tc>
        <w:tc>
          <w:tcPr>
            <w:tcW w:w="1167" w:type="dxa"/>
          </w:tcPr>
          <w:p w14:paraId="353C1EB1" w14:textId="77777777" w:rsidR="00C945D5" w:rsidRPr="00C945D5" w:rsidRDefault="00C945D5" w:rsidP="00B0097D">
            <w:pPr>
              <w:pStyle w:val="a9"/>
              <w:spacing w:before="0" w:line="240" w:lineRule="auto"/>
              <w:cnfStyle w:val="100000000000" w:firstRow="1" w:lastRow="0" w:firstColumn="0" w:lastColumn="0" w:oddVBand="0" w:evenVBand="0" w:oddHBand="0" w:evenHBand="0" w:firstRowFirstColumn="0" w:firstRowLastColumn="0" w:lastRowFirstColumn="0" w:lastRowLastColumn="0"/>
              <w:rPr>
                <w:rFonts w:ascii="宋体" w:eastAsia="宋体" w:hAnsi="宋体"/>
                <w:color w:val="auto"/>
                <w:sz w:val="24"/>
                <w:szCs w:val="24"/>
              </w:rPr>
            </w:pPr>
            <w:r w:rsidRPr="00C945D5">
              <w:rPr>
                <w:rFonts w:ascii="宋体" w:eastAsia="宋体" w:hAnsi="宋体" w:hint="eastAsia"/>
                <w:color w:val="auto"/>
                <w:sz w:val="24"/>
                <w:szCs w:val="24"/>
              </w:rPr>
              <w:t>公开号</w:t>
            </w:r>
          </w:p>
        </w:tc>
        <w:tc>
          <w:tcPr>
            <w:tcW w:w="3119" w:type="dxa"/>
          </w:tcPr>
          <w:p w14:paraId="5E7238CD" w14:textId="77777777" w:rsidR="00C945D5" w:rsidRPr="00C945D5" w:rsidRDefault="00C945D5" w:rsidP="00B0097D">
            <w:pPr>
              <w:pStyle w:val="a9"/>
              <w:spacing w:before="0" w:line="240" w:lineRule="auto"/>
              <w:cnfStyle w:val="100000000000" w:firstRow="1" w:lastRow="0" w:firstColumn="0" w:lastColumn="0" w:oddVBand="0" w:evenVBand="0" w:oddHBand="0" w:evenHBand="0" w:firstRowFirstColumn="0" w:firstRowLastColumn="0" w:lastRowFirstColumn="0" w:lastRowLastColumn="0"/>
              <w:rPr>
                <w:rFonts w:ascii="宋体" w:eastAsia="宋体" w:hAnsi="宋体"/>
                <w:color w:val="auto"/>
                <w:sz w:val="24"/>
                <w:szCs w:val="24"/>
              </w:rPr>
            </w:pPr>
            <w:r w:rsidRPr="00C945D5">
              <w:rPr>
                <w:rFonts w:ascii="宋体" w:eastAsia="宋体" w:hAnsi="宋体"/>
                <w:b w:val="0"/>
                <w:bCs w:val="0"/>
                <w:color w:val="auto"/>
                <w:sz w:val="24"/>
                <w:szCs w:val="24"/>
              </w:rPr>
              <w:t>CN117305514A</w:t>
            </w:r>
          </w:p>
        </w:tc>
      </w:tr>
      <w:tr w:rsidR="00C945D5" w:rsidRPr="00C945D5" w14:paraId="4A3F8644" w14:textId="77777777" w:rsidTr="00B0097D">
        <w:trPr>
          <w:trHeight w:val="454"/>
          <w:jc w:val="center"/>
        </w:trPr>
        <w:tc>
          <w:tcPr>
            <w:cnfStyle w:val="001000000000" w:firstRow="0" w:lastRow="0" w:firstColumn="1" w:lastColumn="0" w:oddVBand="0" w:evenVBand="0" w:oddHBand="0" w:evenHBand="0" w:firstRowFirstColumn="0" w:firstRowLastColumn="0" w:lastRowFirstColumn="0" w:lastRowLastColumn="0"/>
            <w:tcW w:w="1668" w:type="dxa"/>
            <w:tcBorders>
              <w:left w:val="nil"/>
              <w:right w:val="nil"/>
            </w:tcBorders>
            <w:shd w:val="clear" w:color="auto" w:fill="D0DBF0" w:themeFill="accent1" w:themeFillTint="3F"/>
          </w:tcPr>
          <w:p w14:paraId="373C929A" w14:textId="77777777" w:rsidR="00C945D5" w:rsidRPr="00C945D5" w:rsidRDefault="00C945D5" w:rsidP="00B0097D">
            <w:pPr>
              <w:pStyle w:val="a9"/>
              <w:spacing w:before="0" w:line="240" w:lineRule="auto"/>
              <w:rPr>
                <w:rFonts w:ascii="宋体" w:eastAsia="宋体" w:hAnsi="宋体"/>
                <w:color w:val="auto"/>
                <w:sz w:val="24"/>
                <w:szCs w:val="24"/>
              </w:rPr>
            </w:pPr>
            <w:r w:rsidRPr="00C945D5">
              <w:rPr>
                <w:rFonts w:ascii="宋体" w:eastAsia="宋体" w:hAnsi="宋体" w:hint="eastAsia"/>
                <w:color w:val="auto"/>
                <w:sz w:val="24"/>
                <w:szCs w:val="24"/>
              </w:rPr>
              <w:t>当前法律状态</w:t>
            </w:r>
          </w:p>
        </w:tc>
        <w:tc>
          <w:tcPr>
            <w:tcW w:w="2835" w:type="dxa"/>
            <w:gridSpan w:val="2"/>
            <w:tcBorders>
              <w:right w:val="nil"/>
            </w:tcBorders>
            <w:shd w:val="clear" w:color="auto" w:fill="D0DBF0" w:themeFill="accent1" w:themeFillTint="3F"/>
          </w:tcPr>
          <w:p w14:paraId="29D0F636" w14:textId="77777777" w:rsidR="00C945D5" w:rsidRPr="00C945D5" w:rsidRDefault="00C945D5" w:rsidP="00B0097D">
            <w:pPr>
              <w:pStyle w:val="a9"/>
              <w:spacing w:before="0" w:line="240" w:lineRule="auto"/>
              <w:cnfStyle w:val="000000000000" w:firstRow="0" w:lastRow="0" w:firstColumn="0" w:lastColumn="0" w:oddVBand="0" w:evenVBand="0" w:oddHBand="0" w:evenHBand="0" w:firstRowFirstColumn="0" w:firstRowLastColumn="0" w:lastRowFirstColumn="0" w:lastRowLastColumn="0"/>
              <w:rPr>
                <w:rFonts w:ascii="宋体" w:eastAsia="宋体" w:hAnsi="宋体"/>
                <w:color w:val="auto"/>
                <w:sz w:val="24"/>
                <w:szCs w:val="24"/>
              </w:rPr>
            </w:pPr>
            <w:r w:rsidRPr="00C945D5">
              <w:rPr>
                <w:rFonts w:ascii="宋体" w:eastAsia="宋体" w:hAnsi="宋体" w:hint="eastAsia"/>
                <w:color w:val="auto"/>
                <w:sz w:val="24"/>
                <w:szCs w:val="24"/>
              </w:rPr>
              <w:t>公开</w:t>
            </w:r>
          </w:p>
        </w:tc>
        <w:tc>
          <w:tcPr>
            <w:tcW w:w="1167" w:type="dxa"/>
            <w:tcBorders>
              <w:right w:val="nil"/>
            </w:tcBorders>
            <w:shd w:val="clear" w:color="auto" w:fill="D0DBF0" w:themeFill="accent1" w:themeFillTint="3F"/>
          </w:tcPr>
          <w:p w14:paraId="50824E68" w14:textId="77777777" w:rsidR="00C945D5" w:rsidRPr="00C945D5" w:rsidRDefault="00C945D5" w:rsidP="00B0097D">
            <w:pPr>
              <w:pStyle w:val="a9"/>
              <w:spacing w:before="0" w:line="240" w:lineRule="auto"/>
              <w:cnfStyle w:val="000000000000" w:firstRow="0" w:lastRow="0" w:firstColumn="0" w:lastColumn="0" w:oddVBand="0" w:evenVBand="0" w:oddHBand="0" w:evenHBand="0" w:firstRowFirstColumn="0" w:firstRowLastColumn="0" w:lastRowFirstColumn="0" w:lastRowLastColumn="0"/>
              <w:rPr>
                <w:rFonts w:ascii="宋体" w:eastAsia="宋体" w:hAnsi="宋体"/>
                <w:color w:val="auto"/>
                <w:sz w:val="24"/>
                <w:szCs w:val="24"/>
              </w:rPr>
            </w:pPr>
            <w:r w:rsidRPr="00C945D5">
              <w:rPr>
                <w:rFonts w:ascii="宋体" w:eastAsia="宋体" w:hAnsi="宋体" w:hint="eastAsia"/>
                <w:color w:val="auto"/>
                <w:sz w:val="24"/>
                <w:szCs w:val="24"/>
              </w:rPr>
              <w:t>申请日期</w:t>
            </w:r>
          </w:p>
        </w:tc>
        <w:tc>
          <w:tcPr>
            <w:tcW w:w="3119" w:type="dxa"/>
            <w:tcBorders>
              <w:right w:val="nil"/>
            </w:tcBorders>
            <w:shd w:val="clear" w:color="auto" w:fill="D0DBF0" w:themeFill="accent1" w:themeFillTint="3F"/>
          </w:tcPr>
          <w:p w14:paraId="3206CEFD" w14:textId="77777777" w:rsidR="00C945D5" w:rsidRPr="00C945D5" w:rsidRDefault="00C945D5" w:rsidP="00B0097D">
            <w:pPr>
              <w:pStyle w:val="a9"/>
              <w:spacing w:before="0" w:line="240" w:lineRule="auto"/>
              <w:cnfStyle w:val="000000000000" w:firstRow="0" w:lastRow="0" w:firstColumn="0" w:lastColumn="0" w:oddVBand="0" w:evenVBand="0" w:oddHBand="0" w:evenHBand="0" w:firstRowFirstColumn="0" w:firstRowLastColumn="0" w:lastRowFirstColumn="0" w:lastRowLastColumn="0"/>
              <w:rPr>
                <w:rFonts w:ascii="宋体" w:eastAsia="宋体" w:hAnsi="宋体"/>
                <w:color w:val="auto"/>
                <w:sz w:val="24"/>
                <w:szCs w:val="24"/>
              </w:rPr>
            </w:pPr>
            <w:r w:rsidRPr="00C945D5">
              <w:rPr>
                <w:rFonts w:ascii="宋体" w:eastAsia="宋体" w:hAnsi="宋体"/>
                <w:color w:val="auto"/>
                <w:sz w:val="24"/>
                <w:szCs w:val="24"/>
              </w:rPr>
              <w:t>2022-06-22</w:t>
            </w:r>
          </w:p>
        </w:tc>
      </w:tr>
      <w:tr w:rsidR="00C945D5" w:rsidRPr="00C945D5" w14:paraId="5947C7A2" w14:textId="77777777" w:rsidTr="00B0097D">
        <w:trPr>
          <w:trHeight w:val="454"/>
          <w:jc w:val="center"/>
        </w:trPr>
        <w:tc>
          <w:tcPr>
            <w:cnfStyle w:val="001000000000" w:firstRow="0" w:lastRow="0" w:firstColumn="1" w:lastColumn="0" w:oddVBand="0" w:evenVBand="0" w:oddHBand="0" w:evenHBand="0" w:firstRowFirstColumn="0" w:firstRowLastColumn="0" w:lastRowFirstColumn="0" w:lastRowLastColumn="0"/>
            <w:tcW w:w="1668" w:type="dxa"/>
          </w:tcPr>
          <w:p w14:paraId="020ECE0D" w14:textId="77777777" w:rsidR="00C945D5" w:rsidRPr="00C945D5" w:rsidRDefault="00C945D5" w:rsidP="00B0097D">
            <w:pPr>
              <w:pStyle w:val="a9"/>
              <w:spacing w:before="0" w:line="240" w:lineRule="auto"/>
              <w:rPr>
                <w:rFonts w:ascii="宋体" w:eastAsia="宋体" w:hAnsi="宋体"/>
                <w:color w:val="auto"/>
                <w:sz w:val="24"/>
                <w:szCs w:val="24"/>
              </w:rPr>
            </w:pPr>
            <w:r w:rsidRPr="00C945D5">
              <w:rPr>
                <w:rFonts w:ascii="宋体" w:eastAsia="宋体" w:hAnsi="宋体" w:hint="eastAsia"/>
                <w:color w:val="auto"/>
                <w:sz w:val="24"/>
                <w:szCs w:val="24"/>
              </w:rPr>
              <w:t>申请人</w:t>
            </w:r>
          </w:p>
        </w:tc>
        <w:tc>
          <w:tcPr>
            <w:tcW w:w="7121" w:type="dxa"/>
            <w:gridSpan w:val="4"/>
          </w:tcPr>
          <w:p w14:paraId="0D03790E" w14:textId="77777777" w:rsidR="00C945D5" w:rsidRPr="00C945D5" w:rsidRDefault="00C945D5" w:rsidP="00B0097D">
            <w:pPr>
              <w:pStyle w:val="a9"/>
              <w:jc w:val="both"/>
              <w:cnfStyle w:val="000000000000" w:firstRow="0" w:lastRow="0" w:firstColumn="0" w:lastColumn="0" w:oddVBand="0" w:evenVBand="0" w:oddHBand="0" w:evenHBand="0" w:firstRowFirstColumn="0" w:firstRowLastColumn="0" w:lastRowFirstColumn="0" w:lastRowLastColumn="0"/>
              <w:rPr>
                <w:rFonts w:ascii="宋体" w:eastAsia="宋体" w:hAnsi="宋体"/>
                <w:sz w:val="24"/>
                <w:szCs w:val="24"/>
              </w:rPr>
            </w:pPr>
            <w:r w:rsidRPr="00C945D5">
              <w:rPr>
                <w:rFonts w:ascii="宋体" w:eastAsia="宋体" w:hAnsi="宋体" w:hint="eastAsia"/>
                <w:sz w:val="24"/>
                <w:szCs w:val="24"/>
              </w:rPr>
              <w:t>青岛动保国家工程技术研究中心有限公司、青岛蔚蓝生物股份有限公司</w:t>
            </w:r>
          </w:p>
        </w:tc>
      </w:tr>
      <w:tr w:rsidR="00C945D5" w:rsidRPr="00C945D5" w14:paraId="5FFCA006" w14:textId="77777777" w:rsidTr="00B0097D">
        <w:trPr>
          <w:trHeight w:val="454"/>
          <w:jc w:val="center"/>
        </w:trPr>
        <w:tc>
          <w:tcPr>
            <w:cnfStyle w:val="001000000000" w:firstRow="0" w:lastRow="0" w:firstColumn="1" w:lastColumn="0" w:oddVBand="0" w:evenVBand="0" w:oddHBand="0" w:evenHBand="0" w:firstRowFirstColumn="0" w:firstRowLastColumn="0" w:lastRowFirstColumn="0" w:lastRowLastColumn="0"/>
            <w:tcW w:w="1668" w:type="dxa"/>
          </w:tcPr>
          <w:p w14:paraId="31C26F81" w14:textId="77777777" w:rsidR="00C945D5" w:rsidRPr="00C945D5" w:rsidRDefault="00C945D5" w:rsidP="00B0097D">
            <w:pPr>
              <w:pStyle w:val="a9"/>
              <w:spacing w:before="0" w:line="240" w:lineRule="auto"/>
              <w:rPr>
                <w:rFonts w:ascii="宋体" w:eastAsia="宋体" w:hAnsi="宋体"/>
                <w:color w:val="auto"/>
                <w:sz w:val="24"/>
                <w:szCs w:val="24"/>
              </w:rPr>
            </w:pPr>
            <w:r w:rsidRPr="00C945D5">
              <w:rPr>
                <w:rFonts w:ascii="宋体" w:eastAsia="宋体" w:hAnsi="宋体" w:hint="eastAsia"/>
                <w:color w:val="auto"/>
                <w:sz w:val="24"/>
                <w:szCs w:val="24"/>
              </w:rPr>
              <w:t>被引证数量</w:t>
            </w:r>
          </w:p>
        </w:tc>
        <w:tc>
          <w:tcPr>
            <w:tcW w:w="2443" w:type="dxa"/>
          </w:tcPr>
          <w:p w14:paraId="0B3C745E" w14:textId="77777777" w:rsidR="00C945D5" w:rsidRPr="00C945D5" w:rsidRDefault="00C945D5" w:rsidP="00B0097D">
            <w:pPr>
              <w:pStyle w:val="a9"/>
              <w:spacing w:before="0" w:line="240" w:lineRule="auto"/>
              <w:cnfStyle w:val="000000000000" w:firstRow="0" w:lastRow="0" w:firstColumn="0" w:lastColumn="0" w:oddVBand="0" w:evenVBand="0" w:oddHBand="0" w:evenHBand="0" w:firstRowFirstColumn="0" w:firstRowLastColumn="0" w:lastRowFirstColumn="0" w:lastRowLastColumn="0"/>
              <w:rPr>
                <w:rFonts w:ascii="宋体" w:eastAsia="宋体" w:hAnsi="宋体"/>
                <w:color w:val="auto"/>
                <w:sz w:val="24"/>
                <w:szCs w:val="24"/>
              </w:rPr>
            </w:pPr>
            <w:r w:rsidRPr="00C945D5">
              <w:rPr>
                <w:rFonts w:ascii="宋体" w:eastAsia="宋体" w:hAnsi="宋体"/>
                <w:color w:val="auto"/>
                <w:sz w:val="24"/>
                <w:szCs w:val="24"/>
              </w:rPr>
              <w:t>0</w:t>
            </w:r>
          </w:p>
        </w:tc>
        <w:tc>
          <w:tcPr>
            <w:tcW w:w="1559" w:type="dxa"/>
            <w:gridSpan w:val="2"/>
          </w:tcPr>
          <w:p w14:paraId="2948FF16" w14:textId="77777777" w:rsidR="00C945D5" w:rsidRPr="00C945D5" w:rsidRDefault="00C945D5" w:rsidP="00B0097D">
            <w:pPr>
              <w:pStyle w:val="a9"/>
              <w:spacing w:before="0" w:line="240" w:lineRule="auto"/>
              <w:cnfStyle w:val="000000000000" w:firstRow="0" w:lastRow="0" w:firstColumn="0" w:lastColumn="0" w:oddVBand="0" w:evenVBand="0" w:oddHBand="0" w:evenHBand="0" w:firstRowFirstColumn="0" w:firstRowLastColumn="0" w:lastRowFirstColumn="0" w:lastRowLastColumn="0"/>
              <w:rPr>
                <w:rFonts w:ascii="宋体" w:eastAsia="宋体" w:hAnsi="宋体"/>
                <w:color w:val="auto"/>
                <w:sz w:val="24"/>
                <w:szCs w:val="24"/>
              </w:rPr>
            </w:pPr>
            <w:r w:rsidRPr="00C945D5">
              <w:rPr>
                <w:rFonts w:ascii="宋体" w:eastAsia="宋体" w:hAnsi="宋体" w:hint="eastAsia"/>
                <w:color w:val="auto"/>
                <w:sz w:val="24"/>
                <w:szCs w:val="24"/>
              </w:rPr>
              <w:t>同族国家</w:t>
            </w:r>
          </w:p>
        </w:tc>
        <w:tc>
          <w:tcPr>
            <w:tcW w:w="3119" w:type="dxa"/>
          </w:tcPr>
          <w:p w14:paraId="706EA6A9" w14:textId="77777777" w:rsidR="00C945D5" w:rsidRPr="00C945D5" w:rsidRDefault="00C945D5" w:rsidP="00B0097D">
            <w:pPr>
              <w:pStyle w:val="a9"/>
              <w:spacing w:before="0" w:line="240" w:lineRule="auto"/>
              <w:cnfStyle w:val="000000000000" w:firstRow="0" w:lastRow="0" w:firstColumn="0" w:lastColumn="0" w:oddVBand="0" w:evenVBand="0" w:oddHBand="0" w:evenHBand="0" w:firstRowFirstColumn="0" w:firstRowLastColumn="0" w:lastRowFirstColumn="0" w:lastRowLastColumn="0"/>
              <w:rPr>
                <w:rFonts w:ascii="宋体" w:eastAsia="宋体" w:hAnsi="宋体"/>
                <w:color w:val="auto"/>
                <w:sz w:val="24"/>
                <w:szCs w:val="24"/>
              </w:rPr>
            </w:pPr>
            <w:r w:rsidRPr="00C945D5">
              <w:rPr>
                <w:rFonts w:ascii="宋体" w:eastAsia="宋体" w:hAnsi="宋体" w:hint="eastAsia"/>
                <w:color w:val="auto"/>
                <w:sz w:val="24"/>
                <w:szCs w:val="24"/>
              </w:rPr>
              <w:t>CN</w:t>
            </w:r>
          </w:p>
        </w:tc>
      </w:tr>
      <w:tr w:rsidR="00C945D5" w:rsidRPr="00C945D5" w14:paraId="08C12B44" w14:textId="77777777" w:rsidTr="00B0097D">
        <w:trPr>
          <w:trHeight w:val="454"/>
          <w:jc w:val="center"/>
        </w:trPr>
        <w:tc>
          <w:tcPr>
            <w:cnfStyle w:val="001000000000" w:firstRow="0" w:lastRow="0" w:firstColumn="1" w:lastColumn="0" w:oddVBand="0" w:evenVBand="0" w:oddHBand="0" w:evenHBand="0" w:firstRowFirstColumn="0" w:firstRowLastColumn="0" w:lastRowFirstColumn="0" w:lastRowLastColumn="0"/>
            <w:tcW w:w="1668" w:type="dxa"/>
            <w:tcBorders>
              <w:left w:val="nil"/>
              <w:right w:val="nil"/>
            </w:tcBorders>
            <w:shd w:val="clear" w:color="auto" w:fill="D0DBF0" w:themeFill="accent1" w:themeFillTint="3F"/>
          </w:tcPr>
          <w:p w14:paraId="7993DF1E" w14:textId="77777777" w:rsidR="00C945D5" w:rsidRPr="00C945D5" w:rsidRDefault="00C945D5" w:rsidP="00B0097D">
            <w:pPr>
              <w:pStyle w:val="a9"/>
              <w:spacing w:before="0" w:line="240" w:lineRule="auto"/>
              <w:rPr>
                <w:rFonts w:ascii="宋体" w:eastAsia="宋体" w:hAnsi="宋体"/>
                <w:color w:val="auto"/>
                <w:sz w:val="24"/>
                <w:szCs w:val="24"/>
              </w:rPr>
            </w:pPr>
            <w:r w:rsidRPr="00C945D5">
              <w:rPr>
                <w:rFonts w:ascii="宋体" w:eastAsia="宋体" w:hAnsi="宋体" w:hint="eastAsia"/>
                <w:color w:val="auto"/>
                <w:sz w:val="24"/>
                <w:szCs w:val="24"/>
              </w:rPr>
              <w:t>发明人</w:t>
            </w:r>
          </w:p>
        </w:tc>
        <w:tc>
          <w:tcPr>
            <w:tcW w:w="7121" w:type="dxa"/>
            <w:gridSpan w:val="4"/>
            <w:tcBorders>
              <w:right w:val="nil"/>
            </w:tcBorders>
            <w:shd w:val="clear" w:color="auto" w:fill="D0DBF0" w:themeFill="accent1" w:themeFillTint="3F"/>
          </w:tcPr>
          <w:p w14:paraId="38E3730A" w14:textId="77777777" w:rsidR="00C945D5" w:rsidRPr="00C945D5" w:rsidRDefault="00C945D5" w:rsidP="00B0097D">
            <w:pPr>
              <w:pStyle w:val="a9"/>
              <w:jc w:val="both"/>
              <w:cnfStyle w:val="000000000000" w:firstRow="0" w:lastRow="0" w:firstColumn="0" w:lastColumn="0" w:oddVBand="0" w:evenVBand="0" w:oddHBand="0" w:evenHBand="0" w:firstRowFirstColumn="0" w:firstRowLastColumn="0" w:lastRowFirstColumn="0" w:lastRowLastColumn="0"/>
              <w:rPr>
                <w:rFonts w:ascii="宋体" w:eastAsia="宋体" w:hAnsi="宋体"/>
                <w:sz w:val="24"/>
                <w:szCs w:val="24"/>
              </w:rPr>
            </w:pPr>
            <w:r w:rsidRPr="00C945D5">
              <w:rPr>
                <w:rFonts w:ascii="宋体" w:eastAsia="宋体" w:hAnsi="宋体" w:hint="eastAsia"/>
                <w:sz w:val="24"/>
                <w:szCs w:val="24"/>
              </w:rPr>
              <w:t>韩成昊、丛雁方、于春梅、蔡青秀、徐胜男、蒋贻海、曲信芹、许保银、王晋文、王栋栋</w:t>
            </w:r>
          </w:p>
        </w:tc>
      </w:tr>
      <w:tr w:rsidR="00C945D5" w:rsidRPr="00C945D5" w14:paraId="3F09ED71" w14:textId="77777777" w:rsidTr="00B0097D">
        <w:trPr>
          <w:jc w:val="center"/>
        </w:trPr>
        <w:tc>
          <w:tcPr>
            <w:cnfStyle w:val="001000000000" w:firstRow="0" w:lastRow="0" w:firstColumn="1" w:lastColumn="0" w:oddVBand="0" w:evenVBand="0" w:oddHBand="0" w:evenHBand="0" w:firstRowFirstColumn="0" w:firstRowLastColumn="0" w:lastRowFirstColumn="0" w:lastRowLastColumn="0"/>
            <w:tcW w:w="1668" w:type="dxa"/>
          </w:tcPr>
          <w:p w14:paraId="75A58101" w14:textId="77777777" w:rsidR="00C945D5" w:rsidRPr="00C945D5" w:rsidRDefault="00C945D5" w:rsidP="00B0097D">
            <w:pPr>
              <w:pStyle w:val="a9"/>
              <w:spacing w:before="0" w:line="240" w:lineRule="auto"/>
              <w:jc w:val="left"/>
              <w:rPr>
                <w:rFonts w:ascii="宋体" w:eastAsia="宋体" w:hAnsi="宋体"/>
                <w:color w:val="auto"/>
                <w:sz w:val="24"/>
                <w:szCs w:val="24"/>
              </w:rPr>
            </w:pPr>
            <w:r w:rsidRPr="00C945D5">
              <w:rPr>
                <w:rFonts w:ascii="宋体" w:eastAsia="宋体" w:hAnsi="宋体" w:hint="eastAsia"/>
                <w:color w:val="auto"/>
                <w:sz w:val="24"/>
                <w:szCs w:val="24"/>
              </w:rPr>
              <w:t>解决的技术问题</w:t>
            </w:r>
          </w:p>
        </w:tc>
        <w:tc>
          <w:tcPr>
            <w:tcW w:w="2443" w:type="dxa"/>
          </w:tcPr>
          <w:p w14:paraId="6952F122" w14:textId="77777777" w:rsidR="00C945D5" w:rsidRPr="00C945D5" w:rsidRDefault="00C945D5" w:rsidP="00B0097D">
            <w:pPr>
              <w:pStyle w:val="a9"/>
              <w:jc w:val="left"/>
              <w:cnfStyle w:val="000000000000" w:firstRow="0" w:lastRow="0" w:firstColumn="0" w:lastColumn="0" w:oddVBand="0" w:evenVBand="0" w:oddHBand="0" w:evenHBand="0" w:firstRowFirstColumn="0" w:firstRowLastColumn="0" w:lastRowFirstColumn="0" w:lastRowLastColumn="0"/>
              <w:rPr>
                <w:rFonts w:ascii="宋体" w:eastAsia="宋体" w:hAnsi="宋体"/>
                <w:color w:val="auto"/>
                <w:sz w:val="24"/>
                <w:szCs w:val="24"/>
              </w:rPr>
            </w:pPr>
            <w:r w:rsidRPr="00C945D5">
              <w:rPr>
                <w:rFonts w:ascii="宋体" w:eastAsia="宋体" w:hAnsi="宋体" w:hint="eastAsia"/>
                <w:sz w:val="24"/>
                <w:szCs w:val="24"/>
              </w:rPr>
              <w:t>目前只有通过使用SPF鸡胚法来检测新城疫病毒的病毒含量，但SPF鸡胚法检测新城疫病毒的病毒含量有一定的局限性，包括SPF鸡胚需要提前采购，价格较高，且易受货源及运输条件的影响；SPF鸡胚需要孵化至9-10日龄才能使用，耗时长，且操作不便等等。</w:t>
            </w:r>
          </w:p>
        </w:tc>
        <w:tc>
          <w:tcPr>
            <w:tcW w:w="1559" w:type="dxa"/>
            <w:gridSpan w:val="2"/>
          </w:tcPr>
          <w:p w14:paraId="2DF9833D" w14:textId="77777777" w:rsidR="00C945D5" w:rsidRPr="00C945D5" w:rsidRDefault="00C945D5" w:rsidP="00B0097D">
            <w:pPr>
              <w:pStyle w:val="a9"/>
              <w:spacing w:before="0" w:line="240" w:lineRule="auto"/>
              <w:jc w:val="left"/>
              <w:cnfStyle w:val="000000000000" w:firstRow="0" w:lastRow="0" w:firstColumn="0" w:lastColumn="0" w:oddVBand="0" w:evenVBand="0" w:oddHBand="0" w:evenHBand="0" w:firstRowFirstColumn="0" w:firstRowLastColumn="0" w:lastRowFirstColumn="0" w:lastRowLastColumn="0"/>
              <w:rPr>
                <w:rFonts w:ascii="宋体" w:eastAsia="宋体" w:hAnsi="宋体"/>
                <w:color w:val="auto"/>
                <w:sz w:val="24"/>
                <w:szCs w:val="24"/>
              </w:rPr>
            </w:pPr>
            <w:r w:rsidRPr="00C945D5">
              <w:rPr>
                <w:rFonts w:ascii="宋体" w:eastAsia="宋体" w:hAnsi="宋体" w:hint="eastAsia"/>
                <w:b/>
                <w:bCs/>
                <w:color w:val="auto"/>
                <w:sz w:val="24"/>
                <w:szCs w:val="24"/>
              </w:rPr>
              <w:t>采用技术手段</w:t>
            </w:r>
          </w:p>
        </w:tc>
        <w:tc>
          <w:tcPr>
            <w:tcW w:w="3119" w:type="dxa"/>
          </w:tcPr>
          <w:p w14:paraId="582C857D" w14:textId="77777777" w:rsidR="00C945D5" w:rsidRPr="00C945D5" w:rsidRDefault="00C945D5" w:rsidP="00B0097D">
            <w:pPr>
              <w:pStyle w:val="a9"/>
              <w:jc w:val="left"/>
              <w:cnfStyle w:val="000000000000" w:firstRow="0" w:lastRow="0" w:firstColumn="0" w:lastColumn="0" w:oddVBand="0" w:evenVBand="0" w:oddHBand="0" w:evenHBand="0" w:firstRowFirstColumn="0" w:firstRowLastColumn="0" w:lastRowFirstColumn="0" w:lastRowLastColumn="0"/>
              <w:rPr>
                <w:rFonts w:ascii="宋体" w:eastAsia="宋体" w:hAnsi="宋体"/>
                <w:color w:val="auto"/>
                <w:sz w:val="24"/>
                <w:szCs w:val="24"/>
              </w:rPr>
            </w:pPr>
            <w:r w:rsidRPr="00C945D5">
              <w:rPr>
                <w:rFonts w:ascii="宋体" w:eastAsia="宋体" w:hAnsi="宋体" w:cs="宋体" w:hint="eastAsia"/>
                <w:color w:val="020A1A"/>
                <w:sz w:val="24"/>
                <w:szCs w:val="24"/>
                <w:shd w:val="clear" w:color="auto" w:fill="FFFFFF"/>
              </w:rPr>
              <w:t>一种鸡新城疫病毒的病毒含量检测方法，将待检病毒以新鲜悬浮培养基做稀释得到待检病毒液；利用新鲜悬浮培养基稀释</w:t>
            </w:r>
            <w:r w:rsidRPr="00C945D5">
              <w:rPr>
                <w:rFonts w:ascii="宋体" w:eastAsia="宋体" w:hAnsi="宋体" w:cs="宋体"/>
                <w:color w:val="020A1A"/>
                <w:sz w:val="24"/>
                <w:szCs w:val="24"/>
                <w:shd w:val="clear" w:color="auto" w:fill="FFFFFF"/>
              </w:rPr>
              <w:t>BHK</w:t>
            </w:r>
            <w:r w:rsidRPr="00C945D5">
              <w:rPr>
                <w:rFonts w:ascii="宋体" w:eastAsia="宋体" w:hAnsi="宋体" w:cs="宋体" w:hint="eastAsia"/>
                <w:color w:val="020A1A"/>
                <w:sz w:val="24"/>
                <w:szCs w:val="24"/>
                <w:shd w:val="clear" w:color="auto" w:fill="FFFFFF"/>
              </w:rPr>
              <w:t>悬浮细胞的细胞密度，然后向细胞悬液补加</w:t>
            </w:r>
            <w:r w:rsidRPr="00C945D5">
              <w:rPr>
                <w:rFonts w:ascii="宋体" w:eastAsia="宋体" w:hAnsi="宋体" w:cs="宋体"/>
                <w:color w:val="020A1A"/>
                <w:sz w:val="24"/>
                <w:szCs w:val="24"/>
                <w:shd w:val="clear" w:color="auto" w:fill="FFFFFF"/>
              </w:rPr>
              <w:t>TPCK</w:t>
            </w:r>
            <w:r w:rsidRPr="00C945D5">
              <w:rPr>
                <w:rFonts w:ascii="宋体" w:eastAsia="宋体" w:hAnsi="宋体" w:cs="宋体" w:hint="eastAsia"/>
                <w:color w:val="020A1A"/>
                <w:sz w:val="24"/>
                <w:szCs w:val="24"/>
                <w:shd w:val="clear" w:color="auto" w:fill="FFFFFF"/>
              </w:rPr>
              <w:t>胰酶；将稀释的含</w:t>
            </w:r>
            <w:r w:rsidRPr="00C945D5">
              <w:rPr>
                <w:rFonts w:ascii="宋体" w:eastAsia="宋体" w:hAnsi="宋体" w:cs="宋体"/>
                <w:color w:val="020A1A"/>
                <w:sz w:val="24"/>
                <w:szCs w:val="24"/>
                <w:shd w:val="clear" w:color="auto" w:fill="FFFFFF"/>
              </w:rPr>
              <w:t>TPCK</w:t>
            </w:r>
            <w:r w:rsidRPr="00C945D5">
              <w:rPr>
                <w:rFonts w:ascii="宋体" w:eastAsia="宋体" w:hAnsi="宋体" w:cs="宋体" w:hint="eastAsia"/>
                <w:color w:val="020A1A"/>
                <w:sz w:val="24"/>
                <w:szCs w:val="24"/>
                <w:shd w:val="clear" w:color="auto" w:fill="FFFFFF"/>
              </w:rPr>
              <w:t>胰酶的</w:t>
            </w:r>
            <w:r w:rsidRPr="00C945D5">
              <w:rPr>
                <w:rFonts w:ascii="宋体" w:eastAsia="宋体" w:hAnsi="宋体" w:cs="宋体"/>
                <w:color w:val="020A1A"/>
                <w:sz w:val="24"/>
                <w:szCs w:val="24"/>
                <w:shd w:val="clear" w:color="auto" w:fill="FFFFFF"/>
              </w:rPr>
              <w:t>BHK</w:t>
            </w:r>
            <w:r w:rsidRPr="00C945D5">
              <w:rPr>
                <w:rFonts w:ascii="宋体" w:eastAsia="宋体" w:hAnsi="宋体" w:cs="宋体" w:hint="eastAsia"/>
                <w:color w:val="020A1A"/>
                <w:sz w:val="24"/>
                <w:szCs w:val="24"/>
                <w:shd w:val="clear" w:color="auto" w:fill="FFFFFF"/>
              </w:rPr>
              <w:t>悬浮细胞的细胞悬液加至</w:t>
            </w:r>
            <w:r w:rsidRPr="00C945D5">
              <w:rPr>
                <w:rFonts w:ascii="宋体" w:eastAsia="宋体" w:hAnsi="宋体" w:cs="宋体"/>
                <w:color w:val="020A1A"/>
                <w:sz w:val="24"/>
                <w:szCs w:val="24"/>
                <w:shd w:val="clear" w:color="auto" w:fill="FFFFFF"/>
              </w:rPr>
              <w:t>96</w:t>
            </w:r>
            <w:r w:rsidRPr="00C945D5">
              <w:rPr>
                <w:rFonts w:ascii="宋体" w:eastAsia="宋体" w:hAnsi="宋体" w:cs="宋体" w:hint="eastAsia"/>
                <w:color w:val="020A1A"/>
                <w:sz w:val="24"/>
                <w:szCs w:val="24"/>
                <w:shd w:val="clear" w:color="auto" w:fill="FFFFFF"/>
              </w:rPr>
              <w:t>孔细胞板的细胞孔中；将稀释好的待检病毒液加入到加有细胞悬液的细胞孔中，同时设阴性对照孔；将滴加有待检病毒液的</w:t>
            </w:r>
            <w:r w:rsidRPr="00C945D5">
              <w:rPr>
                <w:rFonts w:ascii="宋体" w:eastAsia="宋体" w:hAnsi="宋体" w:cs="宋体"/>
                <w:color w:val="020A1A"/>
                <w:sz w:val="24"/>
                <w:szCs w:val="24"/>
                <w:shd w:val="clear" w:color="auto" w:fill="FFFFFF"/>
              </w:rPr>
              <w:t>96</w:t>
            </w:r>
            <w:r w:rsidRPr="00C945D5">
              <w:rPr>
                <w:rFonts w:ascii="宋体" w:eastAsia="宋体" w:hAnsi="宋体" w:cs="宋体" w:hint="eastAsia"/>
                <w:color w:val="020A1A"/>
                <w:sz w:val="24"/>
                <w:szCs w:val="24"/>
                <w:shd w:val="clear" w:color="auto" w:fill="FFFFFF"/>
              </w:rPr>
              <w:t>孔细胞板至于二氧化碳恒温摇床中振荡培养；培养结束的</w:t>
            </w:r>
            <w:r w:rsidRPr="00C945D5">
              <w:rPr>
                <w:rFonts w:ascii="宋体" w:eastAsia="宋体" w:hAnsi="宋体" w:cs="宋体"/>
                <w:color w:val="020A1A"/>
                <w:sz w:val="24"/>
                <w:szCs w:val="24"/>
                <w:shd w:val="clear" w:color="auto" w:fill="FFFFFF"/>
              </w:rPr>
              <w:t>96</w:t>
            </w:r>
            <w:r w:rsidRPr="00C945D5">
              <w:rPr>
                <w:rFonts w:ascii="宋体" w:eastAsia="宋体" w:hAnsi="宋体" w:cs="宋体" w:hint="eastAsia"/>
                <w:color w:val="020A1A"/>
                <w:sz w:val="24"/>
                <w:szCs w:val="24"/>
                <w:shd w:val="clear" w:color="auto" w:fill="FFFFFF"/>
              </w:rPr>
              <w:t>孔细胞板逐孔取样检测红细胞凝集价</w:t>
            </w:r>
            <w:r w:rsidRPr="00C945D5">
              <w:rPr>
                <w:rFonts w:ascii="宋体" w:eastAsia="宋体" w:hAnsi="宋体" w:cs="宋体"/>
                <w:color w:val="020A1A"/>
                <w:sz w:val="24"/>
                <w:szCs w:val="24"/>
                <w:shd w:val="clear" w:color="auto" w:fill="FFFFFF"/>
              </w:rPr>
              <w:t>HA</w:t>
            </w:r>
            <w:r w:rsidRPr="00C945D5">
              <w:rPr>
                <w:rFonts w:ascii="宋体" w:eastAsia="宋体" w:hAnsi="宋体" w:cs="宋体" w:hint="eastAsia"/>
                <w:color w:val="020A1A"/>
                <w:sz w:val="24"/>
                <w:szCs w:val="24"/>
                <w:shd w:val="clear" w:color="auto" w:fill="FFFFFF"/>
              </w:rPr>
              <w:t>，各孔</w:t>
            </w:r>
            <w:r w:rsidRPr="00C945D5">
              <w:rPr>
                <w:rFonts w:ascii="宋体" w:eastAsia="宋体" w:hAnsi="宋体" w:cs="宋体"/>
                <w:color w:val="020A1A"/>
                <w:sz w:val="24"/>
                <w:szCs w:val="24"/>
                <w:shd w:val="clear" w:color="auto" w:fill="FFFFFF"/>
              </w:rPr>
              <w:t>HA</w:t>
            </w:r>
            <w:r w:rsidRPr="00C945D5">
              <w:rPr>
                <w:rFonts w:ascii="宋体" w:eastAsia="宋体" w:hAnsi="宋体" w:cs="宋体" w:hint="eastAsia"/>
                <w:color w:val="020A1A"/>
                <w:sz w:val="24"/>
                <w:szCs w:val="24"/>
                <w:shd w:val="clear" w:color="auto" w:fill="FFFFFF"/>
              </w:rPr>
              <w:t>效价不低于</w:t>
            </w:r>
            <w:r w:rsidRPr="00C945D5">
              <w:rPr>
                <w:rFonts w:ascii="宋体" w:eastAsia="宋体" w:hAnsi="宋体" w:cs="宋体"/>
                <w:color w:val="020A1A"/>
                <w:sz w:val="24"/>
                <w:szCs w:val="24"/>
                <w:shd w:val="clear" w:color="auto" w:fill="FFFFFF"/>
              </w:rPr>
              <w:t>1</w:t>
            </w:r>
            <w:r w:rsidRPr="00C945D5">
              <w:rPr>
                <w:rFonts w:ascii="宋体" w:eastAsia="宋体" w:hAnsi="宋体" w:cs="宋体" w:hint="eastAsia"/>
                <w:color w:val="020A1A"/>
                <w:sz w:val="24"/>
                <w:szCs w:val="24"/>
                <w:shd w:val="clear" w:color="auto" w:fill="FFFFFF"/>
              </w:rPr>
              <w:t>：</w:t>
            </w:r>
            <w:r w:rsidRPr="00C945D5">
              <w:rPr>
                <w:rFonts w:ascii="宋体" w:eastAsia="宋体" w:hAnsi="宋体" w:cs="宋体"/>
                <w:color w:val="020A1A"/>
                <w:sz w:val="24"/>
                <w:szCs w:val="24"/>
                <w:shd w:val="clear" w:color="auto" w:fill="FFFFFF"/>
              </w:rPr>
              <w:t>2</w:t>
            </w:r>
            <w:r w:rsidRPr="00C945D5">
              <w:rPr>
                <w:rFonts w:ascii="宋体" w:eastAsia="宋体" w:hAnsi="宋体" w:cs="宋体" w:hint="eastAsia"/>
                <w:color w:val="020A1A"/>
                <w:sz w:val="24"/>
                <w:szCs w:val="24"/>
                <w:shd w:val="clear" w:color="auto" w:fill="FFFFFF"/>
              </w:rPr>
              <w:t>即判该孔为阳性，阴性对照孔</w:t>
            </w:r>
            <w:r w:rsidRPr="00C945D5">
              <w:rPr>
                <w:rFonts w:ascii="宋体" w:eastAsia="宋体" w:hAnsi="宋体" w:cs="宋体"/>
                <w:color w:val="020A1A"/>
                <w:sz w:val="24"/>
                <w:szCs w:val="24"/>
                <w:shd w:val="clear" w:color="auto" w:fill="FFFFFF"/>
              </w:rPr>
              <w:t>HA</w:t>
            </w:r>
            <w:r w:rsidRPr="00C945D5">
              <w:rPr>
                <w:rFonts w:ascii="宋体" w:eastAsia="宋体" w:hAnsi="宋体" w:cs="宋体" w:hint="eastAsia"/>
                <w:color w:val="020A1A"/>
                <w:sz w:val="24"/>
                <w:szCs w:val="24"/>
                <w:shd w:val="clear" w:color="auto" w:fill="FFFFFF"/>
              </w:rPr>
              <w:t>应为</w:t>
            </w:r>
            <w:r w:rsidRPr="00C945D5">
              <w:rPr>
                <w:rFonts w:ascii="宋体" w:eastAsia="宋体" w:hAnsi="宋体" w:cs="宋体"/>
                <w:color w:val="020A1A"/>
                <w:sz w:val="24"/>
                <w:szCs w:val="24"/>
                <w:shd w:val="clear" w:color="auto" w:fill="FFFFFF"/>
              </w:rPr>
              <w:t>0</w:t>
            </w:r>
            <w:r w:rsidRPr="00C945D5">
              <w:rPr>
                <w:rFonts w:ascii="宋体" w:eastAsia="宋体" w:hAnsi="宋体" w:cs="宋体" w:hint="eastAsia"/>
                <w:color w:val="020A1A"/>
                <w:sz w:val="24"/>
                <w:szCs w:val="24"/>
                <w:shd w:val="clear" w:color="auto" w:fill="FFFFFF"/>
              </w:rPr>
              <w:t>，按</w:t>
            </w:r>
            <w:r w:rsidRPr="00C945D5">
              <w:rPr>
                <w:rFonts w:ascii="宋体" w:eastAsia="宋体" w:hAnsi="宋体" w:cs="宋体"/>
                <w:color w:val="020A1A"/>
                <w:sz w:val="24"/>
                <w:szCs w:val="24"/>
                <w:shd w:val="clear" w:color="auto" w:fill="FFFFFF"/>
              </w:rPr>
              <w:t>Reed</w:t>
            </w:r>
            <w:r w:rsidRPr="00C945D5">
              <w:rPr>
                <w:rFonts w:ascii="MS Gothic" w:eastAsia="MS Gothic" w:hAnsi="MS Gothic" w:cs="MS Gothic" w:hint="eastAsia"/>
                <w:color w:val="020A1A"/>
                <w:sz w:val="24"/>
                <w:szCs w:val="24"/>
                <w:shd w:val="clear" w:color="auto" w:fill="FFFFFF"/>
              </w:rPr>
              <w:t>‑</w:t>
            </w:r>
            <w:r w:rsidRPr="00C945D5">
              <w:rPr>
                <w:rFonts w:ascii="宋体" w:eastAsia="宋体" w:hAnsi="宋体" w:cs="宋体"/>
                <w:color w:val="020A1A"/>
                <w:sz w:val="24"/>
                <w:szCs w:val="24"/>
                <w:shd w:val="clear" w:color="auto" w:fill="FFFFFF"/>
              </w:rPr>
              <w:t>Muench</w:t>
            </w:r>
            <w:r w:rsidRPr="00C945D5">
              <w:rPr>
                <w:rFonts w:ascii="宋体" w:eastAsia="宋体" w:hAnsi="宋体" w:cs="宋体" w:hint="eastAsia"/>
                <w:color w:val="020A1A"/>
                <w:sz w:val="24"/>
                <w:szCs w:val="24"/>
                <w:shd w:val="clear" w:color="auto" w:fill="FFFFFF"/>
              </w:rPr>
              <w:t>法计算病毒细胞半数感染量。</w:t>
            </w:r>
          </w:p>
        </w:tc>
      </w:tr>
    </w:tbl>
    <w:p w14:paraId="32BC68A6" w14:textId="77777777" w:rsidR="00C945D5" w:rsidRDefault="00C945D5" w:rsidP="00C945D5">
      <w:pPr>
        <w:rPr>
          <w:rFonts w:ascii="宋体" w:eastAsia="宋体" w:hAnsi="宋体"/>
          <w:sz w:val="28"/>
          <w:szCs w:val="28"/>
        </w:rPr>
      </w:pPr>
    </w:p>
    <w:tbl>
      <w:tblPr>
        <w:tblStyle w:val="-1"/>
        <w:tblW w:w="8789" w:type="dxa"/>
        <w:jc w:val="center"/>
        <w:tblLook w:val="04A0" w:firstRow="1" w:lastRow="0" w:firstColumn="1" w:lastColumn="0" w:noHBand="0" w:noVBand="1"/>
      </w:tblPr>
      <w:tblGrid>
        <w:gridCol w:w="1668"/>
        <w:gridCol w:w="2443"/>
        <w:gridCol w:w="392"/>
        <w:gridCol w:w="1167"/>
        <w:gridCol w:w="3119"/>
      </w:tblGrid>
      <w:tr w:rsidR="00C945D5" w:rsidRPr="00C945D5" w14:paraId="72809344" w14:textId="77777777" w:rsidTr="00B0097D">
        <w:trPr>
          <w:cnfStyle w:val="100000000000" w:firstRow="1" w:lastRow="0" w:firstColumn="0" w:lastColumn="0" w:oddVBand="0" w:evenVBand="0" w:oddHBand="0"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1668" w:type="dxa"/>
          </w:tcPr>
          <w:p w14:paraId="313237B3" w14:textId="77777777" w:rsidR="00C945D5" w:rsidRPr="00C945D5" w:rsidRDefault="00C945D5" w:rsidP="00B0097D">
            <w:pPr>
              <w:pStyle w:val="a9"/>
              <w:spacing w:before="0" w:line="240" w:lineRule="auto"/>
              <w:rPr>
                <w:rFonts w:ascii="宋体" w:eastAsia="宋体" w:hAnsi="宋体"/>
                <w:color w:val="auto"/>
                <w:sz w:val="24"/>
                <w:szCs w:val="24"/>
              </w:rPr>
            </w:pPr>
            <w:r w:rsidRPr="00C945D5">
              <w:rPr>
                <w:rFonts w:ascii="宋体" w:eastAsia="宋体" w:hAnsi="宋体" w:hint="eastAsia"/>
                <w:color w:val="auto"/>
                <w:sz w:val="24"/>
                <w:szCs w:val="24"/>
              </w:rPr>
              <w:t>专利名称</w:t>
            </w:r>
          </w:p>
        </w:tc>
        <w:tc>
          <w:tcPr>
            <w:tcW w:w="2835" w:type="dxa"/>
            <w:gridSpan w:val="2"/>
          </w:tcPr>
          <w:p w14:paraId="6E8F9056" w14:textId="77777777" w:rsidR="00C945D5" w:rsidRPr="00C945D5" w:rsidRDefault="00C945D5" w:rsidP="00B0097D">
            <w:pPr>
              <w:pStyle w:val="a9"/>
              <w:spacing w:before="0" w:line="240" w:lineRule="auto"/>
              <w:cnfStyle w:val="100000000000" w:firstRow="1" w:lastRow="0" w:firstColumn="0" w:lastColumn="0" w:oddVBand="0" w:evenVBand="0" w:oddHBand="0" w:evenHBand="0" w:firstRowFirstColumn="0" w:firstRowLastColumn="0" w:lastRowFirstColumn="0" w:lastRowLastColumn="0"/>
              <w:rPr>
                <w:rFonts w:ascii="宋体" w:eastAsia="宋体" w:hAnsi="宋体"/>
                <w:color w:val="auto"/>
                <w:sz w:val="24"/>
                <w:szCs w:val="24"/>
              </w:rPr>
            </w:pPr>
            <w:r w:rsidRPr="00C945D5">
              <w:rPr>
                <w:rFonts w:ascii="宋体" w:eastAsia="宋体" w:hAnsi="宋体" w:hint="eastAsia"/>
                <w:b w:val="0"/>
                <w:bCs w:val="0"/>
                <w:color w:val="auto"/>
                <w:sz w:val="24"/>
                <w:szCs w:val="24"/>
              </w:rPr>
              <w:t>一种基于免疫磁珠-适配体禽流感病毒H5N1 SERS检测方法</w:t>
            </w:r>
          </w:p>
        </w:tc>
        <w:tc>
          <w:tcPr>
            <w:tcW w:w="1167" w:type="dxa"/>
          </w:tcPr>
          <w:p w14:paraId="14A129EE" w14:textId="77777777" w:rsidR="00C945D5" w:rsidRPr="00C945D5" w:rsidRDefault="00C945D5" w:rsidP="00B0097D">
            <w:pPr>
              <w:pStyle w:val="a9"/>
              <w:spacing w:before="0" w:line="240" w:lineRule="auto"/>
              <w:cnfStyle w:val="100000000000" w:firstRow="1" w:lastRow="0" w:firstColumn="0" w:lastColumn="0" w:oddVBand="0" w:evenVBand="0" w:oddHBand="0" w:evenHBand="0" w:firstRowFirstColumn="0" w:firstRowLastColumn="0" w:lastRowFirstColumn="0" w:lastRowLastColumn="0"/>
              <w:rPr>
                <w:rFonts w:ascii="宋体" w:eastAsia="宋体" w:hAnsi="宋体"/>
                <w:color w:val="auto"/>
                <w:sz w:val="24"/>
                <w:szCs w:val="24"/>
              </w:rPr>
            </w:pPr>
            <w:r w:rsidRPr="00C945D5">
              <w:rPr>
                <w:rFonts w:ascii="宋体" w:eastAsia="宋体" w:hAnsi="宋体" w:hint="eastAsia"/>
                <w:color w:val="auto"/>
                <w:sz w:val="24"/>
                <w:szCs w:val="24"/>
              </w:rPr>
              <w:t>公开号</w:t>
            </w:r>
          </w:p>
        </w:tc>
        <w:tc>
          <w:tcPr>
            <w:tcW w:w="3119" w:type="dxa"/>
          </w:tcPr>
          <w:p w14:paraId="05D25E84" w14:textId="77777777" w:rsidR="00C945D5" w:rsidRPr="00C945D5" w:rsidRDefault="00C945D5" w:rsidP="00B0097D">
            <w:pPr>
              <w:pStyle w:val="a9"/>
              <w:spacing w:before="0" w:line="240" w:lineRule="auto"/>
              <w:cnfStyle w:val="100000000000" w:firstRow="1" w:lastRow="0" w:firstColumn="0" w:lastColumn="0" w:oddVBand="0" w:evenVBand="0" w:oddHBand="0" w:evenHBand="0" w:firstRowFirstColumn="0" w:firstRowLastColumn="0" w:lastRowFirstColumn="0" w:lastRowLastColumn="0"/>
              <w:rPr>
                <w:rFonts w:ascii="宋体" w:eastAsia="宋体" w:hAnsi="宋体"/>
                <w:color w:val="auto"/>
                <w:sz w:val="24"/>
                <w:szCs w:val="24"/>
              </w:rPr>
            </w:pPr>
            <w:r w:rsidRPr="00C945D5">
              <w:rPr>
                <w:rFonts w:ascii="宋体" w:eastAsia="宋体" w:hAnsi="宋体"/>
                <w:b w:val="0"/>
                <w:bCs w:val="0"/>
                <w:color w:val="auto"/>
                <w:sz w:val="24"/>
                <w:szCs w:val="24"/>
              </w:rPr>
              <w:t>CN116046747A</w:t>
            </w:r>
          </w:p>
        </w:tc>
      </w:tr>
      <w:tr w:rsidR="00C945D5" w:rsidRPr="00C945D5" w14:paraId="0B8F1ABB" w14:textId="77777777" w:rsidTr="00B0097D">
        <w:trPr>
          <w:trHeight w:val="454"/>
          <w:jc w:val="center"/>
        </w:trPr>
        <w:tc>
          <w:tcPr>
            <w:cnfStyle w:val="001000000000" w:firstRow="0" w:lastRow="0" w:firstColumn="1" w:lastColumn="0" w:oddVBand="0" w:evenVBand="0" w:oddHBand="0" w:evenHBand="0" w:firstRowFirstColumn="0" w:firstRowLastColumn="0" w:lastRowFirstColumn="0" w:lastRowLastColumn="0"/>
            <w:tcW w:w="1668" w:type="dxa"/>
            <w:tcBorders>
              <w:left w:val="nil"/>
              <w:right w:val="nil"/>
            </w:tcBorders>
            <w:shd w:val="clear" w:color="auto" w:fill="D0DBF0" w:themeFill="accent1" w:themeFillTint="3F"/>
          </w:tcPr>
          <w:p w14:paraId="499E8313" w14:textId="77777777" w:rsidR="00C945D5" w:rsidRPr="00C945D5" w:rsidRDefault="00C945D5" w:rsidP="00B0097D">
            <w:pPr>
              <w:pStyle w:val="a9"/>
              <w:spacing w:before="0" w:line="240" w:lineRule="auto"/>
              <w:rPr>
                <w:rFonts w:ascii="宋体" w:eastAsia="宋体" w:hAnsi="宋体"/>
                <w:color w:val="auto"/>
                <w:sz w:val="24"/>
                <w:szCs w:val="24"/>
              </w:rPr>
            </w:pPr>
            <w:r w:rsidRPr="00C945D5">
              <w:rPr>
                <w:rFonts w:ascii="宋体" w:eastAsia="宋体" w:hAnsi="宋体" w:hint="eastAsia"/>
                <w:color w:val="auto"/>
                <w:sz w:val="24"/>
                <w:szCs w:val="24"/>
              </w:rPr>
              <w:t>当前法律状态</w:t>
            </w:r>
          </w:p>
        </w:tc>
        <w:tc>
          <w:tcPr>
            <w:tcW w:w="2835" w:type="dxa"/>
            <w:gridSpan w:val="2"/>
            <w:tcBorders>
              <w:right w:val="nil"/>
            </w:tcBorders>
            <w:shd w:val="clear" w:color="auto" w:fill="D0DBF0" w:themeFill="accent1" w:themeFillTint="3F"/>
          </w:tcPr>
          <w:p w14:paraId="611754FB" w14:textId="77777777" w:rsidR="00C945D5" w:rsidRPr="00C945D5" w:rsidRDefault="00C945D5" w:rsidP="00B0097D">
            <w:pPr>
              <w:pStyle w:val="a9"/>
              <w:spacing w:before="0" w:line="240" w:lineRule="auto"/>
              <w:cnfStyle w:val="000000000000" w:firstRow="0" w:lastRow="0" w:firstColumn="0" w:lastColumn="0" w:oddVBand="0" w:evenVBand="0" w:oddHBand="0" w:evenHBand="0" w:firstRowFirstColumn="0" w:firstRowLastColumn="0" w:lastRowFirstColumn="0" w:lastRowLastColumn="0"/>
              <w:rPr>
                <w:rFonts w:ascii="宋体" w:eastAsia="宋体" w:hAnsi="宋体"/>
                <w:color w:val="auto"/>
                <w:sz w:val="24"/>
                <w:szCs w:val="24"/>
              </w:rPr>
            </w:pPr>
            <w:r w:rsidRPr="00C945D5">
              <w:rPr>
                <w:rFonts w:ascii="宋体" w:eastAsia="宋体" w:hAnsi="宋体" w:hint="eastAsia"/>
                <w:color w:val="auto"/>
                <w:sz w:val="24"/>
                <w:szCs w:val="24"/>
              </w:rPr>
              <w:t>实审</w:t>
            </w:r>
          </w:p>
        </w:tc>
        <w:tc>
          <w:tcPr>
            <w:tcW w:w="1167" w:type="dxa"/>
            <w:tcBorders>
              <w:right w:val="nil"/>
            </w:tcBorders>
            <w:shd w:val="clear" w:color="auto" w:fill="D0DBF0" w:themeFill="accent1" w:themeFillTint="3F"/>
          </w:tcPr>
          <w:p w14:paraId="5723FC4C" w14:textId="77777777" w:rsidR="00C945D5" w:rsidRPr="00C945D5" w:rsidRDefault="00C945D5" w:rsidP="00B0097D">
            <w:pPr>
              <w:pStyle w:val="a9"/>
              <w:spacing w:before="0" w:line="240" w:lineRule="auto"/>
              <w:cnfStyle w:val="000000000000" w:firstRow="0" w:lastRow="0" w:firstColumn="0" w:lastColumn="0" w:oddVBand="0" w:evenVBand="0" w:oddHBand="0" w:evenHBand="0" w:firstRowFirstColumn="0" w:firstRowLastColumn="0" w:lastRowFirstColumn="0" w:lastRowLastColumn="0"/>
              <w:rPr>
                <w:rFonts w:ascii="宋体" w:eastAsia="宋体" w:hAnsi="宋体"/>
                <w:color w:val="auto"/>
                <w:sz w:val="24"/>
                <w:szCs w:val="24"/>
              </w:rPr>
            </w:pPr>
            <w:r w:rsidRPr="00C945D5">
              <w:rPr>
                <w:rFonts w:ascii="宋体" w:eastAsia="宋体" w:hAnsi="宋体" w:hint="eastAsia"/>
                <w:color w:val="auto"/>
                <w:sz w:val="24"/>
                <w:szCs w:val="24"/>
              </w:rPr>
              <w:t>申请日期</w:t>
            </w:r>
          </w:p>
        </w:tc>
        <w:tc>
          <w:tcPr>
            <w:tcW w:w="3119" w:type="dxa"/>
            <w:tcBorders>
              <w:right w:val="nil"/>
            </w:tcBorders>
            <w:shd w:val="clear" w:color="auto" w:fill="D0DBF0" w:themeFill="accent1" w:themeFillTint="3F"/>
          </w:tcPr>
          <w:p w14:paraId="1A92C4A8" w14:textId="77777777" w:rsidR="00C945D5" w:rsidRPr="00C945D5" w:rsidRDefault="00C945D5" w:rsidP="00B0097D">
            <w:pPr>
              <w:pStyle w:val="a9"/>
              <w:spacing w:before="0" w:line="240" w:lineRule="auto"/>
              <w:cnfStyle w:val="000000000000" w:firstRow="0" w:lastRow="0" w:firstColumn="0" w:lastColumn="0" w:oddVBand="0" w:evenVBand="0" w:oddHBand="0" w:evenHBand="0" w:firstRowFirstColumn="0" w:firstRowLastColumn="0" w:lastRowFirstColumn="0" w:lastRowLastColumn="0"/>
              <w:rPr>
                <w:rFonts w:ascii="宋体" w:eastAsia="宋体" w:hAnsi="宋体"/>
                <w:color w:val="auto"/>
                <w:sz w:val="24"/>
                <w:szCs w:val="24"/>
              </w:rPr>
            </w:pPr>
            <w:r w:rsidRPr="00C945D5">
              <w:rPr>
                <w:rFonts w:ascii="宋体" w:eastAsia="宋体" w:hAnsi="宋体"/>
                <w:color w:val="auto"/>
                <w:sz w:val="24"/>
                <w:szCs w:val="24"/>
              </w:rPr>
              <w:t>2022-12-21</w:t>
            </w:r>
          </w:p>
        </w:tc>
      </w:tr>
      <w:tr w:rsidR="00C945D5" w:rsidRPr="00C945D5" w14:paraId="68E232F7" w14:textId="77777777" w:rsidTr="00B0097D">
        <w:trPr>
          <w:trHeight w:val="454"/>
          <w:jc w:val="center"/>
        </w:trPr>
        <w:tc>
          <w:tcPr>
            <w:cnfStyle w:val="001000000000" w:firstRow="0" w:lastRow="0" w:firstColumn="1" w:lastColumn="0" w:oddVBand="0" w:evenVBand="0" w:oddHBand="0" w:evenHBand="0" w:firstRowFirstColumn="0" w:firstRowLastColumn="0" w:lastRowFirstColumn="0" w:lastRowLastColumn="0"/>
            <w:tcW w:w="1668" w:type="dxa"/>
          </w:tcPr>
          <w:p w14:paraId="0C01262B" w14:textId="77777777" w:rsidR="00C945D5" w:rsidRPr="00C945D5" w:rsidRDefault="00C945D5" w:rsidP="00B0097D">
            <w:pPr>
              <w:pStyle w:val="a9"/>
              <w:spacing w:before="0" w:line="240" w:lineRule="auto"/>
              <w:rPr>
                <w:rFonts w:ascii="宋体" w:eastAsia="宋体" w:hAnsi="宋体"/>
                <w:color w:val="auto"/>
                <w:sz w:val="24"/>
                <w:szCs w:val="24"/>
              </w:rPr>
            </w:pPr>
            <w:r w:rsidRPr="00C945D5">
              <w:rPr>
                <w:rFonts w:ascii="宋体" w:eastAsia="宋体" w:hAnsi="宋体" w:hint="eastAsia"/>
                <w:color w:val="auto"/>
                <w:sz w:val="24"/>
                <w:szCs w:val="24"/>
              </w:rPr>
              <w:t>申请人</w:t>
            </w:r>
          </w:p>
        </w:tc>
        <w:tc>
          <w:tcPr>
            <w:tcW w:w="7121" w:type="dxa"/>
            <w:gridSpan w:val="4"/>
          </w:tcPr>
          <w:p w14:paraId="2321F5DF" w14:textId="77777777" w:rsidR="00C945D5" w:rsidRPr="00C945D5" w:rsidRDefault="00C945D5" w:rsidP="00B0097D">
            <w:pPr>
              <w:pStyle w:val="a9"/>
              <w:jc w:val="both"/>
              <w:cnfStyle w:val="000000000000" w:firstRow="0" w:lastRow="0" w:firstColumn="0" w:lastColumn="0" w:oddVBand="0" w:evenVBand="0" w:oddHBand="0" w:evenHBand="0" w:firstRowFirstColumn="0" w:firstRowLastColumn="0" w:lastRowFirstColumn="0" w:lastRowLastColumn="0"/>
              <w:rPr>
                <w:rFonts w:ascii="宋体" w:eastAsia="宋体" w:hAnsi="宋体"/>
                <w:sz w:val="24"/>
                <w:szCs w:val="24"/>
              </w:rPr>
            </w:pPr>
            <w:r w:rsidRPr="00C945D5">
              <w:rPr>
                <w:rFonts w:ascii="宋体" w:eastAsia="宋体" w:hAnsi="宋体" w:hint="eastAsia"/>
                <w:sz w:val="24"/>
                <w:szCs w:val="24"/>
              </w:rPr>
              <w:t>中国人民解放军军事科学院军事医学研究院</w:t>
            </w:r>
          </w:p>
        </w:tc>
      </w:tr>
      <w:tr w:rsidR="00C945D5" w:rsidRPr="00C945D5" w14:paraId="31A4DB67" w14:textId="77777777" w:rsidTr="00B0097D">
        <w:trPr>
          <w:trHeight w:val="454"/>
          <w:jc w:val="center"/>
        </w:trPr>
        <w:tc>
          <w:tcPr>
            <w:cnfStyle w:val="001000000000" w:firstRow="0" w:lastRow="0" w:firstColumn="1" w:lastColumn="0" w:oddVBand="0" w:evenVBand="0" w:oddHBand="0" w:evenHBand="0" w:firstRowFirstColumn="0" w:firstRowLastColumn="0" w:lastRowFirstColumn="0" w:lastRowLastColumn="0"/>
            <w:tcW w:w="1668" w:type="dxa"/>
          </w:tcPr>
          <w:p w14:paraId="48CA2E75" w14:textId="77777777" w:rsidR="00C945D5" w:rsidRPr="00C945D5" w:rsidRDefault="00C945D5" w:rsidP="00B0097D">
            <w:pPr>
              <w:pStyle w:val="a9"/>
              <w:spacing w:before="0" w:line="240" w:lineRule="auto"/>
              <w:rPr>
                <w:rFonts w:ascii="宋体" w:eastAsia="宋体" w:hAnsi="宋体"/>
                <w:color w:val="auto"/>
                <w:sz w:val="24"/>
                <w:szCs w:val="24"/>
              </w:rPr>
            </w:pPr>
            <w:r w:rsidRPr="00C945D5">
              <w:rPr>
                <w:rFonts w:ascii="宋体" w:eastAsia="宋体" w:hAnsi="宋体" w:hint="eastAsia"/>
                <w:color w:val="auto"/>
                <w:sz w:val="24"/>
                <w:szCs w:val="24"/>
              </w:rPr>
              <w:t>被引证数量</w:t>
            </w:r>
          </w:p>
        </w:tc>
        <w:tc>
          <w:tcPr>
            <w:tcW w:w="2443" w:type="dxa"/>
          </w:tcPr>
          <w:p w14:paraId="0F651A98" w14:textId="77777777" w:rsidR="00C945D5" w:rsidRPr="00C945D5" w:rsidRDefault="00C945D5" w:rsidP="00B0097D">
            <w:pPr>
              <w:pStyle w:val="a9"/>
              <w:spacing w:before="0" w:line="240" w:lineRule="auto"/>
              <w:cnfStyle w:val="000000000000" w:firstRow="0" w:lastRow="0" w:firstColumn="0" w:lastColumn="0" w:oddVBand="0" w:evenVBand="0" w:oddHBand="0" w:evenHBand="0" w:firstRowFirstColumn="0" w:firstRowLastColumn="0" w:lastRowFirstColumn="0" w:lastRowLastColumn="0"/>
              <w:rPr>
                <w:rFonts w:ascii="宋体" w:eastAsia="宋体" w:hAnsi="宋体"/>
                <w:color w:val="auto"/>
                <w:sz w:val="24"/>
                <w:szCs w:val="24"/>
              </w:rPr>
            </w:pPr>
            <w:r w:rsidRPr="00C945D5">
              <w:rPr>
                <w:rFonts w:ascii="宋体" w:eastAsia="宋体" w:hAnsi="宋体"/>
                <w:color w:val="auto"/>
                <w:sz w:val="24"/>
                <w:szCs w:val="24"/>
              </w:rPr>
              <w:t>0</w:t>
            </w:r>
          </w:p>
        </w:tc>
        <w:tc>
          <w:tcPr>
            <w:tcW w:w="1559" w:type="dxa"/>
            <w:gridSpan w:val="2"/>
          </w:tcPr>
          <w:p w14:paraId="34B9F5C3" w14:textId="77777777" w:rsidR="00C945D5" w:rsidRPr="00C945D5" w:rsidRDefault="00C945D5" w:rsidP="00B0097D">
            <w:pPr>
              <w:pStyle w:val="a9"/>
              <w:spacing w:before="0" w:line="240" w:lineRule="auto"/>
              <w:cnfStyle w:val="000000000000" w:firstRow="0" w:lastRow="0" w:firstColumn="0" w:lastColumn="0" w:oddVBand="0" w:evenVBand="0" w:oddHBand="0" w:evenHBand="0" w:firstRowFirstColumn="0" w:firstRowLastColumn="0" w:lastRowFirstColumn="0" w:lastRowLastColumn="0"/>
              <w:rPr>
                <w:rFonts w:ascii="宋体" w:eastAsia="宋体" w:hAnsi="宋体"/>
                <w:color w:val="auto"/>
                <w:sz w:val="24"/>
                <w:szCs w:val="24"/>
              </w:rPr>
            </w:pPr>
            <w:r w:rsidRPr="00C945D5">
              <w:rPr>
                <w:rFonts w:ascii="宋体" w:eastAsia="宋体" w:hAnsi="宋体" w:hint="eastAsia"/>
                <w:color w:val="auto"/>
                <w:sz w:val="24"/>
                <w:szCs w:val="24"/>
              </w:rPr>
              <w:t>同族国家</w:t>
            </w:r>
          </w:p>
        </w:tc>
        <w:tc>
          <w:tcPr>
            <w:tcW w:w="3119" w:type="dxa"/>
          </w:tcPr>
          <w:p w14:paraId="5D160AB0" w14:textId="77777777" w:rsidR="00C945D5" w:rsidRPr="00C945D5" w:rsidRDefault="00C945D5" w:rsidP="00B0097D">
            <w:pPr>
              <w:pStyle w:val="a9"/>
              <w:spacing w:before="0" w:line="240" w:lineRule="auto"/>
              <w:cnfStyle w:val="000000000000" w:firstRow="0" w:lastRow="0" w:firstColumn="0" w:lastColumn="0" w:oddVBand="0" w:evenVBand="0" w:oddHBand="0" w:evenHBand="0" w:firstRowFirstColumn="0" w:firstRowLastColumn="0" w:lastRowFirstColumn="0" w:lastRowLastColumn="0"/>
              <w:rPr>
                <w:rFonts w:ascii="宋体" w:eastAsia="宋体" w:hAnsi="宋体"/>
                <w:color w:val="auto"/>
                <w:sz w:val="24"/>
                <w:szCs w:val="24"/>
              </w:rPr>
            </w:pPr>
            <w:r w:rsidRPr="00C945D5">
              <w:rPr>
                <w:rFonts w:ascii="宋体" w:eastAsia="宋体" w:hAnsi="宋体" w:hint="eastAsia"/>
                <w:color w:val="auto"/>
                <w:sz w:val="24"/>
                <w:szCs w:val="24"/>
              </w:rPr>
              <w:t>CN</w:t>
            </w:r>
          </w:p>
        </w:tc>
      </w:tr>
      <w:tr w:rsidR="00C945D5" w:rsidRPr="00C945D5" w14:paraId="02A06D7A" w14:textId="77777777" w:rsidTr="00B0097D">
        <w:trPr>
          <w:trHeight w:val="454"/>
          <w:jc w:val="center"/>
        </w:trPr>
        <w:tc>
          <w:tcPr>
            <w:cnfStyle w:val="001000000000" w:firstRow="0" w:lastRow="0" w:firstColumn="1" w:lastColumn="0" w:oddVBand="0" w:evenVBand="0" w:oddHBand="0" w:evenHBand="0" w:firstRowFirstColumn="0" w:firstRowLastColumn="0" w:lastRowFirstColumn="0" w:lastRowLastColumn="0"/>
            <w:tcW w:w="1668" w:type="dxa"/>
            <w:tcBorders>
              <w:left w:val="nil"/>
              <w:right w:val="nil"/>
            </w:tcBorders>
            <w:shd w:val="clear" w:color="auto" w:fill="D0DBF0" w:themeFill="accent1" w:themeFillTint="3F"/>
          </w:tcPr>
          <w:p w14:paraId="1C81D39D" w14:textId="77777777" w:rsidR="00C945D5" w:rsidRPr="00C945D5" w:rsidRDefault="00C945D5" w:rsidP="00B0097D">
            <w:pPr>
              <w:pStyle w:val="a9"/>
              <w:spacing w:before="0" w:line="240" w:lineRule="auto"/>
              <w:rPr>
                <w:rFonts w:ascii="宋体" w:eastAsia="宋体" w:hAnsi="宋体"/>
                <w:color w:val="auto"/>
                <w:sz w:val="24"/>
                <w:szCs w:val="24"/>
              </w:rPr>
            </w:pPr>
            <w:r w:rsidRPr="00C945D5">
              <w:rPr>
                <w:rFonts w:ascii="宋体" w:eastAsia="宋体" w:hAnsi="宋体" w:hint="eastAsia"/>
                <w:color w:val="auto"/>
                <w:sz w:val="24"/>
                <w:szCs w:val="24"/>
              </w:rPr>
              <w:t>发明人</w:t>
            </w:r>
          </w:p>
        </w:tc>
        <w:tc>
          <w:tcPr>
            <w:tcW w:w="7121" w:type="dxa"/>
            <w:gridSpan w:val="4"/>
            <w:tcBorders>
              <w:right w:val="nil"/>
            </w:tcBorders>
            <w:shd w:val="clear" w:color="auto" w:fill="D0DBF0" w:themeFill="accent1" w:themeFillTint="3F"/>
          </w:tcPr>
          <w:p w14:paraId="3B9FF5AB" w14:textId="77777777" w:rsidR="00C945D5" w:rsidRPr="00C945D5" w:rsidRDefault="00C945D5" w:rsidP="00B0097D">
            <w:pPr>
              <w:pStyle w:val="a9"/>
              <w:jc w:val="both"/>
              <w:cnfStyle w:val="000000000000" w:firstRow="0" w:lastRow="0" w:firstColumn="0" w:lastColumn="0" w:oddVBand="0" w:evenVBand="0" w:oddHBand="0" w:evenHBand="0" w:firstRowFirstColumn="0" w:firstRowLastColumn="0" w:lastRowFirstColumn="0" w:lastRowLastColumn="0"/>
              <w:rPr>
                <w:rFonts w:ascii="宋体" w:eastAsia="宋体" w:hAnsi="宋体"/>
                <w:sz w:val="24"/>
                <w:szCs w:val="24"/>
              </w:rPr>
            </w:pPr>
            <w:r w:rsidRPr="00C945D5">
              <w:rPr>
                <w:rFonts w:ascii="宋体" w:eastAsia="宋体" w:hAnsi="宋体" w:hint="eastAsia"/>
                <w:sz w:val="24"/>
                <w:szCs w:val="24"/>
              </w:rPr>
              <w:t>王凯、李乾学、周博</w:t>
            </w:r>
          </w:p>
        </w:tc>
      </w:tr>
      <w:tr w:rsidR="00C945D5" w:rsidRPr="00C945D5" w14:paraId="05F86406" w14:textId="77777777" w:rsidTr="00B0097D">
        <w:trPr>
          <w:jc w:val="center"/>
        </w:trPr>
        <w:tc>
          <w:tcPr>
            <w:cnfStyle w:val="001000000000" w:firstRow="0" w:lastRow="0" w:firstColumn="1" w:lastColumn="0" w:oddVBand="0" w:evenVBand="0" w:oddHBand="0" w:evenHBand="0" w:firstRowFirstColumn="0" w:firstRowLastColumn="0" w:lastRowFirstColumn="0" w:lastRowLastColumn="0"/>
            <w:tcW w:w="1668" w:type="dxa"/>
          </w:tcPr>
          <w:p w14:paraId="5F949851" w14:textId="77777777" w:rsidR="00C945D5" w:rsidRPr="00C945D5" w:rsidRDefault="00C945D5" w:rsidP="00B0097D">
            <w:pPr>
              <w:pStyle w:val="a9"/>
              <w:spacing w:before="0" w:line="240" w:lineRule="auto"/>
              <w:jc w:val="left"/>
              <w:rPr>
                <w:rFonts w:ascii="宋体" w:eastAsia="宋体" w:hAnsi="宋体"/>
                <w:color w:val="auto"/>
                <w:sz w:val="24"/>
                <w:szCs w:val="24"/>
              </w:rPr>
            </w:pPr>
            <w:r w:rsidRPr="00C945D5">
              <w:rPr>
                <w:rFonts w:ascii="宋体" w:eastAsia="宋体" w:hAnsi="宋体" w:hint="eastAsia"/>
                <w:color w:val="auto"/>
                <w:sz w:val="24"/>
                <w:szCs w:val="24"/>
              </w:rPr>
              <w:t>解决的技术问题</w:t>
            </w:r>
          </w:p>
        </w:tc>
        <w:tc>
          <w:tcPr>
            <w:tcW w:w="2443" w:type="dxa"/>
          </w:tcPr>
          <w:p w14:paraId="62A441B4" w14:textId="77777777" w:rsidR="00C945D5" w:rsidRPr="00C945D5" w:rsidRDefault="00C945D5" w:rsidP="00B0097D">
            <w:pPr>
              <w:pStyle w:val="a9"/>
              <w:jc w:val="left"/>
              <w:cnfStyle w:val="000000000000" w:firstRow="0" w:lastRow="0" w:firstColumn="0" w:lastColumn="0" w:oddVBand="0" w:evenVBand="0" w:oddHBand="0" w:evenHBand="0" w:firstRowFirstColumn="0" w:firstRowLastColumn="0" w:lastRowFirstColumn="0" w:lastRowLastColumn="0"/>
              <w:rPr>
                <w:rFonts w:ascii="宋体" w:eastAsia="宋体" w:hAnsi="宋体"/>
                <w:color w:val="auto"/>
                <w:sz w:val="24"/>
                <w:szCs w:val="24"/>
              </w:rPr>
            </w:pPr>
            <w:r w:rsidRPr="00C945D5">
              <w:rPr>
                <w:rFonts w:ascii="宋体" w:eastAsia="宋体" w:hAnsi="宋体" w:hint="eastAsia"/>
                <w:sz w:val="24"/>
                <w:szCs w:val="24"/>
              </w:rPr>
              <w:t>目前国内外缺乏有效的H5N1亚型禽流感病毒拉曼光谱快速检测方法。</w:t>
            </w:r>
          </w:p>
        </w:tc>
        <w:tc>
          <w:tcPr>
            <w:tcW w:w="1559" w:type="dxa"/>
            <w:gridSpan w:val="2"/>
          </w:tcPr>
          <w:p w14:paraId="527984E9" w14:textId="77777777" w:rsidR="00C945D5" w:rsidRPr="00C945D5" w:rsidRDefault="00C945D5" w:rsidP="00B0097D">
            <w:pPr>
              <w:pStyle w:val="a9"/>
              <w:spacing w:before="0" w:line="240" w:lineRule="auto"/>
              <w:jc w:val="left"/>
              <w:cnfStyle w:val="000000000000" w:firstRow="0" w:lastRow="0" w:firstColumn="0" w:lastColumn="0" w:oddVBand="0" w:evenVBand="0" w:oddHBand="0" w:evenHBand="0" w:firstRowFirstColumn="0" w:firstRowLastColumn="0" w:lastRowFirstColumn="0" w:lastRowLastColumn="0"/>
              <w:rPr>
                <w:rFonts w:ascii="宋体" w:eastAsia="宋体" w:hAnsi="宋体"/>
                <w:color w:val="auto"/>
                <w:sz w:val="24"/>
                <w:szCs w:val="24"/>
              </w:rPr>
            </w:pPr>
            <w:r w:rsidRPr="00C945D5">
              <w:rPr>
                <w:rFonts w:ascii="宋体" w:eastAsia="宋体" w:hAnsi="宋体" w:hint="eastAsia"/>
                <w:b/>
                <w:bCs/>
                <w:color w:val="auto"/>
                <w:sz w:val="24"/>
                <w:szCs w:val="24"/>
              </w:rPr>
              <w:t>采用技术手段</w:t>
            </w:r>
          </w:p>
        </w:tc>
        <w:tc>
          <w:tcPr>
            <w:tcW w:w="3119" w:type="dxa"/>
          </w:tcPr>
          <w:p w14:paraId="1AECB56A" w14:textId="77777777" w:rsidR="00C945D5" w:rsidRPr="00C945D5" w:rsidRDefault="00C945D5" w:rsidP="00B0097D">
            <w:pPr>
              <w:pStyle w:val="a9"/>
              <w:jc w:val="left"/>
              <w:cnfStyle w:val="000000000000" w:firstRow="0" w:lastRow="0" w:firstColumn="0" w:lastColumn="0" w:oddVBand="0" w:evenVBand="0" w:oddHBand="0" w:evenHBand="0" w:firstRowFirstColumn="0" w:firstRowLastColumn="0" w:lastRowFirstColumn="0" w:lastRowLastColumn="0"/>
              <w:rPr>
                <w:rFonts w:ascii="宋体" w:eastAsia="宋体" w:hAnsi="宋体"/>
                <w:color w:val="auto"/>
                <w:sz w:val="24"/>
                <w:szCs w:val="24"/>
              </w:rPr>
            </w:pPr>
            <w:r w:rsidRPr="00C945D5">
              <w:rPr>
                <w:rFonts w:ascii="宋体" w:eastAsia="宋体" w:hAnsi="宋体" w:cs="宋体" w:hint="eastAsia"/>
                <w:color w:val="020A1A"/>
                <w:sz w:val="24"/>
                <w:szCs w:val="24"/>
                <w:shd w:val="clear" w:color="auto" w:fill="FFFFFF"/>
              </w:rPr>
              <w:t>一种基于免疫磁珠</w:t>
            </w:r>
            <w:r w:rsidRPr="00C945D5">
              <w:rPr>
                <w:rFonts w:ascii="MS Gothic" w:eastAsia="MS Gothic" w:hAnsi="MS Gothic" w:cs="MS Gothic" w:hint="eastAsia"/>
                <w:color w:val="020A1A"/>
                <w:sz w:val="24"/>
                <w:szCs w:val="24"/>
                <w:shd w:val="clear" w:color="auto" w:fill="FFFFFF"/>
              </w:rPr>
              <w:t>‑</w:t>
            </w:r>
            <w:r w:rsidRPr="00C945D5">
              <w:rPr>
                <w:rFonts w:ascii="宋体" w:eastAsia="宋体" w:hAnsi="宋体" w:cs="宋体" w:hint="eastAsia"/>
                <w:color w:val="020A1A"/>
                <w:sz w:val="24"/>
                <w:szCs w:val="24"/>
                <w:shd w:val="clear" w:color="auto" w:fill="FFFFFF"/>
              </w:rPr>
              <w:t>适配体禽流感病毒</w:t>
            </w:r>
            <w:r w:rsidRPr="00C945D5">
              <w:rPr>
                <w:rFonts w:ascii="宋体" w:eastAsia="宋体" w:hAnsi="宋体" w:cs="宋体"/>
                <w:color w:val="020A1A"/>
                <w:sz w:val="24"/>
                <w:szCs w:val="24"/>
                <w:shd w:val="clear" w:color="auto" w:fill="FFFFFF"/>
              </w:rPr>
              <w:t>H5N1SERS</w:t>
            </w:r>
            <w:r w:rsidRPr="00C945D5">
              <w:rPr>
                <w:rFonts w:ascii="宋体" w:eastAsia="宋体" w:hAnsi="宋体" w:cs="宋体" w:hint="eastAsia"/>
                <w:color w:val="020A1A"/>
                <w:sz w:val="24"/>
                <w:szCs w:val="24"/>
                <w:shd w:val="clear" w:color="auto" w:fill="FFFFFF"/>
              </w:rPr>
              <w:t>检测方法，包括以下步骤：</w:t>
            </w:r>
            <w:r w:rsidRPr="00C945D5">
              <w:rPr>
                <w:rFonts w:ascii="宋体" w:eastAsia="宋体" w:hAnsi="宋体" w:cs="宋体"/>
                <w:color w:val="020A1A"/>
                <w:sz w:val="24"/>
                <w:szCs w:val="24"/>
                <w:shd w:val="clear" w:color="auto" w:fill="FFFFFF"/>
              </w:rPr>
              <w:t>S1</w:t>
            </w:r>
            <w:r w:rsidRPr="00C945D5">
              <w:rPr>
                <w:rFonts w:ascii="宋体" w:eastAsia="宋体" w:hAnsi="宋体" w:cs="宋体" w:hint="eastAsia"/>
                <w:color w:val="020A1A"/>
                <w:sz w:val="24"/>
                <w:szCs w:val="24"/>
                <w:shd w:val="clear" w:color="auto" w:fill="FFFFFF"/>
              </w:rPr>
              <w:t>、</w:t>
            </w:r>
            <w:r w:rsidRPr="00C945D5">
              <w:rPr>
                <w:rFonts w:ascii="宋体" w:eastAsia="宋体" w:hAnsi="宋体" w:cs="宋体"/>
                <w:color w:val="020A1A"/>
                <w:sz w:val="24"/>
                <w:szCs w:val="24"/>
                <w:shd w:val="clear" w:color="auto" w:fill="FFFFFF"/>
              </w:rPr>
              <w:t>H5N1</w:t>
            </w:r>
            <w:r w:rsidRPr="00C945D5">
              <w:rPr>
                <w:rFonts w:ascii="宋体" w:eastAsia="宋体" w:hAnsi="宋体" w:cs="宋体" w:hint="eastAsia"/>
                <w:color w:val="020A1A"/>
                <w:sz w:val="24"/>
                <w:szCs w:val="24"/>
                <w:shd w:val="clear" w:color="auto" w:fill="FFFFFF"/>
              </w:rPr>
              <w:t>适配体捕获免疫磁珠的制备将</w:t>
            </w:r>
            <w:r w:rsidRPr="00C945D5">
              <w:rPr>
                <w:rFonts w:ascii="宋体" w:eastAsia="宋体" w:hAnsi="宋体" w:cs="宋体"/>
                <w:color w:val="020A1A"/>
                <w:sz w:val="24"/>
                <w:szCs w:val="24"/>
                <w:shd w:val="clear" w:color="auto" w:fill="FFFFFF"/>
              </w:rPr>
              <w:t>Apt1</w:t>
            </w:r>
            <w:r w:rsidRPr="00C945D5">
              <w:rPr>
                <w:rFonts w:ascii="宋体" w:eastAsia="宋体" w:hAnsi="宋体" w:cs="宋体" w:hint="eastAsia"/>
                <w:color w:val="020A1A"/>
                <w:sz w:val="24"/>
                <w:szCs w:val="24"/>
                <w:shd w:val="clear" w:color="auto" w:fill="FFFFFF"/>
              </w:rPr>
              <w:t>适配体</w:t>
            </w:r>
            <w:r w:rsidRPr="00C945D5">
              <w:rPr>
                <w:rFonts w:ascii="宋体" w:eastAsia="宋体" w:hAnsi="宋体" w:cs="宋体"/>
                <w:color w:val="020A1A"/>
                <w:sz w:val="24"/>
                <w:szCs w:val="24"/>
                <w:shd w:val="clear" w:color="auto" w:fill="FFFFFF"/>
              </w:rPr>
              <w:t>(10μL</w:t>
            </w:r>
            <w:r w:rsidRPr="00C945D5">
              <w:rPr>
                <w:rFonts w:ascii="宋体" w:eastAsia="宋体" w:hAnsi="宋体" w:cs="宋体" w:hint="eastAsia"/>
                <w:color w:val="020A1A"/>
                <w:sz w:val="24"/>
                <w:szCs w:val="24"/>
                <w:shd w:val="clear" w:color="auto" w:fill="FFFFFF"/>
              </w:rPr>
              <w:t>，</w:t>
            </w:r>
            <w:r w:rsidRPr="00C945D5">
              <w:rPr>
                <w:rFonts w:ascii="宋体" w:eastAsia="宋体" w:hAnsi="宋体" w:cs="宋体"/>
                <w:color w:val="020A1A"/>
                <w:sz w:val="24"/>
                <w:szCs w:val="24"/>
                <w:shd w:val="clear" w:color="auto" w:fill="FFFFFF"/>
              </w:rPr>
              <w:t>1.847μg/μL)95</w:t>
            </w:r>
            <w:r w:rsidRPr="00C945D5">
              <w:rPr>
                <w:rFonts w:ascii="宋体" w:eastAsia="宋体" w:hAnsi="宋体" w:cs="宋体" w:hint="eastAsia"/>
                <w:color w:val="020A1A"/>
                <w:sz w:val="24"/>
                <w:szCs w:val="24"/>
                <w:shd w:val="clear" w:color="auto" w:fill="FFFFFF"/>
              </w:rPr>
              <w:t>℃变性</w:t>
            </w:r>
            <w:r w:rsidRPr="00C945D5">
              <w:rPr>
                <w:rFonts w:ascii="宋体" w:eastAsia="宋体" w:hAnsi="宋体" w:cs="宋体"/>
                <w:color w:val="020A1A"/>
                <w:sz w:val="24"/>
                <w:szCs w:val="24"/>
                <w:shd w:val="clear" w:color="auto" w:fill="FFFFFF"/>
              </w:rPr>
              <w:t>15min</w:t>
            </w:r>
            <w:r w:rsidRPr="00C945D5">
              <w:rPr>
                <w:rFonts w:ascii="宋体" w:eastAsia="宋体" w:hAnsi="宋体" w:cs="宋体" w:hint="eastAsia"/>
                <w:color w:val="020A1A"/>
                <w:sz w:val="24"/>
                <w:szCs w:val="24"/>
                <w:shd w:val="clear" w:color="auto" w:fill="FFFFFF"/>
              </w:rPr>
              <w:t>，随后迅速放置冰上</w:t>
            </w:r>
            <w:r w:rsidRPr="00C945D5">
              <w:rPr>
                <w:rFonts w:ascii="宋体" w:eastAsia="宋体" w:hAnsi="宋体" w:cs="宋体"/>
                <w:color w:val="020A1A"/>
                <w:sz w:val="24"/>
                <w:szCs w:val="24"/>
                <w:shd w:val="clear" w:color="auto" w:fill="FFFFFF"/>
              </w:rPr>
              <w:t>15min</w:t>
            </w:r>
            <w:r w:rsidRPr="00C945D5">
              <w:rPr>
                <w:rFonts w:ascii="宋体" w:eastAsia="宋体" w:hAnsi="宋体" w:cs="宋体" w:hint="eastAsia"/>
                <w:color w:val="020A1A"/>
                <w:sz w:val="24"/>
                <w:szCs w:val="24"/>
                <w:shd w:val="clear" w:color="auto" w:fill="FFFFFF"/>
              </w:rPr>
              <w:t>，在静置时，将链霉素亲和磁珠通过旋转</w:t>
            </w:r>
            <w:r w:rsidRPr="00C945D5">
              <w:rPr>
                <w:rFonts w:ascii="宋体" w:eastAsia="宋体" w:hAnsi="宋体" w:cs="宋体"/>
                <w:color w:val="020A1A"/>
                <w:sz w:val="24"/>
                <w:szCs w:val="24"/>
                <w:shd w:val="clear" w:color="auto" w:fill="FFFFFF"/>
              </w:rPr>
              <w:t>20s</w:t>
            </w:r>
            <w:r w:rsidRPr="00C945D5">
              <w:rPr>
                <w:rFonts w:ascii="宋体" w:eastAsia="宋体" w:hAnsi="宋体" w:cs="宋体" w:hint="eastAsia"/>
                <w:color w:val="020A1A"/>
                <w:sz w:val="24"/>
                <w:szCs w:val="24"/>
                <w:shd w:val="clear" w:color="auto" w:fill="FFFFFF"/>
              </w:rPr>
              <w:t>重悬于原瓶中，取</w:t>
            </w:r>
            <w:r w:rsidRPr="00C945D5">
              <w:rPr>
                <w:rFonts w:ascii="宋体" w:eastAsia="宋体" w:hAnsi="宋体" w:cs="宋体"/>
                <w:color w:val="020A1A"/>
                <w:sz w:val="24"/>
                <w:szCs w:val="24"/>
                <w:shd w:val="clear" w:color="auto" w:fill="FFFFFF"/>
              </w:rPr>
              <w:t>0.2mg</w:t>
            </w:r>
            <w:r w:rsidRPr="00C945D5">
              <w:rPr>
                <w:rFonts w:ascii="宋体" w:eastAsia="宋体" w:hAnsi="宋体" w:cs="宋体" w:hint="eastAsia"/>
                <w:color w:val="020A1A"/>
                <w:sz w:val="24"/>
                <w:szCs w:val="24"/>
                <w:shd w:val="clear" w:color="auto" w:fill="FFFFFF"/>
              </w:rPr>
              <w:t>链霉素亲和磁珠于离心管中，置于磁力架上静置</w:t>
            </w:r>
            <w:r w:rsidRPr="00C945D5">
              <w:rPr>
                <w:rFonts w:ascii="宋体" w:eastAsia="宋体" w:hAnsi="宋体" w:cs="宋体"/>
                <w:color w:val="020A1A"/>
                <w:sz w:val="24"/>
                <w:szCs w:val="24"/>
                <w:shd w:val="clear" w:color="auto" w:fill="FFFFFF"/>
              </w:rPr>
              <w:t>1min</w:t>
            </w:r>
            <w:r w:rsidRPr="00C945D5">
              <w:rPr>
                <w:rFonts w:ascii="宋体" w:eastAsia="宋体" w:hAnsi="宋体" w:cs="宋体" w:hint="eastAsia"/>
                <w:color w:val="020A1A"/>
                <w:sz w:val="24"/>
                <w:szCs w:val="24"/>
                <w:shd w:val="clear" w:color="auto" w:fill="FFFFFF"/>
              </w:rPr>
              <w:t>，加入</w:t>
            </w:r>
            <w:r w:rsidRPr="00C945D5">
              <w:rPr>
                <w:rFonts w:ascii="宋体" w:eastAsia="宋体" w:hAnsi="宋体" w:cs="宋体"/>
                <w:color w:val="020A1A"/>
                <w:sz w:val="24"/>
                <w:szCs w:val="24"/>
                <w:shd w:val="clear" w:color="auto" w:fill="FFFFFF"/>
              </w:rPr>
              <w:t>500μL PBS</w:t>
            </w:r>
            <w:r w:rsidRPr="00C945D5">
              <w:rPr>
                <w:rFonts w:ascii="宋体" w:eastAsia="宋体" w:hAnsi="宋体" w:cs="宋体" w:hint="eastAsia"/>
                <w:color w:val="020A1A"/>
                <w:sz w:val="24"/>
                <w:szCs w:val="24"/>
                <w:shd w:val="clear" w:color="auto" w:fill="FFFFFF"/>
              </w:rPr>
              <w:t>洗涤，重复洗涤</w:t>
            </w:r>
            <w:r w:rsidRPr="00C945D5">
              <w:rPr>
                <w:rFonts w:ascii="宋体" w:eastAsia="宋体" w:hAnsi="宋体" w:cs="宋体"/>
                <w:color w:val="020A1A"/>
                <w:sz w:val="24"/>
                <w:szCs w:val="24"/>
                <w:shd w:val="clear" w:color="auto" w:fill="FFFFFF"/>
              </w:rPr>
              <w:t>3</w:t>
            </w:r>
            <w:r w:rsidRPr="00C945D5">
              <w:rPr>
                <w:rFonts w:ascii="宋体" w:eastAsia="宋体" w:hAnsi="宋体" w:cs="宋体" w:hint="eastAsia"/>
                <w:color w:val="020A1A"/>
                <w:sz w:val="24"/>
                <w:szCs w:val="24"/>
                <w:shd w:val="clear" w:color="auto" w:fill="FFFFFF"/>
              </w:rPr>
              <w:t>次。</w:t>
            </w:r>
          </w:p>
        </w:tc>
      </w:tr>
    </w:tbl>
    <w:p w14:paraId="3CAC9FBD" w14:textId="77777777" w:rsidR="00C945D5" w:rsidRDefault="00C945D5" w:rsidP="00C945D5">
      <w:pPr>
        <w:rPr>
          <w:rFonts w:ascii="宋体" w:eastAsia="宋体" w:hAnsi="宋体"/>
          <w:sz w:val="28"/>
          <w:szCs w:val="28"/>
        </w:rPr>
      </w:pPr>
    </w:p>
    <w:tbl>
      <w:tblPr>
        <w:tblStyle w:val="-1"/>
        <w:tblW w:w="8789" w:type="dxa"/>
        <w:jc w:val="center"/>
        <w:tblLook w:val="04A0" w:firstRow="1" w:lastRow="0" w:firstColumn="1" w:lastColumn="0" w:noHBand="0" w:noVBand="1"/>
      </w:tblPr>
      <w:tblGrid>
        <w:gridCol w:w="1668"/>
        <w:gridCol w:w="2443"/>
        <w:gridCol w:w="392"/>
        <w:gridCol w:w="1167"/>
        <w:gridCol w:w="3119"/>
      </w:tblGrid>
      <w:tr w:rsidR="00C945D5" w:rsidRPr="00C945D5" w14:paraId="01C7DB77" w14:textId="77777777" w:rsidTr="00B0097D">
        <w:trPr>
          <w:cnfStyle w:val="100000000000" w:firstRow="1" w:lastRow="0" w:firstColumn="0" w:lastColumn="0" w:oddVBand="0" w:evenVBand="0" w:oddHBand="0"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1668" w:type="dxa"/>
          </w:tcPr>
          <w:p w14:paraId="333C9D1C" w14:textId="77777777" w:rsidR="00C945D5" w:rsidRPr="00C945D5" w:rsidRDefault="00C945D5" w:rsidP="00B0097D">
            <w:pPr>
              <w:pStyle w:val="a9"/>
              <w:spacing w:before="0" w:line="240" w:lineRule="auto"/>
              <w:rPr>
                <w:rFonts w:ascii="宋体" w:eastAsia="宋体" w:hAnsi="宋体"/>
                <w:color w:val="auto"/>
                <w:sz w:val="24"/>
                <w:szCs w:val="24"/>
              </w:rPr>
            </w:pPr>
            <w:r w:rsidRPr="00C945D5">
              <w:rPr>
                <w:rFonts w:ascii="宋体" w:eastAsia="宋体" w:hAnsi="宋体" w:hint="eastAsia"/>
                <w:color w:val="auto"/>
                <w:sz w:val="24"/>
                <w:szCs w:val="24"/>
              </w:rPr>
              <w:t>专利名称</w:t>
            </w:r>
          </w:p>
        </w:tc>
        <w:tc>
          <w:tcPr>
            <w:tcW w:w="2835" w:type="dxa"/>
            <w:gridSpan w:val="2"/>
          </w:tcPr>
          <w:p w14:paraId="37641A7B" w14:textId="77777777" w:rsidR="00C945D5" w:rsidRPr="00C945D5" w:rsidRDefault="00C945D5" w:rsidP="00B0097D">
            <w:pPr>
              <w:pStyle w:val="a9"/>
              <w:spacing w:before="0" w:line="240" w:lineRule="auto"/>
              <w:cnfStyle w:val="100000000000" w:firstRow="1" w:lastRow="0" w:firstColumn="0" w:lastColumn="0" w:oddVBand="0" w:evenVBand="0" w:oddHBand="0" w:evenHBand="0" w:firstRowFirstColumn="0" w:firstRowLastColumn="0" w:lastRowFirstColumn="0" w:lastRowLastColumn="0"/>
              <w:rPr>
                <w:rFonts w:ascii="宋体" w:eastAsia="宋体" w:hAnsi="宋体"/>
                <w:color w:val="auto"/>
                <w:sz w:val="24"/>
                <w:szCs w:val="24"/>
              </w:rPr>
            </w:pPr>
            <w:r w:rsidRPr="00C945D5">
              <w:rPr>
                <w:rFonts w:ascii="宋体" w:eastAsia="宋体" w:hAnsi="宋体" w:hint="eastAsia"/>
                <w:b w:val="0"/>
                <w:bCs w:val="0"/>
                <w:color w:val="auto"/>
                <w:sz w:val="24"/>
                <w:szCs w:val="24"/>
              </w:rPr>
              <w:t>基于野猪肾细胞的非洲猪瘟病毒抗体免疫荧光检测方法</w:t>
            </w:r>
          </w:p>
        </w:tc>
        <w:tc>
          <w:tcPr>
            <w:tcW w:w="1167" w:type="dxa"/>
          </w:tcPr>
          <w:p w14:paraId="1658BC53" w14:textId="77777777" w:rsidR="00C945D5" w:rsidRPr="00C945D5" w:rsidRDefault="00C945D5" w:rsidP="00B0097D">
            <w:pPr>
              <w:pStyle w:val="a9"/>
              <w:spacing w:before="0" w:line="240" w:lineRule="auto"/>
              <w:cnfStyle w:val="100000000000" w:firstRow="1" w:lastRow="0" w:firstColumn="0" w:lastColumn="0" w:oddVBand="0" w:evenVBand="0" w:oddHBand="0" w:evenHBand="0" w:firstRowFirstColumn="0" w:firstRowLastColumn="0" w:lastRowFirstColumn="0" w:lastRowLastColumn="0"/>
              <w:rPr>
                <w:rFonts w:ascii="宋体" w:eastAsia="宋体" w:hAnsi="宋体"/>
                <w:color w:val="auto"/>
                <w:sz w:val="24"/>
                <w:szCs w:val="24"/>
              </w:rPr>
            </w:pPr>
            <w:r w:rsidRPr="00C945D5">
              <w:rPr>
                <w:rFonts w:ascii="宋体" w:eastAsia="宋体" w:hAnsi="宋体" w:hint="eastAsia"/>
                <w:color w:val="auto"/>
                <w:sz w:val="24"/>
                <w:szCs w:val="24"/>
              </w:rPr>
              <w:t>公开号</w:t>
            </w:r>
          </w:p>
        </w:tc>
        <w:tc>
          <w:tcPr>
            <w:tcW w:w="3119" w:type="dxa"/>
          </w:tcPr>
          <w:p w14:paraId="653D753F" w14:textId="77777777" w:rsidR="00C945D5" w:rsidRPr="00C945D5" w:rsidRDefault="00C945D5" w:rsidP="00B0097D">
            <w:pPr>
              <w:pStyle w:val="a9"/>
              <w:spacing w:before="0" w:line="240" w:lineRule="auto"/>
              <w:cnfStyle w:val="100000000000" w:firstRow="1" w:lastRow="0" w:firstColumn="0" w:lastColumn="0" w:oddVBand="0" w:evenVBand="0" w:oddHBand="0" w:evenHBand="0" w:firstRowFirstColumn="0" w:firstRowLastColumn="0" w:lastRowFirstColumn="0" w:lastRowLastColumn="0"/>
              <w:rPr>
                <w:rFonts w:ascii="宋体" w:eastAsia="宋体" w:hAnsi="宋体"/>
                <w:color w:val="auto"/>
                <w:sz w:val="24"/>
                <w:szCs w:val="24"/>
              </w:rPr>
            </w:pPr>
            <w:r w:rsidRPr="00C945D5">
              <w:rPr>
                <w:rFonts w:ascii="宋体" w:eastAsia="宋体" w:hAnsi="宋体"/>
                <w:b w:val="0"/>
                <w:bCs w:val="0"/>
                <w:color w:val="auto"/>
                <w:sz w:val="24"/>
                <w:szCs w:val="24"/>
              </w:rPr>
              <w:t>CN115896004B</w:t>
            </w:r>
          </w:p>
        </w:tc>
      </w:tr>
      <w:tr w:rsidR="00C945D5" w:rsidRPr="00C945D5" w14:paraId="11B006FD" w14:textId="77777777" w:rsidTr="00B0097D">
        <w:trPr>
          <w:trHeight w:val="454"/>
          <w:jc w:val="center"/>
        </w:trPr>
        <w:tc>
          <w:tcPr>
            <w:cnfStyle w:val="001000000000" w:firstRow="0" w:lastRow="0" w:firstColumn="1" w:lastColumn="0" w:oddVBand="0" w:evenVBand="0" w:oddHBand="0" w:evenHBand="0" w:firstRowFirstColumn="0" w:firstRowLastColumn="0" w:lastRowFirstColumn="0" w:lastRowLastColumn="0"/>
            <w:tcW w:w="1668" w:type="dxa"/>
            <w:tcBorders>
              <w:left w:val="nil"/>
              <w:right w:val="nil"/>
            </w:tcBorders>
            <w:shd w:val="clear" w:color="auto" w:fill="D0DBF0" w:themeFill="accent1" w:themeFillTint="3F"/>
          </w:tcPr>
          <w:p w14:paraId="6B3B1515" w14:textId="77777777" w:rsidR="00C945D5" w:rsidRPr="00C945D5" w:rsidRDefault="00C945D5" w:rsidP="00B0097D">
            <w:pPr>
              <w:pStyle w:val="a9"/>
              <w:spacing w:before="0" w:line="240" w:lineRule="auto"/>
              <w:rPr>
                <w:rFonts w:ascii="宋体" w:eastAsia="宋体" w:hAnsi="宋体"/>
                <w:color w:val="auto"/>
                <w:sz w:val="24"/>
                <w:szCs w:val="24"/>
              </w:rPr>
            </w:pPr>
            <w:r w:rsidRPr="00C945D5">
              <w:rPr>
                <w:rFonts w:ascii="宋体" w:eastAsia="宋体" w:hAnsi="宋体" w:hint="eastAsia"/>
                <w:color w:val="auto"/>
                <w:sz w:val="24"/>
                <w:szCs w:val="24"/>
              </w:rPr>
              <w:t>当前法律状态</w:t>
            </w:r>
          </w:p>
        </w:tc>
        <w:tc>
          <w:tcPr>
            <w:tcW w:w="2835" w:type="dxa"/>
            <w:gridSpan w:val="2"/>
            <w:tcBorders>
              <w:right w:val="nil"/>
            </w:tcBorders>
            <w:shd w:val="clear" w:color="auto" w:fill="D0DBF0" w:themeFill="accent1" w:themeFillTint="3F"/>
          </w:tcPr>
          <w:p w14:paraId="54A4B0F4" w14:textId="77777777" w:rsidR="00C945D5" w:rsidRPr="00C945D5" w:rsidRDefault="00C945D5" w:rsidP="00B0097D">
            <w:pPr>
              <w:pStyle w:val="a9"/>
              <w:spacing w:before="0" w:line="240" w:lineRule="auto"/>
              <w:cnfStyle w:val="000000000000" w:firstRow="0" w:lastRow="0" w:firstColumn="0" w:lastColumn="0" w:oddVBand="0" w:evenVBand="0" w:oddHBand="0" w:evenHBand="0" w:firstRowFirstColumn="0" w:firstRowLastColumn="0" w:lastRowFirstColumn="0" w:lastRowLastColumn="0"/>
              <w:rPr>
                <w:rFonts w:ascii="宋体" w:eastAsia="宋体" w:hAnsi="宋体"/>
                <w:color w:val="auto"/>
                <w:sz w:val="24"/>
                <w:szCs w:val="24"/>
              </w:rPr>
            </w:pPr>
            <w:r w:rsidRPr="00C945D5">
              <w:rPr>
                <w:rFonts w:ascii="宋体" w:eastAsia="宋体" w:hAnsi="宋体" w:hint="eastAsia"/>
                <w:color w:val="auto"/>
                <w:sz w:val="24"/>
                <w:szCs w:val="24"/>
              </w:rPr>
              <w:t>有效</w:t>
            </w:r>
          </w:p>
        </w:tc>
        <w:tc>
          <w:tcPr>
            <w:tcW w:w="1167" w:type="dxa"/>
            <w:tcBorders>
              <w:right w:val="nil"/>
            </w:tcBorders>
            <w:shd w:val="clear" w:color="auto" w:fill="D0DBF0" w:themeFill="accent1" w:themeFillTint="3F"/>
          </w:tcPr>
          <w:p w14:paraId="4D2567D1" w14:textId="77777777" w:rsidR="00C945D5" w:rsidRPr="00C945D5" w:rsidRDefault="00C945D5" w:rsidP="00B0097D">
            <w:pPr>
              <w:pStyle w:val="a9"/>
              <w:spacing w:before="0" w:line="240" w:lineRule="auto"/>
              <w:cnfStyle w:val="000000000000" w:firstRow="0" w:lastRow="0" w:firstColumn="0" w:lastColumn="0" w:oddVBand="0" w:evenVBand="0" w:oddHBand="0" w:evenHBand="0" w:firstRowFirstColumn="0" w:firstRowLastColumn="0" w:lastRowFirstColumn="0" w:lastRowLastColumn="0"/>
              <w:rPr>
                <w:rFonts w:ascii="宋体" w:eastAsia="宋体" w:hAnsi="宋体"/>
                <w:color w:val="auto"/>
                <w:sz w:val="24"/>
                <w:szCs w:val="24"/>
              </w:rPr>
            </w:pPr>
            <w:r w:rsidRPr="00C945D5">
              <w:rPr>
                <w:rFonts w:ascii="宋体" w:eastAsia="宋体" w:hAnsi="宋体" w:hint="eastAsia"/>
                <w:color w:val="auto"/>
                <w:sz w:val="24"/>
                <w:szCs w:val="24"/>
              </w:rPr>
              <w:t>申请日期</w:t>
            </w:r>
          </w:p>
        </w:tc>
        <w:tc>
          <w:tcPr>
            <w:tcW w:w="3119" w:type="dxa"/>
            <w:tcBorders>
              <w:right w:val="nil"/>
            </w:tcBorders>
            <w:shd w:val="clear" w:color="auto" w:fill="D0DBF0" w:themeFill="accent1" w:themeFillTint="3F"/>
          </w:tcPr>
          <w:p w14:paraId="2F0C9B56" w14:textId="77777777" w:rsidR="00C945D5" w:rsidRPr="00C945D5" w:rsidRDefault="00C945D5" w:rsidP="00B0097D">
            <w:pPr>
              <w:pStyle w:val="a9"/>
              <w:spacing w:before="0" w:line="240" w:lineRule="auto"/>
              <w:cnfStyle w:val="000000000000" w:firstRow="0" w:lastRow="0" w:firstColumn="0" w:lastColumn="0" w:oddVBand="0" w:evenVBand="0" w:oddHBand="0" w:evenHBand="0" w:firstRowFirstColumn="0" w:firstRowLastColumn="0" w:lastRowFirstColumn="0" w:lastRowLastColumn="0"/>
              <w:rPr>
                <w:rFonts w:ascii="宋体" w:eastAsia="宋体" w:hAnsi="宋体"/>
                <w:color w:val="auto"/>
                <w:sz w:val="24"/>
                <w:szCs w:val="24"/>
              </w:rPr>
            </w:pPr>
            <w:r w:rsidRPr="00C945D5">
              <w:rPr>
                <w:rFonts w:ascii="宋体" w:eastAsia="宋体" w:hAnsi="宋体"/>
                <w:color w:val="auto"/>
                <w:sz w:val="24"/>
                <w:szCs w:val="24"/>
              </w:rPr>
              <w:t>2022-09-19</w:t>
            </w:r>
          </w:p>
        </w:tc>
      </w:tr>
      <w:tr w:rsidR="00C945D5" w:rsidRPr="00C945D5" w14:paraId="49179239" w14:textId="77777777" w:rsidTr="00B0097D">
        <w:trPr>
          <w:trHeight w:val="454"/>
          <w:jc w:val="center"/>
        </w:trPr>
        <w:tc>
          <w:tcPr>
            <w:cnfStyle w:val="001000000000" w:firstRow="0" w:lastRow="0" w:firstColumn="1" w:lastColumn="0" w:oddVBand="0" w:evenVBand="0" w:oddHBand="0" w:evenHBand="0" w:firstRowFirstColumn="0" w:firstRowLastColumn="0" w:lastRowFirstColumn="0" w:lastRowLastColumn="0"/>
            <w:tcW w:w="1668" w:type="dxa"/>
          </w:tcPr>
          <w:p w14:paraId="2908DC19" w14:textId="77777777" w:rsidR="00C945D5" w:rsidRPr="00C945D5" w:rsidRDefault="00C945D5" w:rsidP="00B0097D">
            <w:pPr>
              <w:pStyle w:val="a9"/>
              <w:spacing w:before="0" w:line="240" w:lineRule="auto"/>
              <w:rPr>
                <w:rFonts w:ascii="宋体" w:eastAsia="宋体" w:hAnsi="宋体"/>
                <w:color w:val="auto"/>
                <w:sz w:val="24"/>
                <w:szCs w:val="24"/>
              </w:rPr>
            </w:pPr>
            <w:r w:rsidRPr="00C945D5">
              <w:rPr>
                <w:rFonts w:ascii="宋体" w:eastAsia="宋体" w:hAnsi="宋体" w:hint="eastAsia"/>
                <w:color w:val="auto"/>
                <w:sz w:val="24"/>
                <w:szCs w:val="24"/>
              </w:rPr>
              <w:t>申请人</w:t>
            </w:r>
          </w:p>
        </w:tc>
        <w:tc>
          <w:tcPr>
            <w:tcW w:w="7121" w:type="dxa"/>
            <w:gridSpan w:val="4"/>
          </w:tcPr>
          <w:p w14:paraId="53F069CC" w14:textId="77777777" w:rsidR="00C945D5" w:rsidRPr="00C945D5" w:rsidRDefault="00C945D5" w:rsidP="00B0097D">
            <w:pPr>
              <w:pStyle w:val="a9"/>
              <w:jc w:val="both"/>
              <w:cnfStyle w:val="000000000000" w:firstRow="0" w:lastRow="0" w:firstColumn="0" w:lastColumn="0" w:oddVBand="0" w:evenVBand="0" w:oddHBand="0" w:evenHBand="0" w:firstRowFirstColumn="0" w:firstRowLastColumn="0" w:lastRowFirstColumn="0" w:lastRowLastColumn="0"/>
              <w:rPr>
                <w:rFonts w:ascii="宋体" w:eastAsia="宋体" w:hAnsi="宋体"/>
                <w:sz w:val="24"/>
                <w:szCs w:val="24"/>
              </w:rPr>
            </w:pPr>
            <w:r w:rsidRPr="00C945D5">
              <w:rPr>
                <w:rFonts w:ascii="宋体" w:eastAsia="宋体" w:hAnsi="宋体" w:hint="eastAsia"/>
                <w:sz w:val="24"/>
                <w:szCs w:val="24"/>
              </w:rPr>
              <w:t>中国农业科学院哈尔滨兽医研究所</w:t>
            </w:r>
          </w:p>
        </w:tc>
      </w:tr>
      <w:tr w:rsidR="00C945D5" w:rsidRPr="00C945D5" w14:paraId="5D940B61" w14:textId="77777777" w:rsidTr="00B0097D">
        <w:trPr>
          <w:trHeight w:val="454"/>
          <w:jc w:val="center"/>
        </w:trPr>
        <w:tc>
          <w:tcPr>
            <w:cnfStyle w:val="001000000000" w:firstRow="0" w:lastRow="0" w:firstColumn="1" w:lastColumn="0" w:oddVBand="0" w:evenVBand="0" w:oddHBand="0" w:evenHBand="0" w:firstRowFirstColumn="0" w:firstRowLastColumn="0" w:lastRowFirstColumn="0" w:lastRowLastColumn="0"/>
            <w:tcW w:w="1668" w:type="dxa"/>
          </w:tcPr>
          <w:p w14:paraId="285169C1" w14:textId="77777777" w:rsidR="00C945D5" w:rsidRPr="00C945D5" w:rsidRDefault="00C945D5" w:rsidP="00B0097D">
            <w:pPr>
              <w:pStyle w:val="a9"/>
              <w:spacing w:before="0" w:line="240" w:lineRule="auto"/>
              <w:rPr>
                <w:rFonts w:ascii="宋体" w:eastAsia="宋体" w:hAnsi="宋体"/>
                <w:color w:val="auto"/>
                <w:sz w:val="24"/>
                <w:szCs w:val="24"/>
              </w:rPr>
            </w:pPr>
            <w:r w:rsidRPr="00C945D5">
              <w:rPr>
                <w:rFonts w:ascii="宋体" w:eastAsia="宋体" w:hAnsi="宋体" w:hint="eastAsia"/>
                <w:color w:val="auto"/>
                <w:sz w:val="24"/>
                <w:szCs w:val="24"/>
              </w:rPr>
              <w:t>被引证数量</w:t>
            </w:r>
          </w:p>
        </w:tc>
        <w:tc>
          <w:tcPr>
            <w:tcW w:w="2443" w:type="dxa"/>
          </w:tcPr>
          <w:p w14:paraId="5652CACF" w14:textId="77777777" w:rsidR="00C945D5" w:rsidRPr="00C945D5" w:rsidRDefault="00C945D5" w:rsidP="00B0097D">
            <w:pPr>
              <w:pStyle w:val="a9"/>
              <w:spacing w:before="0" w:line="240" w:lineRule="auto"/>
              <w:cnfStyle w:val="000000000000" w:firstRow="0" w:lastRow="0" w:firstColumn="0" w:lastColumn="0" w:oddVBand="0" w:evenVBand="0" w:oddHBand="0" w:evenHBand="0" w:firstRowFirstColumn="0" w:firstRowLastColumn="0" w:lastRowFirstColumn="0" w:lastRowLastColumn="0"/>
              <w:rPr>
                <w:rFonts w:ascii="宋体" w:eastAsia="宋体" w:hAnsi="宋体"/>
                <w:color w:val="auto"/>
                <w:sz w:val="24"/>
                <w:szCs w:val="24"/>
              </w:rPr>
            </w:pPr>
            <w:r w:rsidRPr="00C945D5">
              <w:rPr>
                <w:rFonts w:ascii="宋体" w:eastAsia="宋体" w:hAnsi="宋体"/>
                <w:color w:val="auto"/>
                <w:sz w:val="24"/>
                <w:szCs w:val="24"/>
              </w:rPr>
              <w:t>0</w:t>
            </w:r>
          </w:p>
        </w:tc>
        <w:tc>
          <w:tcPr>
            <w:tcW w:w="1559" w:type="dxa"/>
            <w:gridSpan w:val="2"/>
          </w:tcPr>
          <w:p w14:paraId="413B3BCB" w14:textId="77777777" w:rsidR="00C945D5" w:rsidRPr="00C945D5" w:rsidRDefault="00C945D5" w:rsidP="00B0097D">
            <w:pPr>
              <w:pStyle w:val="a9"/>
              <w:spacing w:before="0" w:line="240" w:lineRule="auto"/>
              <w:cnfStyle w:val="000000000000" w:firstRow="0" w:lastRow="0" w:firstColumn="0" w:lastColumn="0" w:oddVBand="0" w:evenVBand="0" w:oddHBand="0" w:evenHBand="0" w:firstRowFirstColumn="0" w:firstRowLastColumn="0" w:lastRowFirstColumn="0" w:lastRowLastColumn="0"/>
              <w:rPr>
                <w:rFonts w:ascii="宋体" w:eastAsia="宋体" w:hAnsi="宋体"/>
                <w:color w:val="auto"/>
                <w:sz w:val="24"/>
                <w:szCs w:val="24"/>
              </w:rPr>
            </w:pPr>
            <w:r w:rsidRPr="00C945D5">
              <w:rPr>
                <w:rFonts w:ascii="宋体" w:eastAsia="宋体" w:hAnsi="宋体" w:hint="eastAsia"/>
                <w:color w:val="auto"/>
                <w:sz w:val="24"/>
                <w:szCs w:val="24"/>
              </w:rPr>
              <w:t>同族国家</w:t>
            </w:r>
          </w:p>
        </w:tc>
        <w:tc>
          <w:tcPr>
            <w:tcW w:w="3119" w:type="dxa"/>
          </w:tcPr>
          <w:p w14:paraId="1871B75C" w14:textId="77777777" w:rsidR="00C945D5" w:rsidRPr="00C945D5" w:rsidRDefault="00C945D5" w:rsidP="00B0097D">
            <w:pPr>
              <w:pStyle w:val="a9"/>
              <w:spacing w:before="0" w:line="240" w:lineRule="auto"/>
              <w:cnfStyle w:val="000000000000" w:firstRow="0" w:lastRow="0" w:firstColumn="0" w:lastColumn="0" w:oddVBand="0" w:evenVBand="0" w:oddHBand="0" w:evenHBand="0" w:firstRowFirstColumn="0" w:firstRowLastColumn="0" w:lastRowFirstColumn="0" w:lastRowLastColumn="0"/>
              <w:rPr>
                <w:rFonts w:ascii="宋体" w:eastAsia="宋体" w:hAnsi="宋体"/>
                <w:color w:val="auto"/>
                <w:sz w:val="24"/>
                <w:szCs w:val="24"/>
              </w:rPr>
            </w:pPr>
            <w:r w:rsidRPr="00C945D5">
              <w:rPr>
                <w:rFonts w:ascii="宋体" w:eastAsia="宋体" w:hAnsi="宋体" w:hint="eastAsia"/>
                <w:color w:val="auto"/>
                <w:sz w:val="24"/>
                <w:szCs w:val="24"/>
              </w:rPr>
              <w:t>CN</w:t>
            </w:r>
          </w:p>
        </w:tc>
      </w:tr>
      <w:tr w:rsidR="00C945D5" w:rsidRPr="00C945D5" w14:paraId="37D037D0" w14:textId="77777777" w:rsidTr="00B0097D">
        <w:trPr>
          <w:trHeight w:val="454"/>
          <w:jc w:val="center"/>
        </w:trPr>
        <w:tc>
          <w:tcPr>
            <w:cnfStyle w:val="001000000000" w:firstRow="0" w:lastRow="0" w:firstColumn="1" w:lastColumn="0" w:oddVBand="0" w:evenVBand="0" w:oddHBand="0" w:evenHBand="0" w:firstRowFirstColumn="0" w:firstRowLastColumn="0" w:lastRowFirstColumn="0" w:lastRowLastColumn="0"/>
            <w:tcW w:w="1668" w:type="dxa"/>
            <w:tcBorders>
              <w:left w:val="nil"/>
              <w:right w:val="nil"/>
            </w:tcBorders>
            <w:shd w:val="clear" w:color="auto" w:fill="D0DBF0" w:themeFill="accent1" w:themeFillTint="3F"/>
          </w:tcPr>
          <w:p w14:paraId="1385629B" w14:textId="77777777" w:rsidR="00C945D5" w:rsidRPr="00C945D5" w:rsidRDefault="00C945D5" w:rsidP="00B0097D">
            <w:pPr>
              <w:pStyle w:val="a9"/>
              <w:spacing w:before="0" w:line="240" w:lineRule="auto"/>
              <w:rPr>
                <w:rFonts w:ascii="宋体" w:eastAsia="宋体" w:hAnsi="宋体"/>
                <w:color w:val="auto"/>
                <w:sz w:val="24"/>
                <w:szCs w:val="24"/>
              </w:rPr>
            </w:pPr>
            <w:r w:rsidRPr="00C945D5">
              <w:rPr>
                <w:rFonts w:ascii="宋体" w:eastAsia="宋体" w:hAnsi="宋体" w:hint="eastAsia"/>
                <w:color w:val="auto"/>
                <w:sz w:val="24"/>
                <w:szCs w:val="24"/>
              </w:rPr>
              <w:t>发明人</w:t>
            </w:r>
          </w:p>
        </w:tc>
        <w:tc>
          <w:tcPr>
            <w:tcW w:w="7121" w:type="dxa"/>
            <w:gridSpan w:val="4"/>
            <w:tcBorders>
              <w:right w:val="nil"/>
            </w:tcBorders>
            <w:shd w:val="clear" w:color="auto" w:fill="D0DBF0" w:themeFill="accent1" w:themeFillTint="3F"/>
          </w:tcPr>
          <w:p w14:paraId="7F248A07" w14:textId="77777777" w:rsidR="00C945D5" w:rsidRPr="00C945D5" w:rsidRDefault="00C945D5" w:rsidP="00B0097D">
            <w:pPr>
              <w:pStyle w:val="a9"/>
              <w:jc w:val="both"/>
              <w:cnfStyle w:val="000000000000" w:firstRow="0" w:lastRow="0" w:firstColumn="0" w:lastColumn="0" w:oddVBand="0" w:evenVBand="0" w:oddHBand="0" w:evenHBand="0" w:firstRowFirstColumn="0" w:firstRowLastColumn="0" w:lastRowFirstColumn="0" w:lastRowLastColumn="0"/>
              <w:rPr>
                <w:rFonts w:ascii="宋体" w:eastAsia="宋体" w:hAnsi="宋体"/>
                <w:sz w:val="24"/>
                <w:szCs w:val="24"/>
              </w:rPr>
            </w:pPr>
            <w:r w:rsidRPr="00C945D5">
              <w:rPr>
                <w:rFonts w:ascii="宋体" w:eastAsia="宋体" w:hAnsi="宋体" w:hint="eastAsia"/>
                <w:sz w:val="24"/>
                <w:szCs w:val="24"/>
              </w:rPr>
              <w:t>赵东明、步志高、朱远茂、李芳、孙恩成、王婉</w:t>
            </w:r>
          </w:p>
        </w:tc>
      </w:tr>
      <w:tr w:rsidR="00C945D5" w:rsidRPr="00C945D5" w14:paraId="68931F82" w14:textId="77777777" w:rsidTr="00B0097D">
        <w:trPr>
          <w:jc w:val="center"/>
        </w:trPr>
        <w:tc>
          <w:tcPr>
            <w:cnfStyle w:val="001000000000" w:firstRow="0" w:lastRow="0" w:firstColumn="1" w:lastColumn="0" w:oddVBand="0" w:evenVBand="0" w:oddHBand="0" w:evenHBand="0" w:firstRowFirstColumn="0" w:firstRowLastColumn="0" w:lastRowFirstColumn="0" w:lastRowLastColumn="0"/>
            <w:tcW w:w="1668" w:type="dxa"/>
          </w:tcPr>
          <w:p w14:paraId="49F9F769" w14:textId="77777777" w:rsidR="00C945D5" w:rsidRPr="00C945D5" w:rsidRDefault="00C945D5" w:rsidP="00B0097D">
            <w:pPr>
              <w:pStyle w:val="a9"/>
              <w:spacing w:before="0" w:line="240" w:lineRule="auto"/>
              <w:jc w:val="left"/>
              <w:rPr>
                <w:rFonts w:ascii="宋体" w:eastAsia="宋体" w:hAnsi="宋体"/>
                <w:color w:val="auto"/>
                <w:sz w:val="24"/>
                <w:szCs w:val="24"/>
              </w:rPr>
            </w:pPr>
            <w:r w:rsidRPr="00C945D5">
              <w:rPr>
                <w:rFonts w:ascii="宋体" w:eastAsia="宋体" w:hAnsi="宋体" w:hint="eastAsia"/>
                <w:color w:val="auto"/>
                <w:sz w:val="24"/>
                <w:szCs w:val="24"/>
              </w:rPr>
              <w:t>解决的技术问题</w:t>
            </w:r>
          </w:p>
        </w:tc>
        <w:tc>
          <w:tcPr>
            <w:tcW w:w="2443" w:type="dxa"/>
          </w:tcPr>
          <w:p w14:paraId="1595509D" w14:textId="77777777" w:rsidR="00C945D5" w:rsidRPr="00C945D5" w:rsidRDefault="00C945D5" w:rsidP="00B0097D">
            <w:pPr>
              <w:pStyle w:val="a9"/>
              <w:jc w:val="left"/>
              <w:cnfStyle w:val="000000000000" w:firstRow="0" w:lastRow="0" w:firstColumn="0" w:lastColumn="0" w:oddVBand="0" w:evenVBand="0" w:oddHBand="0" w:evenHBand="0" w:firstRowFirstColumn="0" w:firstRowLastColumn="0" w:lastRowFirstColumn="0" w:lastRowLastColumn="0"/>
              <w:rPr>
                <w:rFonts w:ascii="宋体" w:eastAsia="宋体" w:hAnsi="宋体"/>
                <w:sz w:val="24"/>
                <w:szCs w:val="24"/>
              </w:rPr>
            </w:pPr>
            <w:r w:rsidRPr="00C945D5">
              <w:rPr>
                <w:rFonts w:ascii="宋体" w:eastAsia="宋体" w:hAnsi="宋体" w:hint="eastAsia"/>
                <w:sz w:val="24"/>
                <w:szCs w:val="24"/>
              </w:rPr>
              <w:t>ASFV的天然宿主是猪，猴源细胞与猪源细胞的遗传差别，Vero细胞和MS细胞不能够充分模拟猪细胞中的病毒增殖等遗传活动。尽管猪肺泡巨噬细胞(PAM)能够用于培养ASFV，但是PAM需要现用现制，难以在培养基中传代，成本高，也限制了使用的方便性。</w:t>
            </w:r>
          </w:p>
        </w:tc>
        <w:tc>
          <w:tcPr>
            <w:tcW w:w="1559" w:type="dxa"/>
            <w:gridSpan w:val="2"/>
          </w:tcPr>
          <w:p w14:paraId="1C4245DE" w14:textId="77777777" w:rsidR="00C945D5" w:rsidRPr="00C945D5" w:rsidRDefault="00C945D5" w:rsidP="00B0097D">
            <w:pPr>
              <w:pStyle w:val="a9"/>
              <w:spacing w:before="0" w:line="240" w:lineRule="auto"/>
              <w:jc w:val="left"/>
              <w:cnfStyle w:val="000000000000" w:firstRow="0" w:lastRow="0" w:firstColumn="0" w:lastColumn="0" w:oddVBand="0" w:evenVBand="0" w:oddHBand="0" w:evenHBand="0" w:firstRowFirstColumn="0" w:firstRowLastColumn="0" w:lastRowFirstColumn="0" w:lastRowLastColumn="0"/>
              <w:rPr>
                <w:rFonts w:ascii="宋体" w:eastAsia="宋体" w:hAnsi="宋体"/>
                <w:color w:val="auto"/>
                <w:sz w:val="24"/>
                <w:szCs w:val="24"/>
              </w:rPr>
            </w:pPr>
            <w:r w:rsidRPr="00C945D5">
              <w:rPr>
                <w:rFonts w:ascii="宋体" w:eastAsia="宋体" w:hAnsi="宋体" w:hint="eastAsia"/>
                <w:b/>
                <w:bCs/>
                <w:color w:val="auto"/>
                <w:sz w:val="24"/>
                <w:szCs w:val="24"/>
              </w:rPr>
              <w:t>采用技术手段</w:t>
            </w:r>
          </w:p>
        </w:tc>
        <w:tc>
          <w:tcPr>
            <w:tcW w:w="3119" w:type="dxa"/>
          </w:tcPr>
          <w:p w14:paraId="357F1D48" w14:textId="77777777" w:rsidR="00C945D5" w:rsidRPr="00C945D5" w:rsidRDefault="00C945D5" w:rsidP="00B0097D">
            <w:pPr>
              <w:pStyle w:val="a9"/>
              <w:jc w:val="left"/>
              <w:cnfStyle w:val="000000000000" w:firstRow="0" w:lastRow="0" w:firstColumn="0" w:lastColumn="0" w:oddVBand="0" w:evenVBand="0" w:oddHBand="0" w:evenHBand="0" w:firstRowFirstColumn="0" w:firstRowLastColumn="0" w:lastRowFirstColumn="0" w:lastRowLastColumn="0"/>
              <w:rPr>
                <w:rFonts w:ascii="宋体" w:eastAsia="宋体" w:hAnsi="宋体"/>
                <w:color w:val="auto"/>
                <w:sz w:val="24"/>
                <w:szCs w:val="24"/>
              </w:rPr>
            </w:pPr>
            <w:r w:rsidRPr="00C945D5">
              <w:rPr>
                <w:rFonts w:ascii="宋体" w:eastAsia="宋体" w:hAnsi="宋体" w:cs="宋体" w:hint="eastAsia"/>
                <w:color w:val="020A1A"/>
                <w:sz w:val="24"/>
                <w:szCs w:val="24"/>
                <w:shd w:val="clear" w:color="auto" w:fill="FFFFFF"/>
              </w:rPr>
              <w:t>一种野猪肾细胞，微生物保藏号为CCTCC NO:C2022258。本发明还公开了一种试剂盒，包含前述野猪肾细胞、非洲猪瘟病毒和FITC标记的抗猪IgG抗体，配合常规设备和试剂，应用该试剂盒能够良好地检测猪血清样本中是否含有抗非洲猪瘟病毒抗体。</w:t>
            </w:r>
          </w:p>
        </w:tc>
      </w:tr>
    </w:tbl>
    <w:p w14:paraId="0DFD2F64" w14:textId="77777777" w:rsidR="00C945D5" w:rsidRPr="00C945D5" w:rsidRDefault="00C945D5" w:rsidP="00C945D5">
      <w:pPr>
        <w:rPr>
          <w:rFonts w:ascii="宋体" w:eastAsia="宋体" w:hAnsi="宋体"/>
          <w:sz w:val="28"/>
          <w:szCs w:val="28"/>
        </w:rPr>
      </w:pPr>
    </w:p>
    <w:p w14:paraId="74524CF6" w14:textId="05CF717C" w:rsidR="005A3A2F" w:rsidRPr="00886725" w:rsidRDefault="005A3A2F" w:rsidP="005A3A2F"/>
    <w:p w14:paraId="53796501" w14:textId="6560B3DE" w:rsidR="006D24AE" w:rsidRPr="002052A6" w:rsidRDefault="006D24AE" w:rsidP="004052FB">
      <w:pPr>
        <w:pStyle w:val="2"/>
        <w:rPr>
          <w:rFonts w:ascii="宋体" w:eastAsia="宋体" w:hAnsi="宋体"/>
        </w:rPr>
      </w:pPr>
      <w:bookmarkStart w:id="61" w:name="_Toc161148624"/>
      <w:r w:rsidRPr="002052A6">
        <w:rPr>
          <w:rFonts w:ascii="宋体" w:eastAsia="宋体" w:hAnsi="宋体" w:hint="eastAsia"/>
        </w:rPr>
        <w:t>4</w:t>
      </w:r>
      <w:r w:rsidRPr="002052A6">
        <w:rPr>
          <w:rFonts w:ascii="宋体" w:eastAsia="宋体" w:hAnsi="宋体"/>
        </w:rPr>
        <w:t xml:space="preserve">.3 </w:t>
      </w:r>
      <w:r w:rsidRPr="002052A6">
        <w:rPr>
          <w:rFonts w:ascii="宋体" w:eastAsia="宋体" w:hAnsi="宋体" w:hint="eastAsia"/>
        </w:rPr>
        <w:t>主要创新主体分析</w:t>
      </w:r>
      <w:bookmarkEnd w:id="61"/>
    </w:p>
    <w:p w14:paraId="7324BC37" w14:textId="77777777" w:rsidR="006D24AE" w:rsidRDefault="006D24AE" w:rsidP="006D24AE">
      <w:pPr>
        <w:jc w:val="center"/>
      </w:pPr>
      <w:r>
        <w:rPr>
          <w:noProof/>
        </w:rPr>
        <w:drawing>
          <wp:inline distT="0" distB="0" distL="0" distR="0" wp14:anchorId="60B1E0B4" wp14:editId="0AA00466">
            <wp:extent cx="5018567" cy="3094075"/>
            <wp:effectExtent l="0" t="0" r="10795" b="11430"/>
            <wp:docPr id="852753029" name="图表 1">
              <a:extLst xmlns:a="http://schemas.openxmlformats.org/drawingml/2006/main">
                <a:ext uri="{FF2B5EF4-FFF2-40B4-BE49-F238E27FC236}">
                  <a16:creationId xmlns:a16="http://schemas.microsoft.com/office/drawing/2014/main" id="{25FCD13C-AC2F-5A8A-F281-C426DB2A31F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2FA29D8F" w14:textId="52E50E95" w:rsidR="006D24AE" w:rsidRDefault="006D24AE" w:rsidP="006D24AE">
      <w:pPr>
        <w:ind w:firstLineChars="200" w:firstLine="560"/>
        <w:rPr>
          <w:rFonts w:ascii="宋体" w:eastAsia="宋体" w:hAnsi="宋体"/>
          <w:sz w:val="28"/>
          <w:szCs w:val="28"/>
        </w:rPr>
      </w:pPr>
      <w:r w:rsidRPr="00816C94">
        <w:rPr>
          <w:rFonts w:ascii="宋体" w:eastAsia="宋体" w:hAnsi="宋体" w:hint="eastAsia"/>
          <w:sz w:val="28"/>
          <w:szCs w:val="28"/>
        </w:rPr>
        <w:t>如上图所示，我国排名前十的创新主体</w:t>
      </w:r>
      <w:r>
        <w:rPr>
          <w:rFonts w:ascii="宋体" w:eastAsia="宋体" w:hAnsi="宋体" w:hint="eastAsia"/>
          <w:sz w:val="28"/>
          <w:szCs w:val="28"/>
        </w:rPr>
        <w:t>均为</w:t>
      </w:r>
      <w:r w:rsidRPr="00816C94">
        <w:rPr>
          <w:rFonts w:ascii="宋体" w:eastAsia="宋体" w:hAnsi="宋体" w:hint="eastAsia"/>
          <w:sz w:val="28"/>
          <w:szCs w:val="28"/>
        </w:rPr>
        <w:t>高校/研究院所，这呈现出畜牧业作为政府关注产业的政策形势。</w:t>
      </w:r>
    </w:p>
    <w:p w14:paraId="521DBFB4" w14:textId="1A606E4B" w:rsidR="00872BD2" w:rsidRPr="002052A6" w:rsidRDefault="00AB4E6B" w:rsidP="004052FB">
      <w:pPr>
        <w:pStyle w:val="2"/>
        <w:rPr>
          <w:rFonts w:ascii="宋体" w:eastAsia="宋体" w:hAnsi="宋体"/>
        </w:rPr>
      </w:pPr>
      <w:bookmarkStart w:id="62" w:name="_Toc161148625"/>
      <w:r w:rsidRPr="002052A6">
        <w:rPr>
          <w:rFonts w:ascii="宋体" w:eastAsia="宋体" w:hAnsi="宋体" w:hint="eastAsia"/>
        </w:rPr>
        <w:t>4</w:t>
      </w:r>
      <w:r w:rsidRPr="002052A6">
        <w:rPr>
          <w:rFonts w:ascii="宋体" w:eastAsia="宋体" w:hAnsi="宋体"/>
        </w:rPr>
        <w:t xml:space="preserve">.4 </w:t>
      </w:r>
      <w:r w:rsidR="002F0D70" w:rsidRPr="002052A6">
        <w:rPr>
          <w:rFonts w:ascii="宋体" w:eastAsia="宋体" w:hAnsi="宋体" w:hint="eastAsia"/>
        </w:rPr>
        <w:t>专利运营及协作分析</w:t>
      </w:r>
      <w:bookmarkEnd w:id="62"/>
    </w:p>
    <w:p w14:paraId="55034729" w14:textId="00E0BEE0" w:rsidR="00872BD2" w:rsidRDefault="00AB4E6B" w:rsidP="00872BD2">
      <w:pPr>
        <w:jc w:val="center"/>
      </w:pPr>
      <w:r>
        <w:rPr>
          <w:noProof/>
        </w:rPr>
        <w:drawing>
          <wp:inline distT="0" distB="0" distL="0" distR="0" wp14:anchorId="490735B9" wp14:editId="08F2FB73">
            <wp:extent cx="4869711" cy="2998382"/>
            <wp:effectExtent l="0" t="0" r="7620" b="12065"/>
            <wp:docPr id="604449132" name="图表 1">
              <a:extLst xmlns:a="http://schemas.openxmlformats.org/drawingml/2006/main">
                <a:ext uri="{FF2B5EF4-FFF2-40B4-BE49-F238E27FC236}">
                  <a16:creationId xmlns:a16="http://schemas.microsoft.com/office/drawing/2014/main" id="{2FDD5F17-BF1A-B24D-640F-29BE2362750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14:paraId="7E15C2F2" w14:textId="084B2F07" w:rsidR="002F0D70" w:rsidRPr="00C945D5" w:rsidRDefault="002F0D70" w:rsidP="00872BD2">
      <w:pPr>
        <w:jc w:val="center"/>
        <w:rPr>
          <w:rFonts w:ascii="宋体" w:eastAsia="宋体" w:hAnsi="宋体"/>
          <w:sz w:val="28"/>
          <w:szCs w:val="28"/>
        </w:rPr>
      </w:pPr>
      <w:r w:rsidRPr="00C945D5">
        <w:rPr>
          <w:rFonts w:ascii="宋体" w:eastAsia="宋体" w:hAnsi="宋体" w:hint="eastAsia"/>
          <w:sz w:val="28"/>
          <w:szCs w:val="28"/>
        </w:rPr>
        <w:t>我国畜禽疫病检验检测技术专利运营状态</w:t>
      </w:r>
    </w:p>
    <w:p w14:paraId="0F24BA0B" w14:textId="1A899577" w:rsidR="002F0D70" w:rsidRDefault="002F0D70" w:rsidP="00872BD2">
      <w:pPr>
        <w:jc w:val="center"/>
      </w:pPr>
      <w:r>
        <w:rPr>
          <w:noProof/>
        </w:rPr>
        <w:drawing>
          <wp:inline distT="0" distB="0" distL="0" distR="0" wp14:anchorId="2B37A463" wp14:editId="7D9A5B2A">
            <wp:extent cx="4742121" cy="2945218"/>
            <wp:effectExtent l="0" t="0" r="1905" b="7620"/>
            <wp:docPr id="813377315" name="图表 1">
              <a:extLst xmlns:a="http://schemas.openxmlformats.org/drawingml/2006/main">
                <a:ext uri="{FF2B5EF4-FFF2-40B4-BE49-F238E27FC236}">
                  <a16:creationId xmlns:a16="http://schemas.microsoft.com/office/drawing/2014/main" id="{0902FC90-802D-8123-CE86-C033A3D671A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14:paraId="5933AC4B" w14:textId="52A07A06" w:rsidR="00AB4E6B" w:rsidRDefault="00AB4E6B" w:rsidP="00AB4E6B">
      <w:pPr>
        <w:ind w:firstLineChars="200" w:firstLine="560"/>
        <w:rPr>
          <w:rFonts w:ascii="宋体" w:eastAsia="宋体" w:hAnsi="宋体"/>
          <w:sz w:val="28"/>
          <w:szCs w:val="28"/>
        </w:rPr>
      </w:pPr>
      <w:r w:rsidRPr="002778D1">
        <w:rPr>
          <w:rFonts w:ascii="宋体" w:eastAsia="宋体" w:hAnsi="宋体" w:hint="eastAsia"/>
          <w:sz w:val="28"/>
          <w:szCs w:val="28"/>
        </w:rPr>
        <w:t>如上图所示，在</w:t>
      </w:r>
      <w:r w:rsidR="002F0D70">
        <w:rPr>
          <w:rFonts w:ascii="宋体" w:eastAsia="宋体" w:hAnsi="宋体" w:hint="eastAsia"/>
          <w:sz w:val="28"/>
          <w:szCs w:val="28"/>
        </w:rPr>
        <w:t>畜禽疫病检验检测技术领域</w:t>
      </w:r>
      <w:r w:rsidRPr="002778D1">
        <w:rPr>
          <w:rFonts w:ascii="宋体" w:eastAsia="宋体" w:hAnsi="宋体" w:hint="eastAsia"/>
          <w:sz w:val="28"/>
          <w:szCs w:val="28"/>
        </w:rPr>
        <w:t>，我国专利运营尚处于起步时期，大多数申请人缺乏专利运营意识，亟待对产业专利运营提供引导</w:t>
      </w:r>
      <w:r w:rsidR="002F0D70">
        <w:rPr>
          <w:rFonts w:ascii="宋体" w:eastAsia="宋体" w:hAnsi="宋体" w:hint="eastAsia"/>
          <w:sz w:val="28"/>
          <w:szCs w:val="28"/>
        </w:rPr>
        <w:t>；</w:t>
      </w:r>
      <w:r w:rsidR="002F0D70" w:rsidRPr="002F0D70">
        <w:rPr>
          <w:rFonts w:ascii="宋体" w:eastAsia="宋体" w:hAnsi="宋体" w:hint="eastAsia"/>
          <w:sz w:val="28"/>
          <w:szCs w:val="28"/>
        </w:rPr>
        <w:t>专利研发合作占比较低，多数专利为单一申请人申请，有必要鼓励研发合作，以促进缺少技术支持的畜牧业重点区域发展。</w:t>
      </w:r>
    </w:p>
    <w:p w14:paraId="5C79D116" w14:textId="4109E6EF" w:rsidR="002F0D70" w:rsidRPr="002052A6" w:rsidRDefault="002F0D70" w:rsidP="002F0D70">
      <w:pPr>
        <w:pStyle w:val="2"/>
        <w:rPr>
          <w:rFonts w:ascii="宋体" w:eastAsia="宋体" w:hAnsi="宋体"/>
        </w:rPr>
      </w:pPr>
      <w:bookmarkStart w:id="63" w:name="_Toc161148626"/>
      <w:r w:rsidRPr="002052A6">
        <w:rPr>
          <w:rFonts w:ascii="宋体" w:eastAsia="宋体" w:hAnsi="宋体" w:hint="eastAsia"/>
        </w:rPr>
        <w:t>4.5</w:t>
      </w:r>
      <w:r w:rsidR="00C945D5" w:rsidRPr="002052A6">
        <w:rPr>
          <w:rFonts w:ascii="宋体" w:eastAsia="宋体" w:hAnsi="宋体" w:hint="eastAsia"/>
        </w:rPr>
        <w:t>国内</w:t>
      </w:r>
      <w:r w:rsidRPr="002052A6">
        <w:rPr>
          <w:rFonts w:ascii="宋体" w:eastAsia="宋体" w:hAnsi="宋体"/>
        </w:rPr>
        <w:t>重要创新主体分析</w:t>
      </w:r>
      <w:r w:rsidR="00C945D5" w:rsidRPr="002052A6">
        <w:rPr>
          <w:rFonts w:ascii="宋体" w:eastAsia="宋体" w:hAnsi="宋体" w:hint="eastAsia"/>
        </w:rPr>
        <w:t>——中国农业科学院兰州兽医研究所</w:t>
      </w:r>
      <w:bookmarkEnd w:id="63"/>
    </w:p>
    <w:p w14:paraId="525D05D0" w14:textId="53CD35A3" w:rsidR="002F0D70" w:rsidRDefault="00B30CD2" w:rsidP="002F0D70">
      <w:pPr>
        <w:ind w:firstLineChars="200" w:firstLine="560"/>
        <w:rPr>
          <w:rFonts w:ascii="宋体" w:eastAsia="宋体" w:hAnsi="宋体"/>
          <w:sz w:val="28"/>
          <w:szCs w:val="28"/>
        </w:rPr>
      </w:pPr>
      <w:r w:rsidRPr="00B30CD2">
        <w:rPr>
          <w:rFonts w:ascii="宋体" w:eastAsia="宋体" w:hAnsi="宋体" w:hint="eastAsia"/>
          <w:sz w:val="28"/>
          <w:szCs w:val="28"/>
        </w:rPr>
        <w:t>中国农业科学院兰州兽医研究所成立于</w:t>
      </w:r>
      <w:r w:rsidRPr="00B30CD2">
        <w:rPr>
          <w:rFonts w:ascii="宋体" w:eastAsia="宋体" w:hAnsi="宋体"/>
          <w:sz w:val="28"/>
          <w:szCs w:val="28"/>
        </w:rPr>
        <w:t>1957年，隶属农业农村部、中国农业科学院，是主要从事口蹄疫、非洲猪瘟、包虫病等重大动物疫病理论和防控技术研究的国家级科研机构，是动物疫病防控全国重点实验室依托单位之一，拥有国家参考实验室等国家级平台8个、世界动物卫生组织（WOAH）和国际原子能机构（IAEA）等国际平台9个。拥有我国体量最大的生物安全三级实验室设施集群（4栋、4.42万平方米）。拥有中农威特生物科技股份有限公司、兰州兽研生物科技有限公司等疫苗和诊断制剂成果转化产业基地4个。拥有中国科学院院士（引进）、WRJH等国家级人才36人</w:t>
      </w:r>
      <w:r w:rsidRPr="00B30CD2">
        <w:rPr>
          <w:rFonts w:ascii="宋体" w:eastAsia="宋体" w:hAnsi="宋体" w:hint="eastAsia"/>
          <w:sz w:val="28"/>
          <w:szCs w:val="28"/>
        </w:rPr>
        <w:t>，省部级人才</w:t>
      </w:r>
      <w:r w:rsidRPr="00B30CD2">
        <w:rPr>
          <w:rFonts w:ascii="宋体" w:eastAsia="宋体" w:hAnsi="宋体"/>
          <w:sz w:val="28"/>
          <w:szCs w:val="28"/>
        </w:rPr>
        <w:t>65人；科研人员302人，产业技术人员430人。研究所在国家重大动物疫病防治、生物制品产业、畜牧业和公共卫生安全中发挥着战略性、前瞻性和不可替代性的支撑作用。2022年3月2日，甘肃省省长任振鹤调研后指出“兰州兽医所历史底蕴厚重、科研实力强劲、平台优势明显、产业链条完整，是深入实施‘强科技’行动的‘排头兵’、全省转型发展的‘生力军’，要继续发扬光荣传统，在科技创新中推动高质量发展。</w:t>
      </w:r>
    </w:p>
    <w:p w14:paraId="55B4E503" w14:textId="33ED349E" w:rsidR="002F0D70" w:rsidRPr="002052A6" w:rsidRDefault="002F0D70" w:rsidP="002052A6">
      <w:pPr>
        <w:pStyle w:val="2"/>
        <w:rPr>
          <w:rFonts w:ascii="宋体" w:eastAsia="宋体" w:hAnsi="宋体"/>
        </w:rPr>
      </w:pPr>
      <w:bookmarkStart w:id="64" w:name="_Toc161148627"/>
      <w:r w:rsidRPr="002052A6">
        <w:rPr>
          <w:rFonts w:ascii="宋体" w:eastAsia="宋体" w:hAnsi="宋体" w:hint="eastAsia"/>
        </w:rPr>
        <w:t>4.5.1 申请趋势分析</w:t>
      </w:r>
      <w:bookmarkEnd w:id="64"/>
    </w:p>
    <w:p w14:paraId="17C285E0" w14:textId="25A76D26" w:rsidR="002F0D70" w:rsidRDefault="00B30CD2" w:rsidP="002F0D70">
      <w:pPr>
        <w:jc w:val="center"/>
        <w:rPr>
          <w:rFonts w:ascii="宋体" w:eastAsia="宋体" w:hAnsi="宋体"/>
          <w:sz w:val="28"/>
          <w:szCs w:val="28"/>
        </w:rPr>
      </w:pPr>
      <w:r>
        <w:rPr>
          <w:noProof/>
        </w:rPr>
        <w:drawing>
          <wp:inline distT="0" distB="0" distL="0" distR="0" wp14:anchorId="23130B65" wp14:editId="4D37EE75">
            <wp:extent cx="4901609" cy="3051545"/>
            <wp:effectExtent l="0" t="0" r="13335" b="15875"/>
            <wp:docPr id="209057714" name="图表 1">
              <a:extLst xmlns:a="http://schemas.openxmlformats.org/drawingml/2006/main">
                <a:ext uri="{FF2B5EF4-FFF2-40B4-BE49-F238E27FC236}">
                  <a16:creationId xmlns:a16="http://schemas.microsoft.com/office/drawing/2014/main" id="{92561401-A7CC-12DB-1FC3-C4F7E49EE8E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14:paraId="1C96976D" w14:textId="201C1E16" w:rsidR="002F0D70" w:rsidRDefault="002F0D70" w:rsidP="002F0D70">
      <w:pPr>
        <w:ind w:firstLineChars="200" w:firstLine="560"/>
        <w:rPr>
          <w:rFonts w:ascii="宋体" w:eastAsia="宋体" w:hAnsi="宋体"/>
          <w:sz w:val="28"/>
          <w:szCs w:val="28"/>
        </w:rPr>
      </w:pPr>
      <w:r>
        <w:rPr>
          <w:rFonts w:ascii="宋体" w:eastAsia="宋体" w:hAnsi="宋体" w:hint="eastAsia"/>
          <w:sz w:val="28"/>
          <w:szCs w:val="28"/>
        </w:rPr>
        <w:t>如上图所示，近20年，</w:t>
      </w:r>
      <w:r w:rsidR="00B30CD2">
        <w:rPr>
          <w:rFonts w:ascii="宋体" w:eastAsia="宋体" w:hAnsi="宋体" w:hint="eastAsia"/>
          <w:sz w:val="28"/>
          <w:szCs w:val="28"/>
        </w:rPr>
        <w:t>兰州</w:t>
      </w:r>
      <w:r>
        <w:rPr>
          <w:rFonts w:ascii="宋体" w:eastAsia="宋体" w:hAnsi="宋体" w:hint="eastAsia"/>
          <w:sz w:val="28"/>
          <w:szCs w:val="28"/>
        </w:rPr>
        <w:t>兽医研究所申请量</w:t>
      </w:r>
      <w:r w:rsidR="00B30CD2">
        <w:rPr>
          <w:rFonts w:ascii="宋体" w:eastAsia="宋体" w:hAnsi="宋体" w:hint="eastAsia"/>
          <w:sz w:val="28"/>
          <w:szCs w:val="28"/>
        </w:rPr>
        <w:t>呈现波动性升高</w:t>
      </w:r>
      <w:r>
        <w:rPr>
          <w:rFonts w:ascii="宋体" w:eastAsia="宋体" w:hAnsi="宋体" w:hint="eastAsia"/>
          <w:sz w:val="28"/>
          <w:szCs w:val="28"/>
        </w:rPr>
        <w:t>，</w:t>
      </w:r>
      <w:r w:rsidR="00B30CD2">
        <w:rPr>
          <w:rFonts w:ascii="宋体" w:eastAsia="宋体" w:hAnsi="宋体" w:hint="eastAsia"/>
          <w:sz w:val="28"/>
          <w:szCs w:val="28"/>
        </w:rPr>
        <w:t>2007~2012处于发展初期，年申请量少于10件；</w:t>
      </w:r>
      <w:r>
        <w:rPr>
          <w:rFonts w:ascii="宋体" w:eastAsia="宋体" w:hAnsi="宋体" w:hint="eastAsia"/>
          <w:sz w:val="28"/>
          <w:szCs w:val="28"/>
        </w:rPr>
        <w:t>2013年专利申请量</w:t>
      </w:r>
      <w:r w:rsidR="00B30CD2">
        <w:rPr>
          <w:rFonts w:ascii="宋体" w:eastAsia="宋体" w:hAnsi="宋体" w:hint="eastAsia"/>
          <w:sz w:val="28"/>
          <w:szCs w:val="28"/>
        </w:rPr>
        <w:t>超过15件/年</w:t>
      </w:r>
      <w:r>
        <w:rPr>
          <w:rFonts w:ascii="宋体" w:eastAsia="宋体" w:hAnsi="宋体" w:hint="eastAsia"/>
          <w:sz w:val="28"/>
          <w:szCs w:val="28"/>
        </w:rPr>
        <w:t>，</w:t>
      </w:r>
      <w:r w:rsidR="00B30CD2">
        <w:rPr>
          <w:rFonts w:ascii="宋体" w:eastAsia="宋体" w:hAnsi="宋体" w:hint="eastAsia"/>
          <w:sz w:val="28"/>
          <w:szCs w:val="28"/>
        </w:rPr>
        <w:t>进入快速发展期。2019~2020年申请量约为30件；2021~2023申请量有所下滑</w:t>
      </w:r>
      <w:r>
        <w:rPr>
          <w:rFonts w:ascii="宋体" w:eastAsia="宋体" w:hAnsi="宋体" w:hint="eastAsia"/>
          <w:sz w:val="28"/>
          <w:szCs w:val="28"/>
        </w:rPr>
        <w:t>，</w:t>
      </w:r>
      <w:r w:rsidR="00B30CD2">
        <w:rPr>
          <w:rFonts w:ascii="宋体" w:eastAsia="宋体" w:hAnsi="宋体" w:hint="eastAsia"/>
          <w:sz w:val="28"/>
          <w:szCs w:val="28"/>
        </w:rPr>
        <w:t>可能受到疫情及专利公开周期的影响。</w:t>
      </w:r>
      <w:r>
        <w:rPr>
          <w:rFonts w:ascii="宋体" w:eastAsia="宋体" w:hAnsi="宋体" w:hint="eastAsia"/>
          <w:sz w:val="28"/>
          <w:szCs w:val="28"/>
        </w:rPr>
        <w:t>可见</w:t>
      </w:r>
      <w:r w:rsidR="00B30CD2">
        <w:rPr>
          <w:rFonts w:ascii="宋体" w:eastAsia="宋体" w:hAnsi="宋体" w:hint="eastAsia"/>
          <w:sz w:val="28"/>
          <w:szCs w:val="28"/>
        </w:rPr>
        <w:t>兰州</w:t>
      </w:r>
      <w:r>
        <w:rPr>
          <w:rFonts w:ascii="宋体" w:eastAsia="宋体" w:hAnsi="宋体" w:hint="eastAsia"/>
          <w:sz w:val="28"/>
          <w:szCs w:val="28"/>
        </w:rPr>
        <w:t>兽医研究所在本领域持续研究，且</w:t>
      </w:r>
      <w:r w:rsidR="00B30CD2">
        <w:rPr>
          <w:rFonts w:ascii="宋体" w:eastAsia="宋体" w:hAnsi="宋体" w:hint="eastAsia"/>
          <w:sz w:val="28"/>
          <w:szCs w:val="28"/>
        </w:rPr>
        <w:t>该领域为兰州兽医研究所的主要研究领域</w:t>
      </w:r>
      <w:r>
        <w:rPr>
          <w:rFonts w:ascii="宋体" w:eastAsia="宋体" w:hAnsi="宋体" w:hint="eastAsia"/>
          <w:sz w:val="28"/>
          <w:szCs w:val="28"/>
        </w:rPr>
        <w:t>。</w:t>
      </w:r>
    </w:p>
    <w:p w14:paraId="583BFB26" w14:textId="0A93CF82" w:rsidR="002F0D70" w:rsidRPr="002052A6" w:rsidRDefault="002F0D70" w:rsidP="002052A6">
      <w:pPr>
        <w:pStyle w:val="2"/>
        <w:rPr>
          <w:rFonts w:ascii="宋体" w:eastAsia="宋体" w:hAnsi="宋体"/>
        </w:rPr>
      </w:pPr>
      <w:bookmarkStart w:id="65" w:name="_Toc161148628"/>
      <w:r w:rsidRPr="002052A6">
        <w:rPr>
          <w:rFonts w:ascii="宋体" w:eastAsia="宋体" w:hAnsi="宋体" w:hint="eastAsia"/>
        </w:rPr>
        <w:t>4.5.2 发展重点分析</w:t>
      </w:r>
      <w:bookmarkEnd w:id="65"/>
    </w:p>
    <w:p w14:paraId="101ED6BF" w14:textId="6D6CA3F0" w:rsidR="002F0D70" w:rsidRDefault="0074725F" w:rsidP="002F0D70">
      <w:pPr>
        <w:jc w:val="center"/>
        <w:rPr>
          <w:rFonts w:ascii="宋体" w:eastAsia="宋体" w:hAnsi="宋体"/>
          <w:sz w:val="28"/>
          <w:szCs w:val="28"/>
        </w:rPr>
      </w:pPr>
      <w:r>
        <w:rPr>
          <w:noProof/>
        </w:rPr>
        <w:drawing>
          <wp:inline distT="0" distB="0" distL="0" distR="0" wp14:anchorId="7BDA1536" wp14:editId="786CAF86">
            <wp:extent cx="4572000" cy="2743200"/>
            <wp:effectExtent l="0" t="0" r="0" b="0"/>
            <wp:docPr id="878237287" name="图表 1">
              <a:extLst xmlns:a="http://schemas.openxmlformats.org/drawingml/2006/main">
                <a:ext uri="{FF2B5EF4-FFF2-40B4-BE49-F238E27FC236}">
                  <a16:creationId xmlns:a16="http://schemas.microsoft.com/office/drawing/2014/main" id="{EC3453DA-B4FF-336F-2F8D-217D1EAFDF2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14:paraId="0A210D1F" w14:textId="77777777" w:rsidR="002F0D70" w:rsidRDefault="002F0D70" w:rsidP="002F0D70">
      <w:pPr>
        <w:rPr>
          <w:rFonts w:ascii="宋体" w:eastAsia="宋体" w:hAnsi="宋体"/>
          <w:sz w:val="28"/>
          <w:szCs w:val="28"/>
        </w:rPr>
      </w:pPr>
    </w:p>
    <w:p w14:paraId="3101066D" w14:textId="1B800280" w:rsidR="002F0D70" w:rsidRDefault="0074725F" w:rsidP="002F0D70">
      <w:pPr>
        <w:jc w:val="center"/>
        <w:rPr>
          <w:rFonts w:ascii="宋体" w:eastAsia="宋体" w:hAnsi="宋体"/>
          <w:sz w:val="28"/>
          <w:szCs w:val="28"/>
        </w:rPr>
      </w:pPr>
      <w:r>
        <w:rPr>
          <w:noProof/>
        </w:rPr>
        <w:drawing>
          <wp:inline distT="0" distB="0" distL="0" distR="0" wp14:anchorId="18EC9B14" wp14:editId="4806190B">
            <wp:extent cx="4572000" cy="2743200"/>
            <wp:effectExtent l="0" t="0" r="0" b="0"/>
            <wp:docPr id="2013970108" name="图表 1">
              <a:extLst xmlns:a="http://schemas.openxmlformats.org/drawingml/2006/main">
                <a:ext uri="{FF2B5EF4-FFF2-40B4-BE49-F238E27FC236}">
                  <a16:creationId xmlns:a16="http://schemas.microsoft.com/office/drawing/2014/main" id="{993462DE-50ED-871E-E1D6-805AEF445CA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14:paraId="0F6044DD" w14:textId="1C2BC361" w:rsidR="002F0D70" w:rsidRDefault="005520CD" w:rsidP="002F0D70">
      <w:pPr>
        <w:ind w:firstLineChars="200" w:firstLine="560"/>
        <w:rPr>
          <w:rFonts w:ascii="宋体" w:eastAsia="宋体" w:hAnsi="宋体"/>
          <w:sz w:val="28"/>
          <w:szCs w:val="28"/>
        </w:rPr>
      </w:pPr>
      <w:r>
        <w:rPr>
          <w:rFonts w:ascii="宋体" w:eastAsia="宋体" w:hAnsi="宋体" w:hint="eastAsia"/>
          <w:sz w:val="28"/>
          <w:szCs w:val="28"/>
        </w:rPr>
        <w:t>兰州</w:t>
      </w:r>
      <w:r w:rsidR="002F0D70">
        <w:rPr>
          <w:rFonts w:ascii="宋体" w:eastAsia="宋体" w:hAnsi="宋体" w:hint="eastAsia"/>
          <w:sz w:val="28"/>
          <w:szCs w:val="28"/>
        </w:rPr>
        <w:t>兽医研究所</w:t>
      </w:r>
      <w:r w:rsidR="002F0D70" w:rsidRPr="00A673E7">
        <w:rPr>
          <w:rFonts w:ascii="宋体" w:eastAsia="宋体" w:hAnsi="宋体" w:hint="eastAsia"/>
          <w:sz w:val="28"/>
          <w:szCs w:val="28"/>
        </w:rPr>
        <w:t>申请的专利共有</w:t>
      </w:r>
      <w:r w:rsidR="0074725F">
        <w:rPr>
          <w:rFonts w:ascii="宋体" w:eastAsia="宋体" w:hAnsi="宋体" w:hint="eastAsia"/>
          <w:sz w:val="28"/>
          <w:szCs w:val="28"/>
        </w:rPr>
        <w:t>2</w:t>
      </w:r>
      <w:r w:rsidR="002F0D70">
        <w:rPr>
          <w:rFonts w:ascii="宋体" w:eastAsia="宋体" w:hAnsi="宋体" w:hint="eastAsia"/>
          <w:sz w:val="28"/>
          <w:szCs w:val="28"/>
        </w:rPr>
        <w:t>4</w:t>
      </w:r>
      <w:r w:rsidR="0074725F">
        <w:rPr>
          <w:rFonts w:ascii="宋体" w:eastAsia="宋体" w:hAnsi="宋体" w:hint="eastAsia"/>
          <w:sz w:val="28"/>
          <w:szCs w:val="28"/>
        </w:rPr>
        <w:t>8</w:t>
      </w:r>
      <w:r w:rsidR="002F0D70" w:rsidRPr="00A673E7">
        <w:rPr>
          <w:rFonts w:ascii="宋体" w:eastAsia="宋体" w:hAnsi="宋体"/>
          <w:sz w:val="28"/>
          <w:szCs w:val="28"/>
        </w:rPr>
        <w:t>件，</w:t>
      </w:r>
      <w:r w:rsidR="0074725F">
        <w:rPr>
          <w:rFonts w:ascii="宋体" w:eastAsia="宋体" w:hAnsi="宋体" w:hint="eastAsia"/>
          <w:sz w:val="28"/>
          <w:szCs w:val="28"/>
        </w:rPr>
        <w:t>98%</w:t>
      </w:r>
      <w:r w:rsidR="002F0D70" w:rsidRPr="00A673E7">
        <w:rPr>
          <w:rFonts w:ascii="宋体" w:eastAsia="宋体" w:hAnsi="宋体"/>
          <w:sz w:val="28"/>
          <w:szCs w:val="28"/>
        </w:rPr>
        <w:t>为发明专利。其中，授权有效的专利</w:t>
      </w:r>
      <w:r w:rsidR="0074725F">
        <w:rPr>
          <w:rFonts w:ascii="宋体" w:eastAsia="宋体" w:hAnsi="宋体" w:hint="eastAsia"/>
          <w:sz w:val="28"/>
          <w:szCs w:val="28"/>
        </w:rPr>
        <w:t>132</w:t>
      </w:r>
      <w:r w:rsidR="002F0D70" w:rsidRPr="00A673E7">
        <w:rPr>
          <w:rFonts w:ascii="宋体" w:eastAsia="宋体" w:hAnsi="宋体"/>
          <w:sz w:val="28"/>
          <w:szCs w:val="28"/>
        </w:rPr>
        <w:t>件，审中/未确认的专利</w:t>
      </w:r>
      <w:r w:rsidR="0074725F">
        <w:rPr>
          <w:rFonts w:ascii="宋体" w:eastAsia="宋体" w:hAnsi="宋体" w:hint="eastAsia"/>
          <w:sz w:val="28"/>
          <w:szCs w:val="28"/>
        </w:rPr>
        <w:t>32</w:t>
      </w:r>
      <w:r w:rsidR="002F0D70" w:rsidRPr="00A673E7">
        <w:rPr>
          <w:rFonts w:ascii="宋体" w:eastAsia="宋体" w:hAnsi="宋体"/>
          <w:sz w:val="28"/>
          <w:szCs w:val="28"/>
        </w:rPr>
        <w:t>件，失效/PCT指定期满专利</w:t>
      </w:r>
      <w:r w:rsidR="0074725F">
        <w:rPr>
          <w:rFonts w:ascii="宋体" w:eastAsia="宋体" w:hAnsi="宋体" w:hint="eastAsia"/>
          <w:sz w:val="28"/>
          <w:szCs w:val="28"/>
        </w:rPr>
        <w:t>84</w:t>
      </w:r>
      <w:r w:rsidR="002F0D70" w:rsidRPr="00A673E7">
        <w:rPr>
          <w:rFonts w:ascii="宋体" w:eastAsia="宋体" w:hAnsi="宋体"/>
          <w:sz w:val="28"/>
          <w:szCs w:val="28"/>
        </w:rPr>
        <w:t>件。</w:t>
      </w:r>
    </w:p>
    <w:p w14:paraId="7B3E8DC6" w14:textId="17BB3890" w:rsidR="002F0D70" w:rsidRDefault="00840E23" w:rsidP="002F0D70">
      <w:pPr>
        <w:jc w:val="center"/>
        <w:rPr>
          <w:rFonts w:ascii="宋体" w:eastAsia="宋体" w:hAnsi="宋体"/>
          <w:sz w:val="28"/>
          <w:szCs w:val="28"/>
        </w:rPr>
      </w:pPr>
      <w:r>
        <w:rPr>
          <w:noProof/>
        </w:rPr>
        <mc:AlternateContent>
          <mc:Choice Requires="cx1">
            <w:drawing>
              <wp:inline distT="0" distB="0" distL="0" distR="0" wp14:anchorId="047598C0" wp14:editId="2125A9AB">
                <wp:extent cx="5039832" cy="3136604"/>
                <wp:effectExtent l="0" t="0" r="8890" b="6985"/>
                <wp:docPr id="1190734444" name="图表 1">
                  <a:extLst xmlns:a="http://schemas.openxmlformats.org/drawingml/2006/main">
                    <a:ext uri="{FF2B5EF4-FFF2-40B4-BE49-F238E27FC236}">
                      <a16:creationId xmlns:a16="http://schemas.microsoft.com/office/drawing/2014/main" id="{42937978-7905-2863-F91B-8DA7F7006E6E}"/>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53"/>
                  </a:graphicData>
                </a:graphic>
              </wp:inline>
            </w:drawing>
          </mc:Choice>
          <mc:Fallback>
            <w:drawing>
              <wp:inline distT="0" distB="0" distL="0" distR="0" wp14:anchorId="047598C0" wp14:editId="2125A9AB">
                <wp:extent cx="5039832" cy="3136604"/>
                <wp:effectExtent l="0" t="0" r="8890" b="6985"/>
                <wp:docPr id="1190734444" name="图表 1">
                  <a:extLst xmlns:a="http://schemas.openxmlformats.org/drawingml/2006/main">
                    <a:ext uri="{FF2B5EF4-FFF2-40B4-BE49-F238E27FC236}">
                      <a16:creationId xmlns:a16="http://schemas.microsoft.com/office/drawing/2014/main" id="{42937978-7905-2863-F91B-8DA7F7006E6E}"/>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1190734444" name="图表 1">
                          <a:extLst>
                            <a:ext uri="{FF2B5EF4-FFF2-40B4-BE49-F238E27FC236}">
                              <a16:creationId xmlns:a16="http://schemas.microsoft.com/office/drawing/2014/main" id="{42937978-7905-2863-F91B-8DA7F7006E6E}"/>
                            </a:ext>
                          </a:extLst>
                        </pic:cNvPr>
                        <pic:cNvPicPr>
                          <a:picLocks noGrp="1" noRot="1" noChangeAspect="1" noMove="1" noResize="1" noEditPoints="1" noAdjustHandles="1" noChangeArrowheads="1" noChangeShapeType="1"/>
                        </pic:cNvPicPr>
                      </pic:nvPicPr>
                      <pic:blipFill>
                        <a:blip r:embed="rId54"/>
                        <a:stretch>
                          <a:fillRect/>
                        </a:stretch>
                      </pic:blipFill>
                      <pic:spPr>
                        <a:xfrm>
                          <a:off x="0" y="0"/>
                          <a:ext cx="5039360" cy="3136265"/>
                        </a:xfrm>
                        <a:prstGeom prst="rect">
                          <a:avLst/>
                        </a:prstGeom>
                      </pic:spPr>
                    </pic:pic>
                  </a:graphicData>
                </a:graphic>
              </wp:inline>
            </w:drawing>
          </mc:Fallback>
        </mc:AlternateContent>
      </w:r>
    </w:p>
    <w:p w14:paraId="29D1EDAD" w14:textId="647C62AA" w:rsidR="002F0D70" w:rsidRDefault="002F0D70" w:rsidP="002F0D70">
      <w:pPr>
        <w:ind w:firstLineChars="200" w:firstLine="560"/>
        <w:rPr>
          <w:rFonts w:ascii="宋体" w:eastAsia="宋体" w:hAnsi="宋体"/>
          <w:sz w:val="28"/>
          <w:szCs w:val="28"/>
        </w:rPr>
      </w:pPr>
      <w:r>
        <w:rPr>
          <w:rFonts w:ascii="宋体" w:eastAsia="宋体" w:hAnsi="宋体" w:hint="eastAsia"/>
          <w:sz w:val="28"/>
          <w:szCs w:val="28"/>
        </w:rPr>
        <w:t>如上图所示，</w:t>
      </w:r>
      <w:r w:rsidR="00840E23">
        <w:rPr>
          <w:rFonts w:ascii="宋体" w:eastAsia="宋体" w:hAnsi="宋体" w:hint="eastAsia"/>
          <w:sz w:val="28"/>
          <w:szCs w:val="28"/>
        </w:rPr>
        <w:t>兰州</w:t>
      </w:r>
      <w:r>
        <w:rPr>
          <w:rFonts w:ascii="宋体" w:eastAsia="宋体" w:hAnsi="宋体" w:hint="eastAsia"/>
          <w:sz w:val="28"/>
          <w:szCs w:val="28"/>
        </w:rPr>
        <w:t>兽医研究所关注</w:t>
      </w:r>
      <w:r w:rsidR="00840E23">
        <w:rPr>
          <w:rFonts w:ascii="宋体" w:eastAsia="宋体" w:hAnsi="宋体" w:hint="eastAsia"/>
          <w:sz w:val="28"/>
          <w:szCs w:val="28"/>
        </w:rPr>
        <w:t>PCR技术的研发，其次为ELISA技术</w:t>
      </w:r>
      <w:r>
        <w:rPr>
          <w:rFonts w:ascii="宋体" w:eastAsia="宋体" w:hAnsi="宋体" w:hint="eastAsia"/>
          <w:sz w:val="28"/>
          <w:szCs w:val="28"/>
        </w:rPr>
        <w:t>，针对</w:t>
      </w:r>
      <w:r w:rsidR="00840E23">
        <w:rPr>
          <w:rFonts w:ascii="宋体" w:eastAsia="宋体" w:hAnsi="宋体" w:hint="eastAsia"/>
          <w:sz w:val="28"/>
          <w:szCs w:val="28"/>
        </w:rPr>
        <w:t>其他检验检测方法也保有一定的关注</w:t>
      </w:r>
      <w:r>
        <w:rPr>
          <w:rFonts w:ascii="宋体" w:eastAsia="宋体" w:hAnsi="宋体" w:hint="eastAsia"/>
          <w:sz w:val="28"/>
          <w:szCs w:val="28"/>
        </w:rPr>
        <w:t>。</w:t>
      </w:r>
    </w:p>
    <w:p w14:paraId="574469CD" w14:textId="60A1145B" w:rsidR="0054638B" w:rsidRDefault="0054638B" w:rsidP="0054638B">
      <w:pPr>
        <w:rPr>
          <w:rFonts w:ascii="宋体" w:eastAsia="宋体" w:hAnsi="宋体"/>
          <w:sz w:val="28"/>
          <w:szCs w:val="28"/>
        </w:rPr>
      </w:pPr>
      <w:r>
        <w:rPr>
          <w:rFonts w:ascii="宋体" w:eastAsia="宋体" w:hAnsi="宋体" w:hint="eastAsia"/>
          <w:sz w:val="28"/>
          <w:szCs w:val="28"/>
        </w:rPr>
        <w:t>示例专利</w:t>
      </w:r>
    </w:p>
    <w:tbl>
      <w:tblPr>
        <w:tblStyle w:val="-1"/>
        <w:tblW w:w="8789" w:type="dxa"/>
        <w:jc w:val="center"/>
        <w:tblLook w:val="04A0" w:firstRow="1" w:lastRow="0" w:firstColumn="1" w:lastColumn="0" w:noHBand="0" w:noVBand="1"/>
      </w:tblPr>
      <w:tblGrid>
        <w:gridCol w:w="1668"/>
        <w:gridCol w:w="2443"/>
        <w:gridCol w:w="392"/>
        <w:gridCol w:w="1167"/>
        <w:gridCol w:w="3119"/>
      </w:tblGrid>
      <w:tr w:rsidR="0054638B" w:rsidRPr="0054638B" w14:paraId="7290BB8D" w14:textId="77777777" w:rsidTr="00B0097D">
        <w:trPr>
          <w:cnfStyle w:val="100000000000" w:firstRow="1" w:lastRow="0" w:firstColumn="0" w:lastColumn="0" w:oddVBand="0" w:evenVBand="0" w:oddHBand="0"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1668" w:type="dxa"/>
          </w:tcPr>
          <w:p w14:paraId="223F0D98" w14:textId="77777777" w:rsidR="0054638B" w:rsidRPr="0054638B" w:rsidRDefault="0054638B" w:rsidP="00B0097D">
            <w:pPr>
              <w:pStyle w:val="a9"/>
              <w:spacing w:before="0" w:line="240" w:lineRule="auto"/>
              <w:rPr>
                <w:rFonts w:ascii="宋体" w:eastAsia="宋体" w:hAnsi="宋体"/>
                <w:color w:val="auto"/>
                <w:sz w:val="24"/>
                <w:szCs w:val="24"/>
              </w:rPr>
            </w:pPr>
            <w:r w:rsidRPr="0054638B">
              <w:rPr>
                <w:rFonts w:ascii="宋体" w:eastAsia="宋体" w:hAnsi="宋体" w:hint="eastAsia"/>
                <w:color w:val="auto"/>
                <w:sz w:val="24"/>
                <w:szCs w:val="24"/>
              </w:rPr>
              <w:t>专利名称</w:t>
            </w:r>
          </w:p>
        </w:tc>
        <w:tc>
          <w:tcPr>
            <w:tcW w:w="2835" w:type="dxa"/>
            <w:gridSpan w:val="2"/>
          </w:tcPr>
          <w:p w14:paraId="67F9563C" w14:textId="19807847" w:rsidR="0054638B" w:rsidRPr="0054638B" w:rsidRDefault="0054638B" w:rsidP="00B0097D">
            <w:pPr>
              <w:pStyle w:val="a9"/>
              <w:spacing w:before="0" w:line="240" w:lineRule="auto"/>
              <w:cnfStyle w:val="100000000000" w:firstRow="1" w:lastRow="0" w:firstColumn="0" w:lastColumn="0" w:oddVBand="0" w:evenVBand="0" w:oddHBand="0" w:evenHBand="0" w:firstRowFirstColumn="0" w:firstRowLastColumn="0" w:lastRowFirstColumn="0" w:lastRowLastColumn="0"/>
              <w:rPr>
                <w:rFonts w:ascii="宋体" w:eastAsia="宋体" w:hAnsi="宋体"/>
                <w:color w:val="auto"/>
                <w:sz w:val="24"/>
                <w:szCs w:val="24"/>
              </w:rPr>
            </w:pPr>
            <w:r w:rsidRPr="0054638B">
              <w:rPr>
                <w:rFonts w:ascii="宋体" w:eastAsia="宋体" w:hAnsi="宋体" w:hint="eastAsia"/>
                <w:b w:val="0"/>
                <w:bCs w:val="0"/>
                <w:color w:val="auto"/>
                <w:sz w:val="24"/>
                <w:szCs w:val="24"/>
              </w:rPr>
              <w:t>用于快速检测非洲猪瘟病毒的</w:t>
            </w:r>
            <w:r w:rsidRPr="0054638B">
              <w:rPr>
                <w:rFonts w:ascii="宋体" w:eastAsia="宋体" w:hAnsi="宋体"/>
                <w:b w:val="0"/>
                <w:bCs w:val="0"/>
                <w:color w:val="auto"/>
                <w:sz w:val="24"/>
                <w:szCs w:val="24"/>
              </w:rPr>
              <w:t>RPA扩增与测流层析免疫试纸条相结合的试剂盒</w:t>
            </w:r>
          </w:p>
        </w:tc>
        <w:tc>
          <w:tcPr>
            <w:tcW w:w="1167" w:type="dxa"/>
          </w:tcPr>
          <w:p w14:paraId="636E29B7" w14:textId="77777777" w:rsidR="0054638B" w:rsidRPr="0054638B" w:rsidRDefault="0054638B" w:rsidP="00B0097D">
            <w:pPr>
              <w:pStyle w:val="a9"/>
              <w:spacing w:before="0" w:line="240" w:lineRule="auto"/>
              <w:cnfStyle w:val="100000000000" w:firstRow="1" w:lastRow="0" w:firstColumn="0" w:lastColumn="0" w:oddVBand="0" w:evenVBand="0" w:oddHBand="0" w:evenHBand="0" w:firstRowFirstColumn="0" w:firstRowLastColumn="0" w:lastRowFirstColumn="0" w:lastRowLastColumn="0"/>
              <w:rPr>
                <w:rFonts w:ascii="宋体" w:eastAsia="宋体" w:hAnsi="宋体"/>
                <w:color w:val="auto"/>
                <w:sz w:val="24"/>
                <w:szCs w:val="24"/>
              </w:rPr>
            </w:pPr>
            <w:r w:rsidRPr="0054638B">
              <w:rPr>
                <w:rFonts w:ascii="宋体" w:eastAsia="宋体" w:hAnsi="宋体" w:hint="eastAsia"/>
                <w:color w:val="auto"/>
                <w:sz w:val="24"/>
                <w:szCs w:val="24"/>
              </w:rPr>
              <w:t>公开号</w:t>
            </w:r>
          </w:p>
        </w:tc>
        <w:tc>
          <w:tcPr>
            <w:tcW w:w="3119" w:type="dxa"/>
          </w:tcPr>
          <w:p w14:paraId="14433D3B" w14:textId="38655C89" w:rsidR="0054638B" w:rsidRPr="0054638B" w:rsidRDefault="0054638B" w:rsidP="00B0097D">
            <w:pPr>
              <w:pStyle w:val="a9"/>
              <w:spacing w:before="0" w:line="240" w:lineRule="auto"/>
              <w:cnfStyle w:val="100000000000" w:firstRow="1" w:lastRow="0" w:firstColumn="0" w:lastColumn="0" w:oddVBand="0" w:evenVBand="0" w:oddHBand="0" w:evenHBand="0" w:firstRowFirstColumn="0" w:firstRowLastColumn="0" w:lastRowFirstColumn="0" w:lastRowLastColumn="0"/>
              <w:rPr>
                <w:rFonts w:ascii="宋体" w:eastAsia="宋体" w:hAnsi="宋体"/>
                <w:color w:val="auto"/>
                <w:sz w:val="24"/>
                <w:szCs w:val="24"/>
              </w:rPr>
            </w:pPr>
            <w:r w:rsidRPr="0054638B">
              <w:rPr>
                <w:rFonts w:ascii="宋体" w:eastAsia="宋体" w:hAnsi="宋体"/>
                <w:b w:val="0"/>
                <w:bCs w:val="0"/>
                <w:color w:val="auto"/>
                <w:sz w:val="24"/>
                <w:szCs w:val="24"/>
              </w:rPr>
              <w:t>CN116042908A</w:t>
            </w:r>
          </w:p>
        </w:tc>
      </w:tr>
      <w:tr w:rsidR="0054638B" w:rsidRPr="0054638B" w14:paraId="7B8E482A" w14:textId="77777777" w:rsidTr="00B0097D">
        <w:trPr>
          <w:trHeight w:val="454"/>
          <w:jc w:val="center"/>
        </w:trPr>
        <w:tc>
          <w:tcPr>
            <w:cnfStyle w:val="001000000000" w:firstRow="0" w:lastRow="0" w:firstColumn="1" w:lastColumn="0" w:oddVBand="0" w:evenVBand="0" w:oddHBand="0" w:evenHBand="0" w:firstRowFirstColumn="0" w:firstRowLastColumn="0" w:lastRowFirstColumn="0" w:lastRowLastColumn="0"/>
            <w:tcW w:w="1668" w:type="dxa"/>
            <w:tcBorders>
              <w:left w:val="nil"/>
              <w:right w:val="nil"/>
            </w:tcBorders>
            <w:shd w:val="clear" w:color="auto" w:fill="D0DBF0" w:themeFill="accent1" w:themeFillTint="3F"/>
          </w:tcPr>
          <w:p w14:paraId="3577F620" w14:textId="77777777" w:rsidR="0054638B" w:rsidRPr="0054638B" w:rsidRDefault="0054638B" w:rsidP="00B0097D">
            <w:pPr>
              <w:pStyle w:val="a9"/>
              <w:spacing w:before="0" w:line="240" w:lineRule="auto"/>
              <w:rPr>
                <w:rFonts w:ascii="宋体" w:eastAsia="宋体" w:hAnsi="宋体"/>
                <w:color w:val="auto"/>
                <w:sz w:val="24"/>
                <w:szCs w:val="24"/>
              </w:rPr>
            </w:pPr>
            <w:r w:rsidRPr="0054638B">
              <w:rPr>
                <w:rFonts w:ascii="宋体" w:eastAsia="宋体" w:hAnsi="宋体" w:hint="eastAsia"/>
                <w:color w:val="auto"/>
                <w:sz w:val="24"/>
                <w:szCs w:val="24"/>
              </w:rPr>
              <w:t>当前法律状态</w:t>
            </w:r>
          </w:p>
        </w:tc>
        <w:tc>
          <w:tcPr>
            <w:tcW w:w="2835" w:type="dxa"/>
            <w:gridSpan w:val="2"/>
            <w:tcBorders>
              <w:right w:val="nil"/>
            </w:tcBorders>
            <w:shd w:val="clear" w:color="auto" w:fill="D0DBF0" w:themeFill="accent1" w:themeFillTint="3F"/>
          </w:tcPr>
          <w:p w14:paraId="562A04A9" w14:textId="2762F6EE" w:rsidR="0054638B" w:rsidRPr="0054638B" w:rsidRDefault="0054638B" w:rsidP="00B0097D">
            <w:pPr>
              <w:pStyle w:val="a9"/>
              <w:spacing w:before="0" w:line="240" w:lineRule="auto"/>
              <w:cnfStyle w:val="000000000000" w:firstRow="0" w:lastRow="0" w:firstColumn="0" w:lastColumn="0" w:oddVBand="0" w:evenVBand="0" w:oddHBand="0" w:evenHBand="0" w:firstRowFirstColumn="0" w:firstRowLastColumn="0" w:lastRowFirstColumn="0" w:lastRowLastColumn="0"/>
              <w:rPr>
                <w:rFonts w:ascii="宋体" w:eastAsia="宋体" w:hAnsi="宋体"/>
                <w:color w:val="auto"/>
                <w:sz w:val="24"/>
                <w:szCs w:val="24"/>
              </w:rPr>
            </w:pPr>
            <w:r w:rsidRPr="0054638B">
              <w:rPr>
                <w:rFonts w:ascii="宋体" w:eastAsia="宋体" w:hAnsi="宋体" w:hint="eastAsia"/>
                <w:color w:val="auto"/>
                <w:sz w:val="24"/>
                <w:szCs w:val="24"/>
              </w:rPr>
              <w:t>实审</w:t>
            </w:r>
          </w:p>
        </w:tc>
        <w:tc>
          <w:tcPr>
            <w:tcW w:w="1167" w:type="dxa"/>
            <w:tcBorders>
              <w:right w:val="nil"/>
            </w:tcBorders>
            <w:shd w:val="clear" w:color="auto" w:fill="D0DBF0" w:themeFill="accent1" w:themeFillTint="3F"/>
          </w:tcPr>
          <w:p w14:paraId="2501BBD6" w14:textId="77777777" w:rsidR="0054638B" w:rsidRPr="0054638B" w:rsidRDefault="0054638B" w:rsidP="00B0097D">
            <w:pPr>
              <w:pStyle w:val="a9"/>
              <w:spacing w:before="0" w:line="240" w:lineRule="auto"/>
              <w:cnfStyle w:val="000000000000" w:firstRow="0" w:lastRow="0" w:firstColumn="0" w:lastColumn="0" w:oddVBand="0" w:evenVBand="0" w:oddHBand="0" w:evenHBand="0" w:firstRowFirstColumn="0" w:firstRowLastColumn="0" w:lastRowFirstColumn="0" w:lastRowLastColumn="0"/>
              <w:rPr>
                <w:rFonts w:ascii="宋体" w:eastAsia="宋体" w:hAnsi="宋体"/>
                <w:color w:val="auto"/>
                <w:sz w:val="24"/>
                <w:szCs w:val="24"/>
              </w:rPr>
            </w:pPr>
            <w:r w:rsidRPr="0054638B">
              <w:rPr>
                <w:rFonts w:ascii="宋体" w:eastAsia="宋体" w:hAnsi="宋体" w:hint="eastAsia"/>
                <w:color w:val="auto"/>
                <w:sz w:val="24"/>
                <w:szCs w:val="24"/>
              </w:rPr>
              <w:t>申请日期</w:t>
            </w:r>
          </w:p>
        </w:tc>
        <w:tc>
          <w:tcPr>
            <w:tcW w:w="3119" w:type="dxa"/>
            <w:tcBorders>
              <w:right w:val="nil"/>
            </w:tcBorders>
            <w:shd w:val="clear" w:color="auto" w:fill="D0DBF0" w:themeFill="accent1" w:themeFillTint="3F"/>
          </w:tcPr>
          <w:p w14:paraId="4E8FBE8F" w14:textId="30F88B51" w:rsidR="0054638B" w:rsidRPr="0054638B" w:rsidRDefault="0054638B" w:rsidP="00B0097D">
            <w:pPr>
              <w:pStyle w:val="a9"/>
              <w:spacing w:before="0" w:line="240" w:lineRule="auto"/>
              <w:cnfStyle w:val="000000000000" w:firstRow="0" w:lastRow="0" w:firstColumn="0" w:lastColumn="0" w:oddVBand="0" w:evenVBand="0" w:oddHBand="0" w:evenHBand="0" w:firstRowFirstColumn="0" w:firstRowLastColumn="0" w:lastRowFirstColumn="0" w:lastRowLastColumn="0"/>
              <w:rPr>
                <w:rFonts w:ascii="宋体" w:eastAsia="宋体" w:hAnsi="宋体"/>
                <w:color w:val="auto"/>
                <w:sz w:val="24"/>
                <w:szCs w:val="24"/>
              </w:rPr>
            </w:pPr>
            <w:r w:rsidRPr="0054638B">
              <w:rPr>
                <w:rFonts w:ascii="宋体" w:eastAsia="宋体" w:hAnsi="宋体"/>
                <w:color w:val="auto"/>
                <w:sz w:val="24"/>
                <w:szCs w:val="24"/>
              </w:rPr>
              <w:t>2022-0</w:t>
            </w:r>
            <w:r w:rsidRPr="0054638B">
              <w:rPr>
                <w:rFonts w:ascii="宋体" w:eastAsia="宋体" w:hAnsi="宋体" w:hint="eastAsia"/>
                <w:color w:val="auto"/>
                <w:sz w:val="24"/>
                <w:szCs w:val="24"/>
              </w:rPr>
              <w:t>8</w:t>
            </w:r>
            <w:r w:rsidRPr="0054638B">
              <w:rPr>
                <w:rFonts w:ascii="宋体" w:eastAsia="宋体" w:hAnsi="宋体"/>
                <w:color w:val="auto"/>
                <w:sz w:val="24"/>
                <w:szCs w:val="24"/>
              </w:rPr>
              <w:t>-19</w:t>
            </w:r>
          </w:p>
        </w:tc>
      </w:tr>
      <w:tr w:rsidR="0054638B" w:rsidRPr="0054638B" w14:paraId="0ADFF136" w14:textId="77777777" w:rsidTr="00B0097D">
        <w:trPr>
          <w:trHeight w:val="454"/>
          <w:jc w:val="center"/>
        </w:trPr>
        <w:tc>
          <w:tcPr>
            <w:cnfStyle w:val="001000000000" w:firstRow="0" w:lastRow="0" w:firstColumn="1" w:lastColumn="0" w:oddVBand="0" w:evenVBand="0" w:oddHBand="0" w:evenHBand="0" w:firstRowFirstColumn="0" w:firstRowLastColumn="0" w:lastRowFirstColumn="0" w:lastRowLastColumn="0"/>
            <w:tcW w:w="1668" w:type="dxa"/>
          </w:tcPr>
          <w:p w14:paraId="1C7379C2" w14:textId="77777777" w:rsidR="0054638B" w:rsidRPr="0054638B" w:rsidRDefault="0054638B" w:rsidP="00B0097D">
            <w:pPr>
              <w:pStyle w:val="a9"/>
              <w:spacing w:before="0" w:line="240" w:lineRule="auto"/>
              <w:rPr>
                <w:rFonts w:ascii="宋体" w:eastAsia="宋体" w:hAnsi="宋体"/>
                <w:color w:val="auto"/>
                <w:sz w:val="24"/>
                <w:szCs w:val="24"/>
              </w:rPr>
            </w:pPr>
            <w:r w:rsidRPr="0054638B">
              <w:rPr>
                <w:rFonts w:ascii="宋体" w:eastAsia="宋体" w:hAnsi="宋体" w:hint="eastAsia"/>
                <w:color w:val="auto"/>
                <w:sz w:val="24"/>
                <w:szCs w:val="24"/>
              </w:rPr>
              <w:t>申请人</w:t>
            </w:r>
          </w:p>
        </w:tc>
        <w:tc>
          <w:tcPr>
            <w:tcW w:w="7121" w:type="dxa"/>
            <w:gridSpan w:val="4"/>
          </w:tcPr>
          <w:p w14:paraId="1512BCC1" w14:textId="4D01CAF5" w:rsidR="0054638B" w:rsidRPr="0054638B" w:rsidRDefault="0054638B" w:rsidP="00B0097D">
            <w:pPr>
              <w:pStyle w:val="a9"/>
              <w:jc w:val="both"/>
              <w:cnfStyle w:val="000000000000" w:firstRow="0" w:lastRow="0" w:firstColumn="0" w:lastColumn="0" w:oddVBand="0" w:evenVBand="0" w:oddHBand="0" w:evenHBand="0" w:firstRowFirstColumn="0" w:firstRowLastColumn="0" w:lastRowFirstColumn="0" w:lastRowLastColumn="0"/>
              <w:rPr>
                <w:rFonts w:ascii="宋体" w:eastAsia="宋体" w:hAnsi="宋体"/>
                <w:sz w:val="24"/>
                <w:szCs w:val="24"/>
              </w:rPr>
            </w:pPr>
            <w:r w:rsidRPr="0054638B">
              <w:rPr>
                <w:rFonts w:ascii="宋体" w:eastAsia="宋体" w:hAnsi="宋体" w:hint="eastAsia"/>
                <w:sz w:val="24"/>
                <w:szCs w:val="24"/>
              </w:rPr>
              <w:t>中国农业科学院兰州兽医研究所</w:t>
            </w:r>
          </w:p>
        </w:tc>
      </w:tr>
      <w:tr w:rsidR="0054638B" w:rsidRPr="0054638B" w14:paraId="0D438DC9" w14:textId="77777777" w:rsidTr="00B0097D">
        <w:trPr>
          <w:trHeight w:val="454"/>
          <w:jc w:val="center"/>
        </w:trPr>
        <w:tc>
          <w:tcPr>
            <w:cnfStyle w:val="001000000000" w:firstRow="0" w:lastRow="0" w:firstColumn="1" w:lastColumn="0" w:oddVBand="0" w:evenVBand="0" w:oddHBand="0" w:evenHBand="0" w:firstRowFirstColumn="0" w:firstRowLastColumn="0" w:lastRowFirstColumn="0" w:lastRowLastColumn="0"/>
            <w:tcW w:w="1668" w:type="dxa"/>
          </w:tcPr>
          <w:p w14:paraId="4C3567D4" w14:textId="77777777" w:rsidR="0054638B" w:rsidRPr="0054638B" w:rsidRDefault="0054638B" w:rsidP="00B0097D">
            <w:pPr>
              <w:pStyle w:val="a9"/>
              <w:spacing w:before="0" w:line="240" w:lineRule="auto"/>
              <w:rPr>
                <w:rFonts w:ascii="宋体" w:eastAsia="宋体" w:hAnsi="宋体"/>
                <w:color w:val="auto"/>
                <w:sz w:val="24"/>
                <w:szCs w:val="24"/>
              </w:rPr>
            </w:pPr>
            <w:r w:rsidRPr="0054638B">
              <w:rPr>
                <w:rFonts w:ascii="宋体" w:eastAsia="宋体" w:hAnsi="宋体" w:hint="eastAsia"/>
                <w:color w:val="auto"/>
                <w:sz w:val="24"/>
                <w:szCs w:val="24"/>
              </w:rPr>
              <w:t>被引证数量</w:t>
            </w:r>
          </w:p>
        </w:tc>
        <w:tc>
          <w:tcPr>
            <w:tcW w:w="2443" w:type="dxa"/>
          </w:tcPr>
          <w:p w14:paraId="37DD073C" w14:textId="77777777" w:rsidR="0054638B" w:rsidRPr="0054638B" w:rsidRDefault="0054638B" w:rsidP="00B0097D">
            <w:pPr>
              <w:pStyle w:val="a9"/>
              <w:spacing w:before="0" w:line="240" w:lineRule="auto"/>
              <w:cnfStyle w:val="000000000000" w:firstRow="0" w:lastRow="0" w:firstColumn="0" w:lastColumn="0" w:oddVBand="0" w:evenVBand="0" w:oddHBand="0" w:evenHBand="0" w:firstRowFirstColumn="0" w:firstRowLastColumn="0" w:lastRowFirstColumn="0" w:lastRowLastColumn="0"/>
              <w:rPr>
                <w:rFonts w:ascii="宋体" w:eastAsia="宋体" w:hAnsi="宋体"/>
                <w:color w:val="auto"/>
                <w:sz w:val="24"/>
                <w:szCs w:val="24"/>
              </w:rPr>
            </w:pPr>
            <w:r w:rsidRPr="0054638B">
              <w:rPr>
                <w:rFonts w:ascii="宋体" w:eastAsia="宋体" w:hAnsi="宋体"/>
                <w:color w:val="auto"/>
                <w:sz w:val="24"/>
                <w:szCs w:val="24"/>
              </w:rPr>
              <w:t>0</w:t>
            </w:r>
          </w:p>
        </w:tc>
        <w:tc>
          <w:tcPr>
            <w:tcW w:w="1559" w:type="dxa"/>
            <w:gridSpan w:val="2"/>
          </w:tcPr>
          <w:p w14:paraId="356B4CC2" w14:textId="77777777" w:rsidR="0054638B" w:rsidRPr="0054638B" w:rsidRDefault="0054638B" w:rsidP="00B0097D">
            <w:pPr>
              <w:pStyle w:val="a9"/>
              <w:spacing w:before="0" w:line="240" w:lineRule="auto"/>
              <w:cnfStyle w:val="000000000000" w:firstRow="0" w:lastRow="0" w:firstColumn="0" w:lastColumn="0" w:oddVBand="0" w:evenVBand="0" w:oddHBand="0" w:evenHBand="0" w:firstRowFirstColumn="0" w:firstRowLastColumn="0" w:lastRowFirstColumn="0" w:lastRowLastColumn="0"/>
              <w:rPr>
                <w:rFonts w:ascii="宋体" w:eastAsia="宋体" w:hAnsi="宋体"/>
                <w:color w:val="auto"/>
                <w:sz w:val="24"/>
                <w:szCs w:val="24"/>
              </w:rPr>
            </w:pPr>
            <w:r w:rsidRPr="0054638B">
              <w:rPr>
                <w:rFonts w:ascii="宋体" w:eastAsia="宋体" w:hAnsi="宋体" w:hint="eastAsia"/>
                <w:color w:val="auto"/>
                <w:sz w:val="24"/>
                <w:szCs w:val="24"/>
              </w:rPr>
              <w:t>同族国家</w:t>
            </w:r>
          </w:p>
        </w:tc>
        <w:tc>
          <w:tcPr>
            <w:tcW w:w="3119" w:type="dxa"/>
          </w:tcPr>
          <w:p w14:paraId="706C7EA6" w14:textId="77777777" w:rsidR="0054638B" w:rsidRPr="0054638B" w:rsidRDefault="0054638B" w:rsidP="00B0097D">
            <w:pPr>
              <w:pStyle w:val="a9"/>
              <w:spacing w:before="0" w:line="240" w:lineRule="auto"/>
              <w:cnfStyle w:val="000000000000" w:firstRow="0" w:lastRow="0" w:firstColumn="0" w:lastColumn="0" w:oddVBand="0" w:evenVBand="0" w:oddHBand="0" w:evenHBand="0" w:firstRowFirstColumn="0" w:firstRowLastColumn="0" w:lastRowFirstColumn="0" w:lastRowLastColumn="0"/>
              <w:rPr>
                <w:rFonts w:ascii="宋体" w:eastAsia="宋体" w:hAnsi="宋体"/>
                <w:color w:val="auto"/>
                <w:sz w:val="24"/>
                <w:szCs w:val="24"/>
              </w:rPr>
            </w:pPr>
            <w:r w:rsidRPr="0054638B">
              <w:rPr>
                <w:rFonts w:ascii="宋体" w:eastAsia="宋体" w:hAnsi="宋体" w:hint="eastAsia"/>
                <w:color w:val="auto"/>
                <w:sz w:val="24"/>
                <w:szCs w:val="24"/>
              </w:rPr>
              <w:t>CN</w:t>
            </w:r>
          </w:p>
        </w:tc>
      </w:tr>
      <w:tr w:rsidR="0054638B" w:rsidRPr="0054638B" w14:paraId="75A2131D" w14:textId="77777777" w:rsidTr="00B0097D">
        <w:trPr>
          <w:trHeight w:val="454"/>
          <w:jc w:val="center"/>
        </w:trPr>
        <w:tc>
          <w:tcPr>
            <w:cnfStyle w:val="001000000000" w:firstRow="0" w:lastRow="0" w:firstColumn="1" w:lastColumn="0" w:oddVBand="0" w:evenVBand="0" w:oddHBand="0" w:evenHBand="0" w:firstRowFirstColumn="0" w:firstRowLastColumn="0" w:lastRowFirstColumn="0" w:lastRowLastColumn="0"/>
            <w:tcW w:w="1668" w:type="dxa"/>
            <w:tcBorders>
              <w:left w:val="nil"/>
              <w:right w:val="nil"/>
            </w:tcBorders>
            <w:shd w:val="clear" w:color="auto" w:fill="D0DBF0" w:themeFill="accent1" w:themeFillTint="3F"/>
          </w:tcPr>
          <w:p w14:paraId="73A305A6" w14:textId="77777777" w:rsidR="0054638B" w:rsidRPr="0054638B" w:rsidRDefault="0054638B" w:rsidP="00B0097D">
            <w:pPr>
              <w:pStyle w:val="a9"/>
              <w:spacing w:before="0" w:line="240" w:lineRule="auto"/>
              <w:rPr>
                <w:rFonts w:ascii="宋体" w:eastAsia="宋体" w:hAnsi="宋体"/>
                <w:color w:val="auto"/>
                <w:sz w:val="24"/>
                <w:szCs w:val="24"/>
              </w:rPr>
            </w:pPr>
            <w:r w:rsidRPr="0054638B">
              <w:rPr>
                <w:rFonts w:ascii="宋体" w:eastAsia="宋体" w:hAnsi="宋体" w:hint="eastAsia"/>
                <w:color w:val="auto"/>
                <w:sz w:val="24"/>
                <w:szCs w:val="24"/>
              </w:rPr>
              <w:t>发明人</w:t>
            </w:r>
          </w:p>
        </w:tc>
        <w:tc>
          <w:tcPr>
            <w:tcW w:w="7121" w:type="dxa"/>
            <w:gridSpan w:val="4"/>
            <w:tcBorders>
              <w:right w:val="nil"/>
            </w:tcBorders>
            <w:shd w:val="clear" w:color="auto" w:fill="D0DBF0" w:themeFill="accent1" w:themeFillTint="3F"/>
          </w:tcPr>
          <w:p w14:paraId="501CA2E5" w14:textId="25E3DCA7" w:rsidR="0054638B" w:rsidRPr="0054638B" w:rsidRDefault="0054638B" w:rsidP="0054638B">
            <w:pPr>
              <w:pStyle w:val="a9"/>
              <w:jc w:val="both"/>
              <w:cnfStyle w:val="000000000000" w:firstRow="0" w:lastRow="0" w:firstColumn="0" w:lastColumn="0" w:oddVBand="0" w:evenVBand="0" w:oddHBand="0" w:evenHBand="0" w:firstRowFirstColumn="0" w:firstRowLastColumn="0" w:lastRowFirstColumn="0" w:lastRowLastColumn="0"/>
              <w:rPr>
                <w:rFonts w:ascii="宋体" w:eastAsia="宋体" w:hAnsi="宋体"/>
                <w:sz w:val="24"/>
                <w:szCs w:val="24"/>
              </w:rPr>
            </w:pPr>
            <w:r w:rsidRPr="0054638B">
              <w:rPr>
                <w:rFonts w:ascii="宋体" w:eastAsia="宋体" w:hAnsi="宋体" w:hint="eastAsia"/>
                <w:sz w:val="24"/>
                <w:szCs w:val="24"/>
              </w:rPr>
              <w:t>郑海学、田宏、石正旺、罗俊聪、万颖、周改静、廖焕陈、周静、张成琪、张晓阳</w:t>
            </w:r>
          </w:p>
        </w:tc>
      </w:tr>
      <w:tr w:rsidR="0054638B" w:rsidRPr="0054638B" w14:paraId="652E403A" w14:textId="77777777" w:rsidTr="00B0097D">
        <w:trPr>
          <w:jc w:val="center"/>
        </w:trPr>
        <w:tc>
          <w:tcPr>
            <w:cnfStyle w:val="001000000000" w:firstRow="0" w:lastRow="0" w:firstColumn="1" w:lastColumn="0" w:oddVBand="0" w:evenVBand="0" w:oddHBand="0" w:evenHBand="0" w:firstRowFirstColumn="0" w:firstRowLastColumn="0" w:lastRowFirstColumn="0" w:lastRowLastColumn="0"/>
            <w:tcW w:w="1668" w:type="dxa"/>
          </w:tcPr>
          <w:p w14:paraId="65C43D43" w14:textId="77777777" w:rsidR="0054638B" w:rsidRPr="0054638B" w:rsidRDefault="0054638B" w:rsidP="00B0097D">
            <w:pPr>
              <w:pStyle w:val="a9"/>
              <w:spacing w:before="0" w:line="240" w:lineRule="auto"/>
              <w:jc w:val="left"/>
              <w:rPr>
                <w:rFonts w:ascii="宋体" w:eastAsia="宋体" w:hAnsi="宋体"/>
                <w:color w:val="auto"/>
                <w:sz w:val="24"/>
                <w:szCs w:val="24"/>
              </w:rPr>
            </w:pPr>
            <w:r w:rsidRPr="0054638B">
              <w:rPr>
                <w:rFonts w:ascii="宋体" w:eastAsia="宋体" w:hAnsi="宋体" w:hint="eastAsia"/>
                <w:color w:val="auto"/>
                <w:sz w:val="24"/>
                <w:szCs w:val="24"/>
              </w:rPr>
              <w:t>解决的技术问题</w:t>
            </w:r>
          </w:p>
        </w:tc>
        <w:tc>
          <w:tcPr>
            <w:tcW w:w="2443" w:type="dxa"/>
          </w:tcPr>
          <w:p w14:paraId="346F2BC0" w14:textId="16BC2211" w:rsidR="0054638B" w:rsidRPr="0054638B" w:rsidRDefault="0054638B" w:rsidP="00B0097D">
            <w:pPr>
              <w:pStyle w:val="a9"/>
              <w:jc w:val="left"/>
              <w:cnfStyle w:val="000000000000" w:firstRow="0" w:lastRow="0" w:firstColumn="0" w:lastColumn="0" w:oddVBand="0" w:evenVBand="0" w:oddHBand="0" w:evenHBand="0" w:firstRowFirstColumn="0" w:firstRowLastColumn="0" w:lastRowFirstColumn="0" w:lastRowLastColumn="0"/>
              <w:rPr>
                <w:rFonts w:ascii="宋体" w:eastAsia="宋体" w:hAnsi="宋体"/>
                <w:sz w:val="24"/>
                <w:szCs w:val="24"/>
              </w:rPr>
            </w:pPr>
            <w:r w:rsidRPr="0054638B">
              <w:rPr>
                <w:rFonts w:ascii="宋体" w:eastAsia="宋体" w:hAnsi="宋体"/>
                <w:sz w:val="24"/>
                <w:szCs w:val="24"/>
              </w:rPr>
              <w:t>RPA技术主要依赖于三种酶：能结合单链核酸(寡核苷酸引物)的重组酶、单链DNA结合蛋白(SSB)和链置换DNA聚合酶。这三种酶的混合物在常温下也有活性，最佳反应温度在37℃左右。RPA技术是模拟了生物体内DNA复制、基于重组酶聚合酶介导的扩增原理发展而来。它可以在非常短的时间内使目的基因以指数级增长，若配合荧光标记的探针和荧光信号检测仪便可实现对模板扩增的实时监测。目前关于将试纸条与重组酶恒温扩增结合起来检测非洲猪瘟病毒的方法未见报道。</w:t>
            </w:r>
          </w:p>
        </w:tc>
        <w:tc>
          <w:tcPr>
            <w:tcW w:w="1559" w:type="dxa"/>
            <w:gridSpan w:val="2"/>
          </w:tcPr>
          <w:p w14:paraId="27EE3A9F" w14:textId="77777777" w:rsidR="0054638B" w:rsidRPr="0054638B" w:rsidRDefault="0054638B" w:rsidP="00B0097D">
            <w:pPr>
              <w:pStyle w:val="a9"/>
              <w:spacing w:before="0" w:line="240" w:lineRule="auto"/>
              <w:jc w:val="left"/>
              <w:cnfStyle w:val="000000000000" w:firstRow="0" w:lastRow="0" w:firstColumn="0" w:lastColumn="0" w:oddVBand="0" w:evenVBand="0" w:oddHBand="0" w:evenHBand="0" w:firstRowFirstColumn="0" w:firstRowLastColumn="0" w:lastRowFirstColumn="0" w:lastRowLastColumn="0"/>
              <w:rPr>
                <w:rFonts w:ascii="宋体" w:eastAsia="宋体" w:hAnsi="宋体"/>
                <w:color w:val="auto"/>
                <w:sz w:val="24"/>
                <w:szCs w:val="24"/>
              </w:rPr>
            </w:pPr>
            <w:r w:rsidRPr="0054638B">
              <w:rPr>
                <w:rFonts w:ascii="宋体" w:eastAsia="宋体" w:hAnsi="宋体" w:hint="eastAsia"/>
                <w:b/>
                <w:bCs/>
                <w:color w:val="auto"/>
                <w:sz w:val="24"/>
                <w:szCs w:val="24"/>
              </w:rPr>
              <w:t>采用技术手段</w:t>
            </w:r>
          </w:p>
        </w:tc>
        <w:tc>
          <w:tcPr>
            <w:tcW w:w="3119" w:type="dxa"/>
          </w:tcPr>
          <w:p w14:paraId="794B9F61" w14:textId="696CBD84" w:rsidR="0054638B" w:rsidRPr="0054638B" w:rsidRDefault="0054638B" w:rsidP="00B0097D">
            <w:pPr>
              <w:pStyle w:val="a9"/>
              <w:jc w:val="left"/>
              <w:cnfStyle w:val="000000000000" w:firstRow="0" w:lastRow="0" w:firstColumn="0" w:lastColumn="0" w:oddVBand="0" w:evenVBand="0" w:oddHBand="0" w:evenHBand="0" w:firstRowFirstColumn="0" w:firstRowLastColumn="0" w:lastRowFirstColumn="0" w:lastRowLastColumn="0"/>
              <w:rPr>
                <w:rFonts w:ascii="宋体" w:eastAsia="宋体" w:hAnsi="宋体"/>
                <w:color w:val="auto"/>
                <w:sz w:val="24"/>
                <w:szCs w:val="24"/>
              </w:rPr>
            </w:pPr>
            <w:r w:rsidRPr="0054638B">
              <w:rPr>
                <w:rFonts w:ascii="宋体" w:eastAsia="宋体" w:hAnsi="宋体" w:cs="宋体" w:hint="eastAsia"/>
                <w:color w:val="020A1A"/>
                <w:sz w:val="24"/>
                <w:szCs w:val="24"/>
                <w:shd w:val="clear" w:color="auto" w:fill="FFFFFF"/>
              </w:rPr>
              <w:t>一种用于快速检测非洲猪瘟病毒的</w:t>
            </w:r>
            <w:r w:rsidRPr="0054638B">
              <w:rPr>
                <w:rFonts w:ascii="宋体" w:eastAsia="宋体" w:hAnsi="宋体" w:cs="宋体"/>
                <w:color w:val="020A1A"/>
                <w:sz w:val="24"/>
                <w:szCs w:val="24"/>
                <w:shd w:val="clear" w:color="auto" w:fill="FFFFFF"/>
              </w:rPr>
              <w:t>RPA扩增与测流层析免疫试纸条相结合的试剂盒。该试剂盒包含用于检测非洲猪瘟病毒的引物以及探针，其中所述的引物由上游引物和下游引物组成，该试剂盒中还包含用于检测非洲猪瘟病毒的扩增混合酶，该混合酶中含有UNG酶。</w:t>
            </w:r>
          </w:p>
        </w:tc>
      </w:tr>
    </w:tbl>
    <w:p w14:paraId="19BD9A5B" w14:textId="77777777" w:rsidR="0054638B" w:rsidRPr="0054638B" w:rsidRDefault="0054638B" w:rsidP="0054638B">
      <w:pPr>
        <w:rPr>
          <w:rFonts w:ascii="宋体" w:eastAsia="宋体" w:hAnsi="宋体"/>
          <w:sz w:val="28"/>
          <w:szCs w:val="28"/>
        </w:rPr>
      </w:pPr>
    </w:p>
    <w:p w14:paraId="7597CC5A" w14:textId="7EDDCC06" w:rsidR="002F0D70" w:rsidRPr="002052A6" w:rsidRDefault="002F0D70" w:rsidP="002052A6">
      <w:pPr>
        <w:pStyle w:val="2"/>
        <w:rPr>
          <w:rFonts w:ascii="宋体" w:eastAsia="宋体" w:hAnsi="宋体"/>
        </w:rPr>
      </w:pPr>
      <w:bookmarkStart w:id="66" w:name="_Toc161148629"/>
      <w:r w:rsidRPr="002052A6">
        <w:rPr>
          <w:rFonts w:ascii="宋体" w:eastAsia="宋体" w:hAnsi="宋体" w:hint="eastAsia"/>
        </w:rPr>
        <w:t>4.5.3 研发合作分析</w:t>
      </w:r>
      <w:bookmarkEnd w:id="66"/>
    </w:p>
    <w:p w14:paraId="5B8795F9" w14:textId="7056F030" w:rsidR="002F0D70" w:rsidRDefault="00840E23" w:rsidP="002F0D70">
      <w:pPr>
        <w:jc w:val="center"/>
        <w:rPr>
          <w:rFonts w:ascii="宋体" w:eastAsia="宋体" w:hAnsi="宋体"/>
          <w:sz w:val="28"/>
          <w:szCs w:val="28"/>
        </w:rPr>
      </w:pPr>
      <w:r>
        <w:rPr>
          <w:noProof/>
        </w:rPr>
        <w:drawing>
          <wp:inline distT="0" distB="0" distL="0" distR="0" wp14:anchorId="5249562D" wp14:editId="7CF783FA">
            <wp:extent cx="4986669" cy="3051544"/>
            <wp:effectExtent l="0" t="0" r="4445" b="15875"/>
            <wp:docPr id="1574169246" name="图表 1">
              <a:extLst xmlns:a="http://schemas.openxmlformats.org/drawingml/2006/main">
                <a:ext uri="{FF2B5EF4-FFF2-40B4-BE49-F238E27FC236}">
                  <a16:creationId xmlns:a16="http://schemas.microsoft.com/office/drawing/2014/main" id="{198C0429-26C3-C9BC-C497-5E9C5091A55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14:paraId="7B916644" w14:textId="776AE3FD" w:rsidR="002F0D70" w:rsidRDefault="002F0D70" w:rsidP="002F0D70">
      <w:pPr>
        <w:ind w:firstLineChars="200" w:firstLine="560"/>
        <w:rPr>
          <w:rFonts w:ascii="宋体" w:eastAsia="宋体" w:hAnsi="宋体"/>
          <w:sz w:val="28"/>
          <w:szCs w:val="28"/>
        </w:rPr>
      </w:pPr>
      <w:r w:rsidRPr="004A7109">
        <w:rPr>
          <w:rFonts w:ascii="宋体" w:eastAsia="宋体" w:hAnsi="宋体" w:hint="eastAsia"/>
          <w:sz w:val="28"/>
          <w:szCs w:val="28"/>
        </w:rPr>
        <w:t>如上图所示，</w:t>
      </w:r>
      <w:r w:rsidR="00840E23">
        <w:rPr>
          <w:rFonts w:ascii="宋体" w:eastAsia="宋体" w:hAnsi="宋体" w:hint="eastAsia"/>
          <w:sz w:val="28"/>
          <w:szCs w:val="28"/>
        </w:rPr>
        <w:t>兰州</w:t>
      </w:r>
      <w:r>
        <w:rPr>
          <w:rFonts w:ascii="宋体" w:eastAsia="宋体" w:hAnsi="宋体" w:hint="eastAsia"/>
          <w:sz w:val="28"/>
          <w:szCs w:val="28"/>
        </w:rPr>
        <w:t>兽医研究所与多个申请人协作申请，其中以</w:t>
      </w:r>
      <w:r w:rsidR="00840E23">
        <w:rPr>
          <w:rFonts w:ascii="宋体" w:eastAsia="宋体" w:hAnsi="宋体" w:hint="eastAsia"/>
          <w:sz w:val="28"/>
          <w:szCs w:val="28"/>
        </w:rPr>
        <w:t>中国农业科学院都市农业研究所</w:t>
      </w:r>
      <w:r>
        <w:rPr>
          <w:rFonts w:ascii="宋体" w:eastAsia="宋体" w:hAnsi="宋体" w:hint="eastAsia"/>
          <w:sz w:val="28"/>
          <w:szCs w:val="28"/>
        </w:rPr>
        <w:t>为多，</w:t>
      </w:r>
      <w:r w:rsidRPr="004A7109">
        <w:rPr>
          <w:rFonts w:ascii="宋体" w:eastAsia="宋体" w:hAnsi="宋体"/>
          <w:sz w:val="28"/>
          <w:szCs w:val="28"/>
        </w:rPr>
        <w:t>可见</w:t>
      </w:r>
      <w:r>
        <w:rPr>
          <w:rFonts w:ascii="宋体" w:eastAsia="宋体" w:hAnsi="宋体" w:hint="eastAsia"/>
          <w:sz w:val="28"/>
          <w:szCs w:val="28"/>
        </w:rPr>
        <w:t>哈尔滨兽医研究所</w:t>
      </w:r>
      <w:r w:rsidRPr="004A7109">
        <w:rPr>
          <w:rFonts w:ascii="宋体" w:eastAsia="宋体" w:hAnsi="宋体"/>
          <w:sz w:val="28"/>
          <w:szCs w:val="28"/>
        </w:rPr>
        <w:t>在保证自身创新能力的同时，兼顾了合作创新的战略布局。</w:t>
      </w:r>
    </w:p>
    <w:p w14:paraId="140D45BA" w14:textId="6004B604" w:rsidR="002F0D70" w:rsidRPr="002052A6" w:rsidRDefault="002F0D70" w:rsidP="002052A6">
      <w:pPr>
        <w:pStyle w:val="2"/>
        <w:rPr>
          <w:rFonts w:ascii="宋体" w:eastAsia="宋体" w:hAnsi="宋体"/>
        </w:rPr>
      </w:pPr>
      <w:bookmarkStart w:id="67" w:name="_Toc161148630"/>
      <w:r w:rsidRPr="002052A6">
        <w:rPr>
          <w:rFonts w:ascii="宋体" w:eastAsia="宋体" w:hAnsi="宋体" w:hint="eastAsia"/>
        </w:rPr>
        <w:t>4.5.4 专利运营分析</w:t>
      </w:r>
      <w:bookmarkEnd w:id="67"/>
    </w:p>
    <w:p w14:paraId="5C38B055" w14:textId="70690D17" w:rsidR="002F0D70" w:rsidRDefault="00300614" w:rsidP="002F0D70">
      <w:pPr>
        <w:jc w:val="center"/>
        <w:rPr>
          <w:rFonts w:ascii="宋体" w:eastAsia="宋体" w:hAnsi="宋体"/>
          <w:sz w:val="28"/>
          <w:szCs w:val="28"/>
        </w:rPr>
      </w:pPr>
      <w:r>
        <w:rPr>
          <w:noProof/>
        </w:rPr>
        <w:drawing>
          <wp:inline distT="0" distB="0" distL="0" distR="0" wp14:anchorId="092828A4" wp14:editId="77565C70">
            <wp:extent cx="4997302" cy="2945219"/>
            <wp:effectExtent l="0" t="0" r="13335" b="7620"/>
            <wp:docPr id="379311113" name="图表 1">
              <a:extLst xmlns:a="http://schemas.openxmlformats.org/drawingml/2006/main">
                <a:ext uri="{FF2B5EF4-FFF2-40B4-BE49-F238E27FC236}">
                  <a16:creationId xmlns:a16="http://schemas.microsoft.com/office/drawing/2014/main" id="{B8BA5123-7692-53A3-A425-4C7C3BC3583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14:paraId="05D19CD3" w14:textId="68216001" w:rsidR="002F0D70" w:rsidRDefault="002F0D70" w:rsidP="002F0D70">
      <w:pPr>
        <w:ind w:firstLineChars="200" w:firstLine="560"/>
        <w:rPr>
          <w:rFonts w:ascii="宋体" w:eastAsia="宋体" w:hAnsi="宋体"/>
          <w:sz w:val="28"/>
          <w:szCs w:val="28"/>
        </w:rPr>
      </w:pPr>
      <w:r>
        <w:rPr>
          <w:rFonts w:ascii="宋体" w:eastAsia="宋体" w:hAnsi="宋体" w:hint="eastAsia"/>
          <w:sz w:val="28"/>
          <w:szCs w:val="28"/>
        </w:rPr>
        <w:t>检索发现</w:t>
      </w:r>
      <w:r w:rsidR="00300614">
        <w:rPr>
          <w:rFonts w:ascii="宋体" w:eastAsia="宋体" w:hAnsi="宋体" w:hint="eastAsia"/>
          <w:sz w:val="28"/>
          <w:szCs w:val="28"/>
        </w:rPr>
        <w:t>兰州</w:t>
      </w:r>
      <w:r>
        <w:rPr>
          <w:rFonts w:ascii="宋体" w:eastAsia="宋体" w:hAnsi="宋体" w:hint="eastAsia"/>
          <w:sz w:val="28"/>
          <w:szCs w:val="28"/>
        </w:rPr>
        <w:t>兽医研究所在</w:t>
      </w:r>
      <w:r w:rsidR="00300614">
        <w:rPr>
          <w:rFonts w:ascii="宋体" w:eastAsia="宋体" w:hAnsi="宋体" w:hint="eastAsia"/>
          <w:sz w:val="28"/>
          <w:szCs w:val="28"/>
        </w:rPr>
        <w:t>2012</w:t>
      </w:r>
      <w:r>
        <w:rPr>
          <w:rFonts w:ascii="宋体" w:eastAsia="宋体" w:hAnsi="宋体" w:hint="eastAsia"/>
          <w:sz w:val="28"/>
          <w:szCs w:val="28"/>
        </w:rPr>
        <w:t>年向</w:t>
      </w:r>
      <w:r w:rsidR="00300614" w:rsidRPr="00300614">
        <w:rPr>
          <w:rFonts w:ascii="宋体" w:eastAsia="宋体" w:hAnsi="宋体" w:hint="eastAsia"/>
          <w:sz w:val="28"/>
          <w:szCs w:val="28"/>
        </w:rPr>
        <w:t>北京世纪元亨动物防疫技术有限公司</w:t>
      </w:r>
      <w:r>
        <w:rPr>
          <w:rFonts w:ascii="宋体" w:eastAsia="宋体" w:hAnsi="宋体" w:hint="eastAsia"/>
          <w:sz w:val="28"/>
          <w:szCs w:val="28"/>
        </w:rPr>
        <w:t>许可实施</w:t>
      </w:r>
      <w:r w:rsidR="00300614">
        <w:rPr>
          <w:rFonts w:ascii="宋体" w:eastAsia="宋体" w:hAnsi="宋体" w:hint="eastAsia"/>
          <w:sz w:val="28"/>
          <w:szCs w:val="28"/>
        </w:rPr>
        <w:t>1</w:t>
      </w:r>
      <w:r>
        <w:rPr>
          <w:rFonts w:ascii="宋体" w:eastAsia="宋体" w:hAnsi="宋体" w:hint="eastAsia"/>
          <w:sz w:val="28"/>
          <w:szCs w:val="28"/>
        </w:rPr>
        <w:t>件专利，可见</w:t>
      </w:r>
      <w:r w:rsidR="00300614">
        <w:rPr>
          <w:rFonts w:ascii="宋体" w:eastAsia="宋体" w:hAnsi="宋体" w:hint="eastAsia"/>
          <w:sz w:val="28"/>
          <w:szCs w:val="28"/>
        </w:rPr>
        <w:t>兰州</w:t>
      </w:r>
      <w:r>
        <w:rPr>
          <w:rFonts w:ascii="宋体" w:eastAsia="宋体" w:hAnsi="宋体" w:hint="eastAsia"/>
          <w:sz w:val="28"/>
          <w:szCs w:val="28"/>
        </w:rPr>
        <w:t>兽医研究所对申请的专利有一定程度的运营，但近年来相关工作停滞，有待继续发展。</w:t>
      </w:r>
    </w:p>
    <w:p w14:paraId="557A0C5D" w14:textId="563697FD" w:rsidR="002F0D70" w:rsidRPr="002052A6" w:rsidRDefault="002F0D70" w:rsidP="002052A6">
      <w:pPr>
        <w:pStyle w:val="2"/>
        <w:rPr>
          <w:rFonts w:ascii="宋体" w:eastAsia="宋体" w:hAnsi="宋体"/>
        </w:rPr>
      </w:pPr>
      <w:bookmarkStart w:id="68" w:name="_Toc161148631"/>
      <w:r w:rsidRPr="002052A6">
        <w:rPr>
          <w:rFonts w:ascii="宋体" w:eastAsia="宋体" w:hAnsi="宋体" w:hint="eastAsia"/>
        </w:rPr>
        <w:t>4.5.5 法律状态</w:t>
      </w:r>
      <w:bookmarkEnd w:id="68"/>
    </w:p>
    <w:p w14:paraId="5C10BF4B" w14:textId="639818DE" w:rsidR="002F0D70" w:rsidRDefault="002F0D70" w:rsidP="00701EB3">
      <w:pPr>
        <w:ind w:firstLineChars="200" w:firstLine="560"/>
      </w:pPr>
      <w:r w:rsidRPr="00A57C26">
        <w:rPr>
          <w:rFonts w:ascii="宋体" w:eastAsia="宋体" w:hAnsi="宋体" w:hint="eastAsia"/>
          <w:sz w:val="28"/>
          <w:szCs w:val="28"/>
        </w:rPr>
        <w:t>根据专利检索结果，未发现</w:t>
      </w:r>
      <w:r w:rsidR="00300614">
        <w:rPr>
          <w:rFonts w:ascii="宋体" w:eastAsia="宋体" w:hAnsi="宋体" w:hint="eastAsia"/>
          <w:sz w:val="28"/>
          <w:szCs w:val="28"/>
        </w:rPr>
        <w:t>兰州兽医研究所</w:t>
      </w:r>
      <w:r w:rsidRPr="00A57C26">
        <w:rPr>
          <w:rFonts w:ascii="宋体" w:eastAsia="宋体" w:hAnsi="宋体" w:hint="eastAsia"/>
          <w:sz w:val="28"/>
          <w:szCs w:val="28"/>
        </w:rPr>
        <w:t>与其他公司或个人发生诉讼。</w:t>
      </w:r>
    </w:p>
    <w:p w14:paraId="14BED136" w14:textId="1B395D05" w:rsidR="00FE0420" w:rsidRDefault="00ED2828" w:rsidP="00ED2828">
      <w:pPr>
        <w:pStyle w:val="2"/>
      </w:pPr>
      <w:bookmarkStart w:id="69" w:name="_Toc161148632"/>
      <w:r>
        <w:rPr>
          <w:rFonts w:hint="eastAsia"/>
        </w:rPr>
        <w:t>4</w:t>
      </w:r>
      <w:r>
        <w:t>.</w:t>
      </w:r>
      <w:r w:rsidR="002F0D70">
        <w:rPr>
          <w:rFonts w:hint="eastAsia"/>
        </w:rPr>
        <w:t>6</w:t>
      </w:r>
      <w:r>
        <w:t xml:space="preserve"> </w:t>
      </w:r>
      <w:r w:rsidR="002F0D70">
        <w:rPr>
          <w:rFonts w:hint="eastAsia"/>
        </w:rPr>
        <w:t>国际</w:t>
      </w:r>
      <w:r w:rsidR="00FE0420">
        <w:rPr>
          <w:rFonts w:hint="eastAsia"/>
        </w:rPr>
        <w:t>重要</w:t>
      </w:r>
      <w:r>
        <w:rPr>
          <w:rFonts w:hint="eastAsia"/>
        </w:rPr>
        <w:t>竞争对手</w:t>
      </w:r>
      <w:r w:rsidR="00FE0420">
        <w:rPr>
          <w:rFonts w:hint="eastAsia"/>
        </w:rPr>
        <w:t>——</w:t>
      </w:r>
      <w:r w:rsidRPr="00ED2828">
        <w:rPr>
          <w:rFonts w:hint="eastAsia"/>
        </w:rPr>
        <w:t>硕腾服务有限责任公司</w:t>
      </w:r>
      <w:bookmarkEnd w:id="69"/>
    </w:p>
    <w:p w14:paraId="36A27CB3" w14:textId="77777777" w:rsidR="00ED2828" w:rsidRPr="00ED2828" w:rsidRDefault="00ED2828" w:rsidP="00ED2828">
      <w:pPr>
        <w:ind w:firstLineChars="200" w:firstLine="560"/>
        <w:rPr>
          <w:rFonts w:ascii="宋体" w:eastAsia="宋体" w:hAnsi="宋体"/>
          <w:sz w:val="28"/>
          <w:szCs w:val="28"/>
        </w:rPr>
      </w:pPr>
      <w:r w:rsidRPr="00ED2828">
        <w:rPr>
          <w:rFonts w:ascii="宋体" w:eastAsia="宋体" w:hAnsi="宋体" w:hint="eastAsia"/>
          <w:sz w:val="28"/>
          <w:szCs w:val="28"/>
        </w:rPr>
        <w:t>硕腾服务有限责任公司Zoetis 创立于1952年，总部位于美国新泽西州，是全球最大的动物保健药和疫苗公司之一。在全球多个国家和地区设立研发中心，目前硕腾全球研发中心总部位于美国密歇根州卡拉马祖。硕腾中国研发中心包括北京研发实验室、苏州研发实验室和苏州动物设施。公司业务内容主要涉及兽药、疫苗、诊断试剂和基因测试等高新技术领域。</w:t>
      </w:r>
    </w:p>
    <w:p w14:paraId="1296A863" w14:textId="1477A9A3" w:rsidR="00ED2828" w:rsidRPr="00ED2828" w:rsidRDefault="00ED2828" w:rsidP="00ED2828">
      <w:pPr>
        <w:widowControl/>
        <w:ind w:firstLineChars="200" w:firstLine="560"/>
        <w:jc w:val="left"/>
        <w:rPr>
          <w:rFonts w:ascii="宋体" w:eastAsia="宋体" w:hAnsi="宋体"/>
          <w:sz w:val="28"/>
          <w:szCs w:val="28"/>
        </w:rPr>
      </w:pPr>
      <w:r w:rsidRPr="00ED2828">
        <w:rPr>
          <w:rFonts w:ascii="宋体" w:eastAsia="宋体" w:hAnsi="宋体" w:hint="eastAsia"/>
          <w:sz w:val="28"/>
          <w:szCs w:val="28"/>
        </w:rPr>
        <w:t>考虑到技术的新颖性，选择近十年申请的</w:t>
      </w:r>
      <w:r w:rsidR="00742B79">
        <w:rPr>
          <w:rFonts w:ascii="宋体" w:eastAsia="宋体" w:hAnsi="宋体"/>
          <w:sz w:val="28"/>
          <w:szCs w:val="28"/>
        </w:rPr>
        <w:t>58</w:t>
      </w:r>
      <w:r w:rsidRPr="00ED2828">
        <w:rPr>
          <w:rFonts w:ascii="宋体" w:eastAsia="宋体" w:hAnsi="宋体" w:hint="eastAsia"/>
          <w:sz w:val="28"/>
          <w:szCs w:val="28"/>
        </w:rPr>
        <w:t>件相关专利进行分析。</w:t>
      </w:r>
    </w:p>
    <w:p w14:paraId="753B7D78" w14:textId="529E964E" w:rsidR="00742B79" w:rsidRPr="002052A6" w:rsidRDefault="00742B79" w:rsidP="002052A6">
      <w:pPr>
        <w:pStyle w:val="2"/>
        <w:rPr>
          <w:rFonts w:ascii="宋体" w:eastAsia="宋体" w:hAnsi="宋体"/>
        </w:rPr>
      </w:pPr>
      <w:bookmarkStart w:id="70" w:name="_Toc161148633"/>
      <w:r w:rsidRPr="002052A6">
        <w:rPr>
          <w:rFonts w:ascii="宋体" w:eastAsia="宋体" w:hAnsi="宋体"/>
        </w:rPr>
        <w:t>4.</w:t>
      </w:r>
      <w:r w:rsidR="002F0D70" w:rsidRPr="002052A6">
        <w:rPr>
          <w:rFonts w:ascii="宋体" w:eastAsia="宋体" w:hAnsi="宋体" w:hint="eastAsia"/>
        </w:rPr>
        <w:t>6</w:t>
      </w:r>
      <w:r w:rsidRPr="002052A6">
        <w:rPr>
          <w:rFonts w:ascii="宋体" w:eastAsia="宋体" w:hAnsi="宋体"/>
        </w:rPr>
        <w:t xml:space="preserve">.1 </w:t>
      </w:r>
      <w:r w:rsidRPr="002052A6">
        <w:rPr>
          <w:rFonts w:ascii="宋体" w:eastAsia="宋体" w:hAnsi="宋体" w:hint="eastAsia"/>
        </w:rPr>
        <w:t>申请趋势分析</w:t>
      </w:r>
      <w:bookmarkEnd w:id="70"/>
    </w:p>
    <w:p w14:paraId="660A563D" w14:textId="1FDB0DED" w:rsidR="00A0121A" w:rsidRDefault="00A0121A" w:rsidP="00A0121A">
      <w:pPr>
        <w:jc w:val="center"/>
      </w:pPr>
      <w:r>
        <w:rPr>
          <w:rFonts w:hint="eastAsia"/>
          <w:noProof/>
        </w:rPr>
        <w:drawing>
          <wp:inline distT="0" distB="0" distL="0" distR="0" wp14:anchorId="48435F62" wp14:editId="37BC6FF2">
            <wp:extent cx="4295775" cy="3913671"/>
            <wp:effectExtent l="0" t="0" r="0" b="0"/>
            <wp:docPr id="169150027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7">
                      <a:extLst>
                        <a:ext uri="{28A0092B-C50C-407E-A947-70E740481C1C}">
                          <a14:useLocalDpi xmlns:a14="http://schemas.microsoft.com/office/drawing/2010/main" val="0"/>
                        </a:ext>
                      </a:extLst>
                    </a:blip>
                    <a:srcRect b="39964"/>
                    <a:stretch/>
                  </pic:blipFill>
                  <pic:spPr bwMode="auto">
                    <a:xfrm>
                      <a:off x="0" y="0"/>
                      <a:ext cx="4306989" cy="3923887"/>
                    </a:xfrm>
                    <a:prstGeom prst="rect">
                      <a:avLst/>
                    </a:prstGeom>
                    <a:noFill/>
                    <a:ln>
                      <a:noFill/>
                    </a:ln>
                    <a:extLst>
                      <a:ext uri="{53640926-AAD7-44D8-BBD7-CCE9431645EC}">
                        <a14:shadowObscured xmlns:a14="http://schemas.microsoft.com/office/drawing/2010/main"/>
                      </a:ext>
                    </a:extLst>
                  </pic:spPr>
                </pic:pic>
              </a:graphicData>
            </a:graphic>
          </wp:inline>
        </w:drawing>
      </w:r>
    </w:p>
    <w:p w14:paraId="6823A81C" w14:textId="127146D0" w:rsidR="00A0121A" w:rsidRPr="00A0121A" w:rsidRDefault="00A0121A" w:rsidP="00A0121A">
      <w:pPr>
        <w:jc w:val="center"/>
        <w:rPr>
          <w:rFonts w:ascii="宋体" w:eastAsia="宋体" w:hAnsi="宋体"/>
          <w:sz w:val="28"/>
          <w:szCs w:val="28"/>
        </w:rPr>
      </w:pPr>
      <w:r w:rsidRPr="00A0121A">
        <w:rPr>
          <w:rFonts w:ascii="宋体" w:eastAsia="宋体" w:hAnsi="宋体" w:hint="eastAsia"/>
          <w:sz w:val="28"/>
          <w:szCs w:val="28"/>
        </w:rPr>
        <w:t>硕腾近三年全球营业额（百万美元，来源：硕腾年报）</w:t>
      </w:r>
    </w:p>
    <w:p w14:paraId="0649549E" w14:textId="25976AB4" w:rsidR="00742B79" w:rsidRPr="00AB6EBF" w:rsidRDefault="00742B79" w:rsidP="00742B79">
      <w:pPr>
        <w:jc w:val="center"/>
      </w:pPr>
      <w:r>
        <w:rPr>
          <w:noProof/>
        </w:rPr>
        <w:drawing>
          <wp:inline distT="0" distB="0" distL="0" distR="0" wp14:anchorId="3CE53A42" wp14:editId="40F8B8AA">
            <wp:extent cx="4572000" cy="2743200"/>
            <wp:effectExtent l="0" t="0" r="0" b="0"/>
            <wp:docPr id="122359634" name="图表 1">
              <a:extLst xmlns:a="http://schemas.openxmlformats.org/drawingml/2006/main">
                <a:ext uri="{FF2B5EF4-FFF2-40B4-BE49-F238E27FC236}">
                  <a16:creationId xmlns:a16="http://schemas.microsoft.com/office/drawing/2014/main" id="{2256AA54-7F9F-F284-BA90-733468FB508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14:paraId="463FD3CA" w14:textId="342F657C" w:rsidR="00742B79" w:rsidRPr="002778D1" w:rsidRDefault="00742B79" w:rsidP="00742B79">
      <w:pPr>
        <w:ind w:firstLineChars="200" w:firstLine="560"/>
        <w:rPr>
          <w:rFonts w:ascii="宋体" w:eastAsia="宋体" w:hAnsi="宋体"/>
          <w:color w:val="000000" w:themeColor="text1"/>
          <w:sz w:val="28"/>
          <w:szCs w:val="28"/>
        </w:rPr>
      </w:pPr>
      <w:r w:rsidRPr="002778D1">
        <w:rPr>
          <w:rFonts w:ascii="宋体" w:eastAsia="宋体" w:hAnsi="宋体" w:hint="eastAsia"/>
          <w:color w:val="000000" w:themeColor="text1"/>
          <w:sz w:val="28"/>
          <w:szCs w:val="28"/>
        </w:rPr>
        <w:t>如上图所示，</w:t>
      </w:r>
      <w:r>
        <w:rPr>
          <w:rFonts w:ascii="宋体" w:eastAsia="宋体" w:hAnsi="宋体" w:hint="eastAsia"/>
          <w:sz w:val="28"/>
          <w:szCs w:val="28"/>
        </w:rPr>
        <w:t>硕腾</w:t>
      </w:r>
      <w:r w:rsidRPr="002778D1">
        <w:rPr>
          <w:rFonts w:ascii="宋体" w:eastAsia="宋体" w:hAnsi="宋体" w:hint="eastAsia"/>
          <w:color w:val="000000" w:themeColor="text1"/>
          <w:sz w:val="28"/>
          <w:szCs w:val="28"/>
        </w:rPr>
        <w:t>在</w:t>
      </w:r>
      <w:r>
        <w:rPr>
          <w:rFonts w:ascii="宋体" w:eastAsia="宋体" w:hAnsi="宋体" w:hint="eastAsia"/>
          <w:color w:val="000000" w:themeColor="text1"/>
          <w:sz w:val="28"/>
          <w:szCs w:val="28"/>
        </w:rPr>
        <w:t>本领域</w:t>
      </w:r>
      <w:r w:rsidRPr="002778D1">
        <w:rPr>
          <w:rFonts w:ascii="宋体" w:eastAsia="宋体" w:hAnsi="宋体" w:hint="eastAsia"/>
          <w:color w:val="000000" w:themeColor="text1"/>
          <w:sz w:val="28"/>
          <w:szCs w:val="28"/>
        </w:rPr>
        <w:t>相关专利申请在2</w:t>
      </w:r>
      <w:r w:rsidRPr="002778D1">
        <w:rPr>
          <w:rFonts w:ascii="宋体" w:eastAsia="宋体" w:hAnsi="宋体"/>
          <w:color w:val="000000" w:themeColor="text1"/>
          <w:sz w:val="28"/>
          <w:szCs w:val="28"/>
        </w:rPr>
        <w:t>014</w:t>
      </w:r>
      <w:r w:rsidRPr="002778D1">
        <w:rPr>
          <w:rFonts w:ascii="宋体" w:eastAsia="宋体" w:hAnsi="宋体" w:hint="eastAsia"/>
          <w:color w:val="000000" w:themeColor="text1"/>
          <w:sz w:val="28"/>
          <w:szCs w:val="28"/>
        </w:rPr>
        <w:t>-</w:t>
      </w:r>
      <w:r w:rsidRPr="002778D1">
        <w:rPr>
          <w:rFonts w:ascii="宋体" w:eastAsia="宋体" w:hAnsi="宋体"/>
          <w:color w:val="000000" w:themeColor="text1"/>
          <w:sz w:val="28"/>
          <w:szCs w:val="28"/>
        </w:rPr>
        <w:t>20</w:t>
      </w:r>
      <w:r w:rsidRPr="002778D1">
        <w:rPr>
          <w:rFonts w:ascii="宋体" w:eastAsia="宋体" w:hAnsi="宋体" w:hint="eastAsia"/>
          <w:color w:val="000000" w:themeColor="text1"/>
          <w:sz w:val="28"/>
          <w:szCs w:val="28"/>
        </w:rPr>
        <w:t>23年间</w:t>
      </w:r>
      <w:r>
        <w:rPr>
          <w:rFonts w:ascii="宋体" w:eastAsia="宋体" w:hAnsi="宋体" w:hint="eastAsia"/>
          <w:color w:val="000000" w:themeColor="text1"/>
          <w:sz w:val="28"/>
          <w:szCs w:val="28"/>
        </w:rPr>
        <w:t>波动性较大</w:t>
      </w:r>
      <w:r w:rsidRPr="002778D1">
        <w:rPr>
          <w:rFonts w:ascii="宋体" w:eastAsia="宋体" w:hAnsi="宋体" w:hint="eastAsia"/>
          <w:color w:val="000000" w:themeColor="text1"/>
          <w:sz w:val="28"/>
          <w:szCs w:val="28"/>
        </w:rPr>
        <w:t>，</w:t>
      </w:r>
      <w:r>
        <w:rPr>
          <w:rFonts w:ascii="宋体" w:eastAsia="宋体" w:hAnsi="宋体" w:hint="eastAsia"/>
          <w:color w:val="000000" w:themeColor="text1"/>
          <w:sz w:val="28"/>
          <w:szCs w:val="28"/>
        </w:rPr>
        <w:t>除</w:t>
      </w:r>
      <w:r>
        <w:rPr>
          <w:rFonts w:ascii="宋体" w:eastAsia="宋体" w:hAnsi="宋体"/>
          <w:color w:val="000000" w:themeColor="text1"/>
          <w:sz w:val="28"/>
          <w:szCs w:val="28"/>
        </w:rPr>
        <w:t>2014</w:t>
      </w:r>
      <w:r>
        <w:rPr>
          <w:rFonts w:ascii="宋体" w:eastAsia="宋体" w:hAnsi="宋体" w:hint="eastAsia"/>
          <w:color w:val="000000" w:themeColor="text1"/>
          <w:sz w:val="28"/>
          <w:szCs w:val="28"/>
        </w:rPr>
        <w:t>、2</w:t>
      </w:r>
      <w:r>
        <w:rPr>
          <w:rFonts w:ascii="宋体" w:eastAsia="宋体" w:hAnsi="宋体"/>
          <w:color w:val="000000" w:themeColor="text1"/>
          <w:sz w:val="28"/>
          <w:szCs w:val="28"/>
        </w:rPr>
        <w:t>022</w:t>
      </w:r>
      <w:r>
        <w:rPr>
          <w:rFonts w:ascii="宋体" w:eastAsia="宋体" w:hAnsi="宋体" w:hint="eastAsia"/>
          <w:color w:val="000000" w:themeColor="text1"/>
          <w:sz w:val="28"/>
          <w:szCs w:val="28"/>
        </w:rPr>
        <w:t>年有世界范围的专利布局外，其余各年申请量均少于1</w:t>
      </w:r>
      <w:r>
        <w:rPr>
          <w:rFonts w:ascii="宋体" w:eastAsia="宋体" w:hAnsi="宋体"/>
          <w:color w:val="000000" w:themeColor="text1"/>
          <w:sz w:val="28"/>
          <w:szCs w:val="28"/>
        </w:rPr>
        <w:t>0</w:t>
      </w:r>
      <w:r>
        <w:rPr>
          <w:rFonts w:ascii="宋体" w:eastAsia="宋体" w:hAnsi="宋体" w:hint="eastAsia"/>
          <w:color w:val="000000" w:themeColor="text1"/>
          <w:sz w:val="28"/>
          <w:szCs w:val="28"/>
        </w:rPr>
        <w:t>件。</w:t>
      </w:r>
      <w:r w:rsidRPr="002778D1">
        <w:rPr>
          <w:rFonts w:ascii="宋体" w:eastAsia="宋体" w:hAnsi="宋体" w:hint="eastAsia"/>
          <w:color w:val="000000" w:themeColor="text1"/>
          <w:sz w:val="28"/>
          <w:szCs w:val="28"/>
        </w:rPr>
        <w:t>（受专利申请公开周期影响，部分2</w:t>
      </w:r>
      <w:r w:rsidRPr="002778D1">
        <w:rPr>
          <w:rFonts w:ascii="宋体" w:eastAsia="宋体" w:hAnsi="宋体"/>
          <w:color w:val="000000" w:themeColor="text1"/>
          <w:sz w:val="28"/>
          <w:szCs w:val="28"/>
        </w:rPr>
        <w:t>02</w:t>
      </w:r>
      <w:r w:rsidRPr="002778D1">
        <w:rPr>
          <w:rFonts w:ascii="宋体" w:eastAsia="宋体" w:hAnsi="宋体" w:hint="eastAsia"/>
          <w:color w:val="000000" w:themeColor="text1"/>
          <w:sz w:val="28"/>
          <w:szCs w:val="28"/>
        </w:rPr>
        <w:t>2-2</w:t>
      </w:r>
      <w:r w:rsidRPr="002778D1">
        <w:rPr>
          <w:rFonts w:ascii="宋体" w:eastAsia="宋体" w:hAnsi="宋体"/>
          <w:color w:val="000000" w:themeColor="text1"/>
          <w:sz w:val="28"/>
          <w:szCs w:val="28"/>
        </w:rPr>
        <w:t>02</w:t>
      </w:r>
      <w:r w:rsidRPr="002778D1">
        <w:rPr>
          <w:rFonts w:ascii="宋体" w:eastAsia="宋体" w:hAnsi="宋体" w:hint="eastAsia"/>
          <w:color w:val="000000" w:themeColor="text1"/>
          <w:sz w:val="28"/>
          <w:szCs w:val="28"/>
        </w:rPr>
        <w:t>3年申请的专利尚未公开）。</w:t>
      </w:r>
      <w:r w:rsidR="00A0121A">
        <w:rPr>
          <w:rFonts w:ascii="宋体" w:eastAsia="宋体" w:hAnsi="宋体" w:hint="eastAsia"/>
          <w:color w:val="000000" w:themeColor="text1"/>
          <w:sz w:val="28"/>
          <w:szCs w:val="28"/>
        </w:rPr>
        <w:t>这与其营业额的走势相符合。</w:t>
      </w:r>
    </w:p>
    <w:p w14:paraId="19ACD489" w14:textId="77777777" w:rsidR="00742B79" w:rsidRPr="00AB6EBF" w:rsidRDefault="00742B79" w:rsidP="00742B79"/>
    <w:p w14:paraId="166251AE" w14:textId="741A7F42" w:rsidR="00742B79" w:rsidRPr="002052A6" w:rsidRDefault="00742B79" w:rsidP="002052A6">
      <w:pPr>
        <w:pStyle w:val="2"/>
        <w:rPr>
          <w:rFonts w:ascii="宋体" w:eastAsia="宋体" w:hAnsi="宋体"/>
        </w:rPr>
      </w:pPr>
      <w:bookmarkStart w:id="71" w:name="_Toc161148634"/>
      <w:r w:rsidRPr="002052A6">
        <w:rPr>
          <w:rFonts w:ascii="宋体" w:eastAsia="宋体" w:hAnsi="宋体"/>
        </w:rPr>
        <w:t>4.</w:t>
      </w:r>
      <w:r w:rsidR="002F0D70" w:rsidRPr="002052A6">
        <w:rPr>
          <w:rFonts w:ascii="宋体" w:eastAsia="宋体" w:hAnsi="宋体" w:hint="eastAsia"/>
        </w:rPr>
        <w:t>6</w:t>
      </w:r>
      <w:r w:rsidRPr="002052A6">
        <w:rPr>
          <w:rFonts w:ascii="宋体" w:eastAsia="宋体" w:hAnsi="宋体"/>
        </w:rPr>
        <w:t xml:space="preserve">.2 </w:t>
      </w:r>
      <w:r w:rsidRPr="002052A6">
        <w:rPr>
          <w:rFonts w:ascii="宋体" w:eastAsia="宋体" w:hAnsi="宋体" w:hint="eastAsia"/>
        </w:rPr>
        <w:t>发展重点分析</w:t>
      </w:r>
      <w:bookmarkEnd w:id="71"/>
    </w:p>
    <w:p w14:paraId="54E445BE" w14:textId="5F90E30B" w:rsidR="00742B79" w:rsidRDefault="00742B79" w:rsidP="00742B79">
      <w:pPr>
        <w:jc w:val="center"/>
      </w:pPr>
      <w:r>
        <w:rPr>
          <w:noProof/>
        </w:rPr>
        <w:drawing>
          <wp:inline distT="0" distB="0" distL="0" distR="0" wp14:anchorId="546302D3" wp14:editId="75702CB8">
            <wp:extent cx="4572000" cy="2743200"/>
            <wp:effectExtent l="0" t="0" r="0" b="0"/>
            <wp:docPr id="1554185526" name="图表 1">
              <a:extLst xmlns:a="http://schemas.openxmlformats.org/drawingml/2006/main">
                <a:ext uri="{FF2B5EF4-FFF2-40B4-BE49-F238E27FC236}">
                  <a16:creationId xmlns:a16="http://schemas.microsoft.com/office/drawing/2014/main" id="{255D958A-8CBE-D9A7-BE72-A44ADAFFD98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14:paraId="54547971" w14:textId="77777777" w:rsidR="00742B79" w:rsidRDefault="00742B79" w:rsidP="00742B79">
      <w:pPr>
        <w:jc w:val="center"/>
      </w:pPr>
    </w:p>
    <w:p w14:paraId="47C3C1B6" w14:textId="195DEC27" w:rsidR="00742B79" w:rsidRPr="00AB6EBF" w:rsidRDefault="00742B79" w:rsidP="00742B79">
      <w:pPr>
        <w:jc w:val="center"/>
      </w:pPr>
      <w:r>
        <w:rPr>
          <w:noProof/>
        </w:rPr>
        <w:drawing>
          <wp:inline distT="0" distB="0" distL="0" distR="0" wp14:anchorId="4339604C" wp14:editId="0B300C12">
            <wp:extent cx="4572000" cy="2743200"/>
            <wp:effectExtent l="0" t="0" r="0" b="0"/>
            <wp:docPr id="843412325" name="图表 1">
              <a:extLst xmlns:a="http://schemas.openxmlformats.org/drawingml/2006/main">
                <a:ext uri="{FF2B5EF4-FFF2-40B4-BE49-F238E27FC236}">
                  <a16:creationId xmlns:a16="http://schemas.microsoft.com/office/drawing/2014/main" id="{EB23AD68-CA7A-646C-20FD-613EF0A83D9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14:paraId="3BEB3EE8" w14:textId="05B92A6C" w:rsidR="00742B79" w:rsidRPr="002778D1" w:rsidRDefault="00742B79" w:rsidP="00742B79">
      <w:pPr>
        <w:ind w:firstLineChars="200" w:firstLine="560"/>
        <w:rPr>
          <w:rFonts w:ascii="宋体" w:eastAsia="宋体" w:hAnsi="宋体"/>
          <w:sz w:val="28"/>
          <w:szCs w:val="28"/>
        </w:rPr>
      </w:pPr>
      <w:r w:rsidRPr="00742B79">
        <w:rPr>
          <w:rFonts w:ascii="宋体" w:eastAsia="宋体" w:hAnsi="宋体" w:hint="eastAsia"/>
          <w:sz w:val="28"/>
          <w:szCs w:val="28"/>
        </w:rPr>
        <w:t>硕腾服务有限责任公司</w:t>
      </w:r>
      <w:r w:rsidRPr="002778D1">
        <w:rPr>
          <w:rFonts w:ascii="宋体" w:eastAsia="宋体" w:hAnsi="宋体" w:hint="eastAsia"/>
          <w:sz w:val="28"/>
          <w:szCs w:val="28"/>
        </w:rPr>
        <w:t>申请的专利共有</w:t>
      </w:r>
      <w:r>
        <w:rPr>
          <w:rFonts w:ascii="宋体" w:eastAsia="宋体" w:hAnsi="宋体"/>
          <w:sz w:val="28"/>
          <w:szCs w:val="28"/>
        </w:rPr>
        <w:t>58</w:t>
      </w:r>
      <w:r w:rsidRPr="002778D1">
        <w:rPr>
          <w:rFonts w:ascii="宋体" w:eastAsia="宋体" w:hAnsi="宋体" w:hint="eastAsia"/>
          <w:sz w:val="28"/>
          <w:szCs w:val="28"/>
        </w:rPr>
        <w:t>件，全部为发明专利。其中，授权有效的专利</w:t>
      </w:r>
      <w:r>
        <w:rPr>
          <w:rFonts w:ascii="宋体" w:eastAsia="宋体" w:hAnsi="宋体"/>
          <w:sz w:val="28"/>
          <w:szCs w:val="28"/>
        </w:rPr>
        <w:t>20</w:t>
      </w:r>
      <w:r w:rsidRPr="002778D1">
        <w:rPr>
          <w:rFonts w:ascii="宋体" w:eastAsia="宋体" w:hAnsi="宋体" w:hint="eastAsia"/>
          <w:sz w:val="28"/>
          <w:szCs w:val="28"/>
        </w:rPr>
        <w:t>件，审中/P</w:t>
      </w:r>
      <w:r w:rsidRPr="002778D1">
        <w:rPr>
          <w:rFonts w:ascii="宋体" w:eastAsia="宋体" w:hAnsi="宋体"/>
          <w:sz w:val="28"/>
          <w:szCs w:val="28"/>
        </w:rPr>
        <w:t>CT</w:t>
      </w:r>
      <w:r w:rsidRPr="002778D1">
        <w:rPr>
          <w:rFonts w:ascii="宋体" w:eastAsia="宋体" w:hAnsi="宋体" w:hint="eastAsia"/>
          <w:sz w:val="28"/>
          <w:szCs w:val="28"/>
        </w:rPr>
        <w:t>指定期内的专利</w:t>
      </w:r>
      <w:r>
        <w:rPr>
          <w:rFonts w:ascii="宋体" w:eastAsia="宋体" w:hAnsi="宋体"/>
          <w:sz w:val="28"/>
          <w:szCs w:val="28"/>
        </w:rPr>
        <w:t>23</w:t>
      </w:r>
      <w:r w:rsidRPr="002778D1">
        <w:rPr>
          <w:rFonts w:ascii="宋体" w:eastAsia="宋体" w:hAnsi="宋体" w:hint="eastAsia"/>
          <w:sz w:val="28"/>
          <w:szCs w:val="28"/>
        </w:rPr>
        <w:t>件，失效/</w:t>
      </w:r>
      <w:r w:rsidRPr="002778D1">
        <w:rPr>
          <w:rFonts w:ascii="宋体" w:eastAsia="宋体" w:hAnsi="宋体"/>
          <w:sz w:val="28"/>
          <w:szCs w:val="28"/>
        </w:rPr>
        <w:t>PCT</w:t>
      </w:r>
      <w:r w:rsidRPr="002778D1">
        <w:rPr>
          <w:rFonts w:ascii="宋体" w:eastAsia="宋体" w:hAnsi="宋体" w:hint="eastAsia"/>
          <w:sz w:val="28"/>
          <w:szCs w:val="28"/>
        </w:rPr>
        <w:t>指定期满专利</w:t>
      </w:r>
      <w:r>
        <w:rPr>
          <w:rFonts w:ascii="宋体" w:eastAsia="宋体" w:hAnsi="宋体"/>
          <w:sz w:val="28"/>
          <w:szCs w:val="28"/>
        </w:rPr>
        <w:t>15</w:t>
      </w:r>
      <w:r w:rsidRPr="002778D1">
        <w:rPr>
          <w:rFonts w:ascii="宋体" w:eastAsia="宋体" w:hAnsi="宋体" w:hint="eastAsia"/>
          <w:sz w:val="28"/>
          <w:szCs w:val="28"/>
        </w:rPr>
        <w:t>件。</w:t>
      </w:r>
    </w:p>
    <w:p w14:paraId="5913F9A8" w14:textId="77777777" w:rsidR="00742B79" w:rsidRDefault="00742B79" w:rsidP="00742B79"/>
    <w:p w14:paraId="6E5D854F" w14:textId="42214932" w:rsidR="00742B79" w:rsidRPr="00AB6EBF" w:rsidRDefault="00742B79" w:rsidP="00742B79">
      <w:pPr>
        <w:jc w:val="center"/>
      </w:pPr>
      <w:r>
        <w:rPr>
          <w:noProof/>
        </w:rPr>
        <w:drawing>
          <wp:inline distT="0" distB="0" distL="0" distR="0" wp14:anchorId="1201D4FD" wp14:editId="6B54AEDF">
            <wp:extent cx="4572000" cy="2743200"/>
            <wp:effectExtent l="0" t="0" r="0" b="0"/>
            <wp:docPr id="1685533146" name="图表 1">
              <a:extLst xmlns:a="http://schemas.openxmlformats.org/drawingml/2006/main">
                <a:ext uri="{FF2B5EF4-FFF2-40B4-BE49-F238E27FC236}">
                  <a16:creationId xmlns:a16="http://schemas.microsoft.com/office/drawing/2014/main" id="{6D6CA80B-5F51-939F-BB91-4E20E53D123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14:paraId="14D01B64" w14:textId="2C17EE83" w:rsidR="00742B79" w:rsidRPr="002778D1" w:rsidRDefault="00742B79" w:rsidP="00742B79">
      <w:pPr>
        <w:ind w:firstLineChars="200" w:firstLine="560"/>
        <w:rPr>
          <w:rFonts w:ascii="宋体" w:eastAsia="宋体" w:hAnsi="宋体"/>
          <w:sz w:val="28"/>
          <w:szCs w:val="28"/>
        </w:rPr>
      </w:pPr>
      <w:r w:rsidRPr="002778D1">
        <w:rPr>
          <w:rFonts w:ascii="宋体" w:eastAsia="宋体" w:hAnsi="宋体" w:hint="eastAsia"/>
          <w:sz w:val="28"/>
          <w:szCs w:val="28"/>
        </w:rPr>
        <w:t>综合来看，猪</w:t>
      </w:r>
      <w:r>
        <w:rPr>
          <w:rFonts w:ascii="宋体" w:eastAsia="宋体" w:hAnsi="宋体" w:hint="eastAsia"/>
          <w:sz w:val="28"/>
          <w:szCs w:val="28"/>
        </w:rPr>
        <w:t>疫病检验检测方法</w:t>
      </w:r>
      <w:r w:rsidRPr="002778D1">
        <w:rPr>
          <w:rFonts w:ascii="宋体" w:eastAsia="宋体" w:hAnsi="宋体" w:hint="eastAsia"/>
          <w:sz w:val="28"/>
          <w:szCs w:val="28"/>
        </w:rPr>
        <w:t>是</w:t>
      </w:r>
      <w:r w:rsidR="00837244">
        <w:rPr>
          <w:rFonts w:ascii="宋体" w:eastAsia="宋体" w:hAnsi="宋体" w:hint="eastAsia"/>
          <w:sz w:val="28"/>
          <w:szCs w:val="28"/>
        </w:rPr>
        <w:t>硕腾</w:t>
      </w:r>
      <w:r w:rsidRPr="002778D1">
        <w:rPr>
          <w:rFonts w:ascii="宋体" w:eastAsia="宋体" w:hAnsi="宋体" w:hint="eastAsia"/>
          <w:sz w:val="28"/>
          <w:szCs w:val="28"/>
        </w:rPr>
        <w:t>公司专利申请的主要方向，</w:t>
      </w:r>
      <w:r w:rsidR="00422DB6">
        <w:rPr>
          <w:rFonts w:ascii="宋体" w:eastAsia="宋体" w:hAnsi="宋体" w:hint="eastAsia"/>
          <w:sz w:val="28"/>
          <w:szCs w:val="28"/>
        </w:rPr>
        <w:t>检材以核酸为主</w:t>
      </w:r>
      <w:r w:rsidRPr="002778D1">
        <w:rPr>
          <w:rFonts w:ascii="宋体" w:eastAsia="宋体" w:hAnsi="宋体" w:hint="eastAsia"/>
          <w:sz w:val="28"/>
          <w:szCs w:val="28"/>
        </w:rPr>
        <w:t>。</w:t>
      </w:r>
    </w:p>
    <w:p w14:paraId="0EB79031" w14:textId="4A05E4C6" w:rsidR="00742B79" w:rsidRDefault="0054638B" w:rsidP="00742B79">
      <w:pPr>
        <w:rPr>
          <w:rFonts w:ascii="宋体" w:eastAsia="宋体" w:hAnsi="宋体"/>
          <w:sz w:val="28"/>
          <w:szCs w:val="28"/>
        </w:rPr>
      </w:pPr>
      <w:r w:rsidRPr="0054638B">
        <w:rPr>
          <w:rFonts w:ascii="宋体" w:eastAsia="宋体" w:hAnsi="宋体" w:hint="eastAsia"/>
          <w:sz w:val="28"/>
          <w:szCs w:val="28"/>
        </w:rPr>
        <w:t>示例专利</w:t>
      </w:r>
    </w:p>
    <w:tbl>
      <w:tblPr>
        <w:tblStyle w:val="-1"/>
        <w:tblW w:w="8789" w:type="dxa"/>
        <w:jc w:val="center"/>
        <w:tblLook w:val="04A0" w:firstRow="1" w:lastRow="0" w:firstColumn="1" w:lastColumn="0" w:noHBand="0" w:noVBand="1"/>
      </w:tblPr>
      <w:tblGrid>
        <w:gridCol w:w="1668"/>
        <w:gridCol w:w="2443"/>
        <w:gridCol w:w="392"/>
        <w:gridCol w:w="1167"/>
        <w:gridCol w:w="3119"/>
      </w:tblGrid>
      <w:tr w:rsidR="00D73EB4" w:rsidRPr="005A4C45" w14:paraId="51D1AF22" w14:textId="77777777" w:rsidTr="00B0097D">
        <w:trPr>
          <w:cnfStyle w:val="100000000000" w:firstRow="1" w:lastRow="0" w:firstColumn="0" w:lastColumn="0" w:oddVBand="0" w:evenVBand="0" w:oddHBand="0"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1668" w:type="dxa"/>
          </w:tcPr>
          <w:p w14:paraId="2D0794D2" w14:textId="77777777" w:rsidR="005A4C45" w:rsidRPr="005A4C45" w:rsidRDefault="005A4C45" w:rsidP="00B0097D">
            <w:pPr>
              <w:pStyle w:val="a9"/>
              <w:spacing w:before="0" w:line="240" w:lineRule="auto"/>
              <w:rPr>
                <w:rFonts w:ascii="宋体" w:eastAsia="宋体" w:hAnsi="宋体"/>
                <w:color w:val="auto"/>
                <w:sz w:val="24"/>
                <w:szCs w:val="24"/>
              </w:rPr>
            </w:pPr>
            <w:r w:rsidRPr="005A4C45">
              <w:rPr>
                <w:rFonts w:ascii="宋体" w:eastAsia="宋体" w:hAnsi="宋体" w:hint="eastAsia"/>
                <w:color w:val="auto"/>
                <w:sz w:val="24"/>
                <w:szCs w:val="24"/>
              </w:rPr>
              <w:t>专利名称</w:t>
            </w:r>
          </w:p>
        </w:tc>
        <w:tc>
          <w:tcPr>
            <w:tcW w:w="2835" w:type="dxa"/>
            <w:gridSpan w:val="2"/>
          </w:tcPr>
          <w:p w14:paraId="16E50F03" w14:textId="10167BD7" w:rsidR="005A4C45" w:rsidRPr="005A4C45" w:rsidRDefault="005A4C45" w:rsidP="00B0097D">
            <w:pPr>
              <w:pStyle w:val="a9"/>
              <w:spacing w:before="0" w:line="240" w:lineRule="auto"/>
              <w:cnfStyle w:val="100000000000" w:firstRow="1" w:lastRow="0" w:firstColumn="0" w:lastColumn="0" w:oddVBand="0" w:evenVBand="0" w:oddHBand="0" w:evenHBand="0" w:firstRowFirstColumn="0" w:firstRowLastColumn="0" w:lastRowFirstColumn="0" w:lastRowLastColumn="0"/>
              <w:rPr>
                <w:rFonts w:ascii="宋体" w:eastAsia="宋体" w:hAnsi="宋体"/>
                <w:color w:val="auto"/>
                <w:sz w:val="24"/>
                <w:szCs w:val="24"/>
              </w:rPr>
            </w:pPr>
            <w:r w:rsidRPr="005A4C45">
              <w:rPr>
                <w:rFonts w:ascii="宋体" w:eastAsia="宋体" w:hAnsi="宋体" w:hint="eastAsia"/>
                <w:b w:val="0"/>
                <w:bCs w:val="0"/>
                <w:color w:val="auto"/>
                <w:sz w:val="24"/>
                <w:szCs w:val="24"/>
              </w:rPr>
              <w:t>改进的疫苗诊断</w:t>
            </w:r>
          </w:p>
        </w:tc>
        <w:tc>
          <w:tcPr>
            <w:tcW w:w="1167" w:type="dxa"/>
          </w:tcPr>
          <w:p w14:paraId="6C7DADF2" w14:textId="77777777" w:rsidR="005A4C45" w:rsidRPr="005A4C45" w:rsidRDefault="005A4C45" w:rsidP="00B0097D">
            <w:pPr>
              <w:pStyle w:val="a9"/>
              <w:spacing w:before="0" w:line="240" w:lineRule="auto"/>
              <w:cnfStyle w:val="100000000000" w:firstRow="1" w:lastRow="0" w:firstColumn="0" w:lastColumn="0" w:oddVBand="0" w:evenVBand="0" w:oddHBand="0" w:evenHBand="0" w:firstRowFirstColumn="0" w:firstRowLastColumn="0" w:lastRowFirstColumn="0" w:lastRowLastColumn="0"/>
              <w:rPr>
                <w:rFonts w:ascii="宋体" w:eastAsia="宋体" w:hAnsi="宋体"/>
                <w:color w:val="auto"/>
                <w:sz w:val="24"/>
                <w:szCs w:val="24"/>
              </w:rPr>
            </w:pPr>
            <w:r w:rsidRPr="005A4C45">
              <w:rPr>
                <w:rFonts w:ascii="宋体" w:eastAsia="宋体" w:hAnsi="宋体" w:hint="eastAsia"/>
                <w:color w:val="auto"/>
                <w:sz w:val="24"/>
                <w:szCs w:val="24"/>
              </w:rPr>
              <w:t>公开号</w:t>
            </w:r>
          </w:p>
        </w:tc>
        <w:tc>
          <w:tcPr>
            <w:tcW w:w="3119" w:type="dxa"/>
          </w:tcPr>
          <w:p w14:paraId="2C86FE2C" w14:textId="35462052" w:rsidR="005A4C45" w:rsidRPr="005A4C45" w:rsidRDefault="005A4C45" w:rsidP="00B0097D">
            <w:pPr>
              <w:pStyle w:val="a9"/>
              <w:spacing w:before="0" w:line="240" w:lineRule="auto"/>
              <w:cnfStyle w:val="100000000000" w:firstRow="1" w:lastRow="0" w:firstColumn="0" w:lastColumn="0" w:oddVBand="0" w:evenVBand="0" w:oddHBand="0" w:evenHBand="0" w:firstRowFirstColumn="0" w:firstRowLastColumn="0" w:lastRowFirstColumn="0" w:lastRowLastColumn="0"/>
              <w:rPr>
                <w:rFonts w:ascii="宋体" w:eastAsia="宋体" w:hAnsi="宋体"/>
                <w:color w:val="auto"/>
                <w:sz w:val="24"/>
                <w:szCs w:val="24"/>
              </w:rPr>
            </w:pPr>
            <w:r w:rsidRPr="005A4C45">
              <w:rPr>
                <w:rFonts w:ascii="宋体" w:eastAsia="宋体" w:hAnsi="宋体"/>
                <w:b w:val="0"/>
                <w:bCs w:val="0"/>
                <w:color w:val="auto"/>
                <w:sz w:val="24"/>
                <w:szCs w:val="24"/>
              </w:rPr>
              <w:t>CN103917874A</w:t>
            </w:r>
          </w:p>
        </w:tc>
      </w:tr>
      <w:tr w:rsidR="00D73EB4" w:rsidRPr="005A4C45" w14:paraId="43DC3017" w14:textId="77777777" w:rsidTr="00B0097D">
        <w:trPr>
          <w:trHeight w:val="454"/>
          <w:jc w:val="center"/>
        </w:trPr>
        <w:tc>
          <w:tcPr>
            <w:cnfStyle w:val="001000000000" w:firstRow="0" w:lastRow="0" w:firstColumn="1" w:lastColumn="0" w:oddVBand="0" w:evenVBand="0" w:oddHBand="0" w:evenHBand="0" w:firstRowFirstColumn="0" w:firstRowLastColumn="0" w:lastRowFirstColumn="0" w:lastRowLastColumn="0"/>
            <w:tcW w:w="1668" w:type="dxa"/>
            <w:tcBorders>
              <w:left w:val="nil"/>
              <w:right w:val="nil"/>
            </w:tcBorders>
            <w:shd w:val="clear" w:color="auto" w:fill="D0DBF0" w:themeFill="accent1" w:themeFillTint="3F"/>
          </w:tcPr>
          <w:p w14:paraId="74387A53" w14:textId="77777777" w:rsidR="005A4C45" w:rsidRPr="005A4C45" w:rsidRDefault="005A4C45" w:rsidP="00B0097D">
            <w:pPr>
              <w:pStyle w:val="a9"/>
              <w:spacing w:before="0" w:line="240" w:lineRule="auto"/>
              <w:rPr>
                <w:rFonts w:ascii="宋体" w:eastAsia="宋体" w:hAnsi="宋体"/>
                <w:color w:val="auto"/>
                <w:sz w:val="24"/>
                <w:szCs w:val="24"/>
              </w:rPr>
            </w:pPr>
            <w:r w:rsidRPr="005A4C45">
              <w:rPr>
                <w:rFonts w:ascii="宋体" w:eastAsia="宋体" w:hAnsi="宋体" w:hint="eastAsia"/>
                <w:color w:val="auto"/>
                <w:sz w:val="24"/>
                <w:szCs w:val="24"/>
              </w:rPr>
              <w:t>当前法律状态</w:t>
            </w:r>
          </w:p>
        </w:tc>
        <w:tc>
          <w:tcPr>
            <w:tcW w:w="2835" w:type="dxa"/>
            <w:gridSpan w:val="2"/>
            <w:tcBorders>
              <w:right w:val="nil"/>
            </w:tcBorders>
            <w:shd w:val="clear" w:color="auto" w:fill="D0DBF0" w:themeFill="accent1" w:themeFillTint="3F"/>
          </w:tcPr>
          <w:p w14:paraId="35B9AD3A" w14:textId="77777777" w:rsidR="005A4C45" w:rsidRPr="005A4C45" w:rsidRDefault="005A4C45" w:rsidP="00B0097D">
            <w:pPr>
              <w:pStyle w:val="a9"/>
              <w:spacing w:before="0" w:line="240" w:lineRule="auto"/>
              <w:cnfStyle w:val="000000000000" w:firstRow="0" w:lastRow="0" w:firstColumn="0" w:lastColumn="0" w:oddVBand="0" w:evenVBand="0" w:oddHBand="0" w:evenHBand="0" w:firstRowFirstColumn="0" w:firstRowLastColumn="0" w:lastRowFirstColumn="0" w:lastRowLastColumn="0"/>
              <w:rPr>
                <w:rFonts w:ascii="宋体" w:eastAsia="宋体" w:hAnsi="宋体"/>
                <w:color w:val="auto"/>
                <w:sz w:val="24"/>
                <w:szCs w:val="24"/>
              </w:rPr>
            </w:pPr>
            <w:r w:rsidRPr="005A4C45">
              <w:rPr>
                <w:rFonts w:ascii="宋体" w:eastAsia="宋体" w:hAnsi="宋体" w:hint="eastAsia"/>
                <w:color w:val="auto"/>
                <w:sz w:val="24"/>
                <w:szCs w:val="24"/>
              </w:rPr>
              <w:t>有效</w:t>
            </w:r>
          </w:p>
        </w:tc>
        <w:tc>
          <w:tcPr>
            <w:tcW w:w="1167" w:type="dxa"/>
            <w:tcBorders>
              <w:right w:val="nil"/>
            </w:tcBorders>
            <w:shd w:val="clear" w:color="auto" w:fill="D0DBF0" w:themeFill="accent1" w:themeFillTint="3F"/>
          </w:tcPr>
          <w:p w14:paraId="2F375347" w14:textId="77777777" w:rsidR="005A4C45" w:rsidRPr="005A4C45" w:rsidRDefault="005A4C45" w:rsidP="00B0097D">
            <w:pPr>
              <w:pStyle w:val="a9"/>
              <w:spacing w:before="0" w:line="240" w:lineRule="auto"/>
              <w:cnfStyle w:val="000000000000" w:firstRow="0" w:lastRow="0" w:firstColumn="0" w:lastColumn="0" w:oddVBand="0" w:evenVBand="0" w:oddHBand="0" w:evenHBand="0" w:firstRowFirstColumn="0" w:firstRowLastColumn="0" w:lastRowFirstColumn="0" w:lastRowLastColumn="0"/>
              <w:rPr>
                <w:rFonts w:ascii="宋体" w:eastAsia="宋体" w:hAnsi="宋体"/>
                <w:color w:val="auto"/>
                <w:sz w:val="24"/>
                <w:szCs w:val="24"/>
              </w:rPr>
            </w:pPr>
            <w:r w:rsidRPr="005A4C45">
              <w:rPr>
                <w:rFonts w:ascii="宋体" w:eastAsia="宋体" w:hAnsi="宋体" w:hint="eastAsia"/>
                <w:color w:val="auto"/>
                <w:sz w:val="24"/>
                <w:szCs w:val="24"/>
              </w:rPr>
              <w:t>申请日期</w:t>
            </w:r>
          </w:p>
        </w:tc>
        <w:tc>
          <w:tcPr>
            <w:tcW w:w="3119" w:type="dxa"/>
            <w:tcBorders>
              <w:right w:val="nil"/>
            </w:tcBorders>
            <w:shd w:val="clear" w:color="auto" w:fill="D0DBF0" w:themeFill="accent1" w:themeFillTint="3F"/>
          </w:tcPr>
          <w:p w14:paraId="78829006" w14:textId="51FB3FB6" w:rsidR="005A4C45" w:rsidRPr="005A4C45" w:rsidRDefault="005A4C45" w:rsidP="00B0097D">
            <w:pPr>
              <w:pStyle w:val="a9"/>
              <w:spacing w:before="0" w:line="240" w:lineRule="auto"/>
              <w:cnfStyle w:val="000000000000" w:firstRow="0" w:lastRow="0" w:firstColumn="0" w:lastColumn="0" w:oddVBand="0" w:evenVBand="0" w:oddHBand="0" w:evenHBand="0" w:firstRowFirstColumn="0" w:firstRowLastColumn="0" w:lastRowFirstColumn="0" w:lastRowLastColumn="0"/>
              <w:rPr>
                <w:rFonts w:ascii="宋体" w:eastAsia="宋体" w:hAnsi="宋体"/>
                <w:color w:val="auto"/>
                <w:sz w:val="24"/>
                <w:szCs w:val="24"/>
              </w:rPr>
            </w:pPr>
            <w:r w:rsidRPr="005A4C45">
              <w:rPr>
                <w:rFonts w:ascii="宋体" w:eastAsia="宋体" w:hAnsi="宋体"/>
                <w:color w:val="auto"/>
                <w:sz w:val="24"/>
                <w:szCs w:val="24"/>
              </w:rPr>
              <w:t>20</w:t>
            </w:r>
            <w:r>
              <w:rPr>
                <w:rFonts w:ascii="宋体" w:eastAsia="宋体" w:hAnsi="宋体" w:hint="eastAsia"/>
                <w:color w:val="auto"/>
                <w:sz w:val="24"/>
                <w:szCs w:val="24"/>
              </w:rPr>
              <w:t>1</w:t>
            </w:r>
            <w:r w:rsidRPr="005A4C45">
              <w:rPr>
                <w:rFonts w:ascii="宋体" w:eastAsia="宋体" w:hAnsi="宋体"/>
                <w:color w:val="auto"/>
                <w:sz w:val="24"/>
                <w:szCs w:val="24"/>
              </w:rPr>
              <w:t>2-09-19</w:t>
            </w:r>
          </w:p>
        </w:tc>
      </w:tr>
      <w:tr w:rsidR="00D73EB4" w:rsidRPr="005A4C45" w14:paraId="77F8F485" w14:textId="77777777" w:rsidTr="00B0097D">
        <w:trPr>
          <w:trHeight w:val="454"/>
          <w:jc w:val="center"/>
        </w:trPr>
        <w:tc>
          <w:tcPr>
            <w:cnfStyle w:val="001000000000" w:firstRow="0" w:lastRow="0" w:firstColumn="1" w:lastColumn="0" w:oddVBand="0" w:evenVBand="0" w:oddHBand="0" w:evenHBand="0" w:firstRowFirstColumn="0" w:firstRowLastColumn="0" w:lastRowFirstColumn="0" w:lastRowLastColumn="0"/>
            <w:tcW w:w="1668" w:type="dxa"/>
          </w:tcPr>
          <w:p w14:paraId="712DAA36" w14:textId="77777777" w:rsidR="005A4C45" w:rsidRPr="005A4C45" w:rsidRDefault="005A4C45" w:rsidP="00B0097D">
            <w:pPr>
              <w:pStyle w:val="a9"/>
              <w:spacing w:before="0" w:line="240" w:lineRule="auto"/>
              <w:rPr>
                <w:rFonts w:ascii="宋体" w:eastAsia="宋体" w:hAnsi="宋体"/>
                <w:color w:val="auto"/>
                <w:sz w:val="24"/>
                <w:szCs w:val="24"/>
              </w:rPr>
            </w:pPr>
            <w:r w:rsidRPr="005A4C45">
              <w:rPr>
                <w:rFonts w:ascii="宋体" w:eastAsia="宋体" w:hAnsi="宋体" w:hint="eastAsia"/>
                <w:color w:val="auto"/>
                <w:sz w:val="24"/>
                <w:szCs w:val="24"/>
              </w:rPr>
              <w:t>申请人</w:t>
            </w:r>
          </w:p>
        </w:tc>
        <w:tc>
          <w:tcPr>
            <w:tcW w:w="7121" w:type="dxa"/>
            <w:gridSpan w:val="4"/>
          </w:tcPr>
          <w:p w14:paraId="7FE7BADF" w14:textId="6F5C5A4E" w:rsidR="005A4C45" w:rsidRPr="005A4C45" w:rsidRDefault="005A4C45" w:rsidP="00B0097D">
            <w:pPr>
              <w:pStyle w:val="a9"/>
              <w:jc w:val="both"/>
              <w:cnfStyle w:val="000000000000" w:firstRow="0" w:lastRow="0" w:firstColumn="0" w:lastColumn="0" w:oddVBand="0" w:evenVBand="0" w:oddHBand="0" w:evenHBand="0" w:firstRowFirstColumn="0" w:firstRowLastColumn="0" w:lastRowFirstColumn="0" w:lastRowLastColumn="0"/>
              <w:rPr>
                <w:rFonts w:ascii="宋体" w:eastAsia="宋体" w:hAnsi="宋体"/>
                <w:sz w:val="24"/>
                <w:szCs w:val="24"/>
              </w:rPr>
            </w:pPr>
            <w:r>
              <w:rPr>
                <w:rFonts w:ascii="宋体" w:eastAsia="宋体" w:hAnsi="宋体" w:hint="eastAsia"/>
                <w:sz w:val="24"/>
                <w:szCs w:val="24"/>
              </w:rPr>
              <w:t>硕腾服务有限责任公司</w:t>
            </w:r>
          </w:p>
        </w:tc>
      </w:tr>
      <w:tr w:rsidR="00D73EB4" w:rsidRPr="005A4C45" w14:paraId="16CB9B6D" w14:textId="77777777" w:rsidTr="00B0097D">
        <w:trPr>
          <w:trHeight w:val="454"/>
          <w:jc w:val="center"/>
        </w:trPr>
        <w:tc>
          <w:tcPr>
            <w:cnfStyle w:val="001000000000" w:firstRow="0" w:lastRow="0" w:firstColumn="1" w:lastColumn="0" w:oddVBand="0" w:evenVBand="0" w:oddHBand="0" w:evenHBand="0" w:firstRowFirstColumn="0" w:firstRowLastColumn="0" w:lastRowFirstColumn="0" w:lastRowLastColumn="0"/>
            <w:tcW w:w="1668" w:type="dxa"/>
          </w:tcPr>
          <w:p w14:paraId="24C987BB" w14:textId="77777777" w:rsidR="005A4C45" w:rsidRPr="005A4C45" w:rsidRDefault="005A4C45" w:rsidP="00B0097D">
            <w:pPr>
              <w:pStyle w:val="a9"/>
              <w:spacing w:before="0" w:line="240" w:lineRule="auto"/>
              <w:rPr>
                <w:rFonts w:ascii="宋体" w:eastAsia="宋体" w:hAnsi="宋体"/>
                <w:color w:val="auto"/>
                <w:sz w:val="24"/>
                <w:szCs w:val="24"/>
              </w:rPr>
            </w:pPr>
            <w:r w:rsidRPr="005A4C45">
              <w:rPr>
                <w:rFonts w:ascii="宋体" w:eastAsia="宋体" w:hAnsi="宋体" w:hint="eastAsia"/>
                <w:color w:val="auto"/>
                <w:sz w:val="24"/>
                <w:szCs w:val="24"/>
              </w:rPr>
              <w:t>被引证数量</w:t>
            </w:r>
          </w:p>
        </w:tc>
        <w:tc>
          <w:tcPr>
            <w:tcW w:w="2443" w:type="dxa"/>
          </w:tcPr>
          <w:p w14:paraId="6268DCAF" w14:textId="77777777" w:rsidR="005A4C45" w:rsidRPr="005A4C45" w:rsidRDefault="005A4C45" w:rsidP="00B0097D">
            <w:pPr>
              <w:pStyle w:val="a9"/>
              <w:spacing w:before="0" w:line="240" w:lineRule="auto"/>
              <w:cnfStyle w:val="000000000000" w:firstRow="0" w:lastRow="0" w:firstColumn="0" w:lastColumn="0" w:oddVBand="0" w:evenVBand="0" w:oddHBand="0" w:evenHBand="0" w:firstRowFirstColumn="0" w:firstRowLastColumn="0" w:lastRowFirstColumn="0" w:lastRowLastColumn="0"/>
              <w:rPr>
                <w:rFonts w:ascii="宋体" w:eastAsia="宋体" w:hAnsi="宋体"/>
                <w:color w:val="auto"/>
                <w:sz w:val="24"/>
                <w:szCs w:val="24"/>
              </w:rPr>
            </w:pPr>
            <w:r w:rsidRPr="005A4C45">
              <w:rPr>
                <w:rFonts w:ascii="宋体" w:eastAsia="宋体" w:hAnsi="宋体"/>
                <w:color w:val="auto"/>
                <w:sz w:val="24"/>
                <w:szCs w:val="24"/>
              </w:rPr>
              <w:t>0</w:t>
            </w:r>
          </w:p>
        </w:tc>
        <w:tc>
          <w:tcPr>
            <w:tcW w:w="1559" w:type="dxa"/>
            <w:gridSpan w:val="2"/>
          </w:tcPr>
          <w:p w14:paraId="6BE717EA" w14:textId="77777777" w:rsidR="005A4C45" w:rsidRPr="005A4C45" w:rsidRDefault="005A4C45" w:rsidP="00B0097D">
            <w:pPr>
              <w:pStyle w:val="a9"/>
              <w:spacing w:before="0" w:line="240" w:lineRule="auto"/>
              <w:cnfStyle w:val="000000000000" w:firstRow="0" w:lastRow="0" w:firstColumn="0" w:lastColumn="0" w:oddVBand="0" w:evenVBand="0" w:oddHBand="0" w:evenHBand="0" w:firstRowFirstColumn="0" w:firstRowLastColumn="0" w:lastRowFirstColumn="0" w:lastRowLastColumn="0"/>
              <w:rPr>
                <w:rFonts w:ascii="宋体" w:eastAsia="宋体" w:hAnsi="宋体"/>
                <w:color w:val="auto"/>
                <w:sz w:val="24"/>
                <w:szCs w:val="24"/>
              </w:rPr>
            </w:pPr>
            <w:r w:rsidRPr="005A4C45">
              <w:rPr>
                <w:rFonts w:ascii="宋体" w:eastAsia="宋体" w:hAnsi="宋体" w:hint="eastAsia"/>
                <w:color w:val="auto"/>
                <w:sz w:val="24"/>
                <w:szCs w:val="24"/>
              </w:rPr>
              <w:t>同族国家</w:t>
            </w:r>
          </w:p>
        </w:tc>
        <w:tc>
          <w:tcPr>
            <w:tcW w:w="3119" w:type="dxa"/>
          </w:tcPr>
          <w:p w14:paraId="1B8D4CE5" w14:textId="377E4409" w:rsidR="005A4C45" w:rsidRPr="005A4C45" w:rsidRDefault="00D73EB4" w:rsidP="00D73EB4">
            <w:pPr>
              <w:pStyle w:val="a9"/>
              <w:spacing w:before="0" w:line="240" w:lineRule="auto"/>
              <w:cnfStyle w:val="000000000000" w:firstRow="0" w:lastRow="0" w:firstColumn="0" w:lastColumn="0" w:oddVBand="0" w:evenVBand="0" w:oddHBand="0" w:evenHBand="0" w:firstRowFirstColumn="0" w:firstRowLastColumn="0" w:lastRowFirstColumn="0" w:lastRowLastColumn="0"/>
              <w:rPr>
                <w:rFonts w:ascii="宋体" w:eastAsia="宋体" w:hAnsi="宋体"/>
                <w:color w:val="auto"/>
                <w:sz w:val="24"/>
                <w:szCs w:val="24"/>
              </w:rPr>
            </w:pPr>
            <w:r>
              <w:rPr>
                <w:rFonts w:ascii="宋体" w:eastAsia="宋体" w:hAnsi="宋体" w:hint="eastAsia"/>
                <w:color w:val="auto"/>
                <w:sz w:val="24"/>
                <w:szCs w:val="24"/>
              </w:rPr>
              <w:t>AR、AT、AU、BR、CA、CL、</w:t>
            </w:r>
            <w:r w:rsidR="005A4C45" w:rsidRPr="005A4C45">
              <w:rPr>
                <w:rFonts w:ascii="宋体" w:eastAsia="宋体" w:hAnsi="宋体" w:hint="eastAsia"/>
                <w:color w:val="auto"/>
                <w:sz w:val="24"/>
                <w:szCs w:val="24"/>
              </w:rPr>
              <w:t>CN</w:t>
            </w:r>
            <w:r>
              <w:rPr>
                <w:rFonts w:ascii="宋体" w:eastAsia="宋体" w:hAnsi="宋体" w:hint="eastAsia"/>
                <w:color w:val="auto"/>
                <w:sz w:val="24"/>
                <w:szCs w:val="24"/>
              </w:rPr>
              <w:t>、CY、DE、DK、EE、EP、ES、HK、HRP、HUE、JP、KR等</w:t>
            </w:r>
          </w:p>
        </w:tc>
      </w:tr>
      <w:tr w:rsidR="00D73EB4" w:rsidRPr="005A4C45" w14:paraId="67C008BF" w14:textId="77777777" w:rsidTr="00B0097D">
        <w:trPr>
          <w:trHeight w:val="454"/>
          <w:jc w:val="center"/>
        </w:trPr>
        <w:tc>
          <w:tcPr>
            <w:cnfStyle w:val="001000000000" w:firstRow="0" w:lastRow="0" w:firstColumn="1" w:lastColumn="0" w:oddVBand="0" w:evenVBand="0" w:oddHBand="0" w:evenHBand="0" w:firstRowFirstColumn="0" w:firstRowLastColumn="0" w:lastRowFirstColumn="0" w:lastRowLastColumn="0"/>
            <w:tcW w:w="1668" w:type="dxa"/>
            <w:tcBorders>
              <w:left w:val="nil"/>
              <w:right w:val="nil"/>
            </w:tcBorders>
            <w:shd w:val="clear" w:color="auto" w:fill="D0DBF0" w:themeFill="accent1" w:themeFillTint="3F"/>
          </w:tcPr>
          <w:p w14:paraId="1C165AD9" w14:textId="77777777" w:rsidR="005A4C45" w:rsidRPr="005A4C45" w:rsidRDefault="005A4C45" w:rsidP="00B0097D">
            <w:pPr>
              <w:pStyle w:val="a9"/>
              <w:spacing w:before="0" w:line="240" w:lineRule="auto"/>
              <w:rPr>
                <w:rFonts w:ascii="宋体" w:eastAsia="宋体" w:hAnsi="宋体"/>
                <w:color w:val="auto"/>
                <w:sz w:val="24"/>
                <w:szCs w:val="24"/>
              </w:rPr>
            </w:pPr>
            <w:r w:rsidRPr="005A4C45">
              <w:rPr>
                <w:rFonts w:ascii="宋体" w:eastAsia="宋体" w:hAnsi="宋体" w:hint="eastAsia"/>
                <w:color w:val="auto"/>
                <w:sz w:val="24"/>
                <w:szCs w:val="24"/>
              </w:rPr>
              <w:t>发明人</w:t>
            </w:r>
          </w:p>
        </w:tc>
        <w:tc>
          <w:tcPr>
            <w:tcW w:w="7121" w:type="dxa"/>
            <w:gridSpan w:val="4"/>
            <w:tcBorders>
              <w:right w:val="nil"/>
            </w:tcBorders>
            <w:shd w:val="clear" w:color="auto" w:fill="D0DBF0" w:themeFill="accent1" w:themeFillTint="3F"/>
          </w:tcPr>
          <w:p w14:paraId="20A7FDCB" w14:textId="081F49AB" w:rsidR="005A4C45" w:rsidRPr="005A4C45" w:rsidRDefault="00D73EB4" w:rsidP="00D73EB4">
            <w:pPr>
              <w:pStyle w:val="a9"/>
              <w:jc w:val="both"/>
              <w:cnfStyle w:val="000000000000" w:firstRow="0" w:lastRow="0" w:firstColumn="0" w:lastColumn="0" w:oddVBand="0" w:evenVBand="0" w:oddHBand="0" w:evenHBand="0" w:firstRowFirstColumn="0" w:firstRowLastColumn="0" w:lastRowFirstColumn="0" w:lastRowLastColumn="0"/>
              <w:rPr>
                <w:rFonts w:ascii="宋体" w:eastAsia="宋体" w:hAnsi="宋体"/>
                <w:sz w:val="24"/>
                <w:szCs w:val="24"/>
              </w:rPr>
            </w:pPr>
            <w:r w:rsidRPr="00D73EB4">
              <w:rPr>
                <w:rFonts w:ascii="宋体" w:eastAsia="宋体" w:hAnsi="宋体"/>
                <w:sz w:val="24"/>
                <w:szCs w:val="24"/>
              </w:rPr>
              <w:t>R.G.安肯鲍尔</w:t>
            </w:r>
            <w:r>
              <w:rPr>
                <w:rFonts w:ascii="宋体" w:eastAsia="宋体" w:hAnsi="宋体" w:hint="eastAsia"/>
                <w:sz w:val="24"/>
                <w:szCs w:val="24"/>
              </w:rPr>
              <w:t>、</w:t>
            </w:r>
            <w:r w:rsidRPr="00D73EB4">
              <w:rPr>
                <w:rFonts w:ascii="宋体" w:eastAsia="宋体" w:hAnsi="宋体"/>
                <w:sz w:val="24"/>
                <w:szCs w:val="24"/>
              </w:rPr>
              <w:t>L.D.尼尔森</w:t>
            </w:r>
            <w:r>
              <w:rPr>
                <w:rFonts w:ascii="宋体" w:eastAsia="宋体" w:hAnsi="宋体" w:hint="eastAsia"/>
                <w:sz w:val="24"/>
                <w:szCs w:val="24"/>
              </w:rPr>
              <w:t>、</w:t>
            </w:r>
            <w:r w:rsidRPr="00D73EB4">
              <w:rPr>
                <w:rFonts w:ascii="宋体" w:eastAsia="宋体" w:hAnsi="宋体"/>
                <w:sz w:val="24"/>
                <w:szCs w:val="24"/>
              </w:rPr>
              <w:t>N.L.奥伊恩</w:t>
            </w:r>
            <w:r>
              <w:rPr>
                <w:rFonts w:ascii="宋体" w:eastAsia="宋体" w:hAnsi="宋体" w:hint="eastAsia"/>
                <w:sz w:val="24"/>
                <w:szCs w:val="24"/>
              </w:rPr>
              <w:t>、</w:t>
            </w:r>
            <w:r w:rsidRPr="00D73EB4">
              <w:rPr>
                <w:rFonts w:ascii="宋体" w:eastAsia="宋体" w:hAnsi="宋体"/>
                <w:sz w:val="24"/>
                <w:szCs w:val="24"/>
              </w:rPr>
              <w:t>S-K.W.维尔科</w:t>
            </w:r>
          </w:p>
        </w:tc>
      </w:tr>
      <w:tr w:rsidR="00D73EB4" w:rsidRPr="005A4C45" w14:paraId="7AB74244" w14:textId="77777777" w:rsidTr="00B0097D">
        <w:trPr>
          <w:jc w:val="center"/>
        </w:trPr>
        <w:tc>
          <w:tcPr>
            <w:cnfStyle w:val="001000000000" w:firstRow="0" w:lastRow="0" w:firstColumn="1" w:lastColumn="0" w:oddVBand="0" w:evenVBand="0" w:oddHBand="0" w:evenHBand="0" w:firstRowFirstColumn="0" w:firstRowLastColumn="0" w:lastRowFirstColumn="0" w:lastRowLastColumn="0"/>
            <w:tcW w:w="1668" w:type="dxa"/>
          </w:tcPr>
          <w:p w14:paraId="4D1C6379" w14:textId="77777777" w:rsidR="005A4C45" w:rsidRPr="005A4C45" w:rsidRDefault="005A4C45" w:rsidP="00B0097D">
            <w:pPr>
              <w:pStyle w:val="a9"/>
              <w:spacing w:before="0" w:line="240" w:lineRule="auto"/>
              <w:jc w:val="left"/>
              <w:rPr>
                <w:rFonts w:ascii="宋体" w:eastAsia="宋体" w:hAnsi="宋体"/>
                <w:color w:val="auto"/>
                <w:sz w:val="24"/>
                <w:szCs w:val="24"/>
              </w:rPr>
            </w:pPr>
            <w:r w:rsidRPr="005A4C45">
              <w:rPr>
                <w:rFonts w:ascii="宋体" w:eastAsia="宋体" w:hAnsi="宋体" w:hint="eastAsia"/>
                <w:color w:val="auto"/>
                <w:sz w:val="24"/>
                <w:szCs w:val="24"/>
              </w:rPr>
              <w:t>解决的技术问题</w:t>
            </w:r>
          </w:p>
        </w:tc>
        <w:tc>
          <w:tcPr>
            <w:tcW w:w="2443" w:type="dxa"/>
          </w:tcPr>
          <w:p w14:paraId="5520FBDD" w14:textId="6ED56EEC" w:rsidR="005A4C45" w:rsidRPr="005A4C45" w:rsidRDefault="005A4C45" w:rsidP="00B0097D">
            <w:pPr>
              <w:pStyle w:val="a9"/>
              <w:jc w:val="left"/>
              <w:cnfStyle w:val="000000000000" w:firstRow="0" w:lastRow="0" w:firstColumn="0" w:lastColumn="0" w:oddVBand="0" w:evenVBand="0" w:oddHBand="0" w:evenHBand="0" w:firstRowFirstColumn="0" w:firstRowLastColumn="0" w:lastRowFirstColumn="0" w:lastRowLastColumn="0"/>
              <w:rPr>
                <w:rFonts w:ascii="宋体" w:eastAsia="宋体" w:hAnsi="宋体"/>
                <w:sz w:val="24"/>
                <w:szCs w:val="24"/>
              </w:rPr>
            </w:pPr>
            <w:r w:rsidRPr="005A4C45">
              <w:rPr>
                <w:rFonts w:ascii="宋体" w:eastAsia="宋体" w:hAnsi="宋体" w:hint="eastAsia"/>
                <w:sz w:val="24"/>
                <w:szCs w:val="24"/>
              </w:rPr>
              <w:t>开发一种基于嵌合瘟病毒的疫苗，以控制牛病毒性腹泻病毒</w:t>
            </w:r>
            <w:r w:rsidRPr="005A4C45">
              <w:rPr>
                <w:rFonts w:ascii="宋体" w:eastAsia="宋体" w:hAnsi="宋体"/>
                <w:sz w:val="24"/>
                <w:szCs w:val="24"/>
              </w:rPr>
              <w:t>(BVDV)的感染</w:t>
            </w:r>
          </w:p>
        </w:tc>
        <w:tc>
          <w:tcPr>
            <w:tcW w:w="1559" w:type="dxa"/>
            <w:gridSpan w:val="2"/>
          </w:tcPr>
          <w:p w14:paraId="6D6B1E21" w14:textId="77777777" w:rsidR="005A4C45" w:rsidRPr="005A4C45" w:rsidRDefault="005A4C45" w:rsidP="00B0097D">
            <w:pPr>
              <w:pStyle w:val="a9"/>
              <w:spacing w:before="0" w:line="240" w:lineRule="auto"/>
              <w:jc w:val="left"/>
              <w:cnfStyle w:val="000000000000" w:firstRow="0" w:lastRow="0" w:firstColumn="0" w:lastColumn="0" w:oddVBand="0" w:evenVBand="0" w:oddHBand="0" w:evenHBand="0" w:firstRowFirstColumn="0" w:firstRowLastColumn="0" w:lastRowFirstColumn="0" w:lastRowLastColumn="0"/>
              <w:rPr>
                <w:rFonts w:ascii="宋体" w:eastAsia="宋体" w:hAnsi="宋体"/>
                <w:color w:val="auto"/>
                <w:sz w:val="24"/>
                <w:szCs w:val="24"/>
              </w:rPr>
            </w:pPr>
            <w:r w:rsidRPr="005A4C45">
              <w:rPr>
                <w:rFonts w:ascii="宋体" w:eastAsia="宋体" w:hAnsi="宋体" w:hint="eastAsia"/>
                <w:b/>
                <w:bCs/>
                <w:color w:val="auto"/>
                <w:sz w:val="24"/>
                <w:szCs w:val="24"/>
              </w:rPr>
              <w:t>采用技术手段</w:t>
            </w:r>
          </w:p>
        </w:tc>
        <w:tc>
          <w:tcPr>
            <w:tcW w:w="3119" w:type="dxa"/>
          </w:tcPr>
          <w:p w14:paraId="4E79BBB7" w14:textId="77777777" w:rsidR="00D73EB4" w:rsidRPr="00D73EB4" w:rsidRDefault="00D73EB4" w:rsidP="00D73EB4">
            <w:pPr>
              <w:pStyle w:val="a9"/>
              <w:jc w:val="left"/>
              <w:cnfStyle w:val="000000000000" w:firstRow="0" w:lastRow="0" w:firstColumn="0" w:lastColumn="0" w:oddVBand="0" w:evenVBand="0" w:oddHBand="0" w:evenHBand="0" w:firstRowFirstColumn="0" w:firstRowLastColumn="0" w:lastRowFirstColumn="0" w:lastRowLastColumn="0"/>
              <w:rPr>
                <w:rFonts w:ascii="宋体" w:eastAsia="宋体" w:hAnsi="宋体" w:cs="宋体"/>
                <w:color w:val="020A1A"/>
                <w:sz w:val="24"/>
                <w:szCs w:val="24"/>
                <w:shd w:val="clear" w:color="auto" w:fill="FFFFFF"/>
              </w:rPr>
            </w:pPr>
            <w:r w:rsidRPr="00D73EB4">
              <w:rPr>
                <w:rFonts w:ascii="宋体" w:eastAsia="宋体" w:hAnsi="宋体" w:cs="宋体"/>
                <w:color w:val="020A1A"/>
                <w:sz w:val="24"/>
                <w:szCs w:val="24"/>
                <w:shd w:val="clear" w:color="auto" w:fill="FFFFFF"/>
              </w:rPr>
              <w:t>.一种用于测定特异性结合牛病毒性腹泻病毒(BVDV)Erns蛋白质的抗体存在与否的方法，所述方法包括下述步骤：</w:t>
            </w:r>
          </w:p>
          <w:p w14:paraId="2F2329C8" w14:textId="77777777" w:rsidR="00D73EB4" w:rsidRPr="00D73EB4" w:rsidRDefault="00D73EB4" w:rsidP="00D73EB4">
            <w:pPr>
              <w:pStyle w:val="a9"/>
              <w:jc w:val="left"/>
              <w:cnfStyle w:val="000000000000" w:firstRow="0" w:lastRow="0" w:firstColumn="0" w:lastColumn="0" w:oddVBand="0" w:evenVBand="0" w:oddHBand="0" w:evenHBand="0" w:firstRowFirstColumn="0" w:firstRowLastColumn="0" w:lastRowFirstColumn="0" w:lastRowLastColumn="0"/>
              <w:rPr>
                <w:rFonts w:ascii="宋体" w:eastAsia="宋体" w:hAnsi="宋体" w:cs="宋体"/>
                <w:color w:val="020A1A"/>
                <w:sz w:val="24"/>
                <w:szCs w:val="24"/>
                <w:shd w:val="clear" w:color="auto" w:fill="FFFFFF"/>
              </w:rPr>
            </w:pPr>
            <w:r w:rsidRPr="00D73EB4">
              <w:rPr>
                <w:rFonts w:ascii="宋体" w:eastAsia="宋体" w:hAnsi="宋体" w:cs="宋体"/>
                <w:color w:val="020A1A"/>
                <w:sz w:val="24"/>
                <w:szCs w:val="24"/>
                <w:shd w:val="clear" w:color="auto" w:fill="FFFFFF"/>
              </w:rPr>
              <w:t>a)从动物获得血清样品；</w:t>
            </w:r>
          </w:p>
          <w:p w14:paraId="7306B060" w14:textId="77777777" w:rsidR="00D73EB4" w:rsidRPr="00D73EB4" w:rsidRDefault="00D73EB4" w:rsidP="00D73EB4">
            <w:pPr>
              <w:pStyle w:val="a9"/>
              <w:jc w:val="left"/>
              <w:cnfStyle w:val="000000000000" w:firstRow="0" w:lastRow="0" w:firstColumn="0" w:lastColumn="0" w:oddVBand="0" w:evenVBand="0" w:oddHBand="0" w:evenHBand="0" w:firstRowFirstColumn="0" w:firstRowLastColumn="0" w:lastRowFirstColumn="0" w:lastRowLastColumn="0"/>
              <w:rPr>
                <w:rFonts w:ascii="宋体" w:eastAsia="宋体" w:hAnsi="宋体" w:cs="宋体"/>
                <w:color w:val="020A1A"/>
                <w:sz w:val="24"/>
                <w:szCs w:val="24"/>
                <w:shd w:val="clear" w:color="auto" w:fill="FFFFFF"/>
              </w:rPr>
            </w:pPr>
            <w:r w:rsidRPr="00D73EB4">
              <w:rPr>
                <w:rFonts w:ascii="宋体" w:eastAsia="宋体" w:hAnsi="宋体" w:cs="宋体"/>
                <w:color w:val="020A1A"/>
                <w:sz w:val="24"/>
                <w:szCs w:val="24"/>
                <w:shd w:val="clear" w:color="auto" w:fill="FFFFFF"/>
              </w:rPr>
              <w:t>b)用叉角羚瘟病毒Erns蛋白质或其片段温育所述片段；</w:t>
            </w:r>
          </w:p>
          <w:p w14:paraId="416FD7D1" w14:textId="62A94118" w:rsidR="005A4C45" w:rsidRPr="005A4C45" w:rsidRDefault="00D73EB4" w:rsidP="00D73EB4">
            <w:pPr>
              <w:pStyle w:val="a9"/>
              <w:jc w:val="left"/>
              <w:cnfStyle w:val="000000000000" w:firstRow="0" w:lastRow="0" w:firstColumn="0" w:lastColumn="0" w:oddVBand="0" w:evenVBand="0" w:oddHBand="0" w:evenHBand="0" w:firstRowFirstColumn="0" w:firstRowLastColumn="0" w:lastRowFirstColumn="0" w:lastRowLastColumn="0"/>
              <w:rPr>
                <w:rFonts w:ascii="宋体" w:eastAsia="宋体" w:hAnsi="宋体"/>
                <w:color w:val="auto"/>
                <w:sz w:val="24"/>
                <w:szCs w:val="24"/>
              </w:rPr>
            </w:pPr>
            <w:r w:rsidRPr="00D73EB4">
              <w:rPr>
                <w:rFonts w:ascii="宋体" w:eastAsia="宋体" w:hAnsi="宋体" w:cs="宋体"/>
                <w:color w:val="020A1A"/>
                <w:sz w:val="24"/>
                <w:szCs w:val="24"/>
                <w:shd w:val="clear" w:color="auto" w:fill="FFFFFF"/>
              </w:rPr>
              <w:t>c)检测所述样品中所述抗体存在与否。</w:t>
            </w:r>
          </w:p>
        </w:tc>
      </w:tr>
    </w:tbl>
    <w:p w14:paraId="6D231BE7" w14:textId="77777777" w:rsidR="0054638B" w:rsidRPr="005A4C45" w:rsidRDefault="0054638B" w:rsidP="00742B79">
      <w:pPr>
        <w:rPr>
          <w:rFonts w:ascii="宋体" w:eastAsia="宋体" w:hAnsi="宋体"/>
          <w:sz w:val="28"/>
          <w:szCs w:val="28"/>
        </w:rPr>
      </w:pPr>
    </w:p>
    <w:p w14:paraId="33235881" w14:textId="51D30133" w:rsidR="00742B79" w:rsidRPr="002052A6" w:rsidRDefault="002F0D70" w:rsidP="002052A6">
      <w:pPr>
        <w:pStyle w:val="2"/>
        <w:rPr>
          <w:rFonts w:ascii="宋体" w:eastAsia="宋体" w:hAnsi="宋体"/>
        </w:rPr>
      </w:pPr>
      <w:bookmarkStart w:id="72" w:name="_Toc161148635"/>
      <w:r w:rsidRPr="002052A6">
        <w:rPr>
          <w:rFonts w:ascii="宋体" w:eastAsia="宋体" w:hAnsi="宋体" w:hint="eastAsia"/>
        </w:rPr>
        <w:t>4</w:t>
      </w:r>
      <w:r w:rsidR="00742B79" w:rsidRPr="002052A6">
        <w:rPr>
          <w:rFonts w:ascii="宋体" w:eastAsia="宋体" w:hAnsi="宋体"/>
        </w:rPr>
        <w:t>.</w:t>
      </w:r>
      <w:r w:rsidRPr="002052A6">
        <w:rPr>
          <w:rFonts w:ascii="宋体" w:eastAsia="宋体" w:hAnsi="宋体" w:hint="eastAsia"/>
        </w:rPr>
        <w:t>6</w:t>
      </w:r>
      <w:r w:rsidR="00742B79" w:rsidRPr="002052A6">
        <w:rPr>
          <w:rFonts w:ascii="宋体" w:eastAsia="宋体" w:hAnsi="宋体"/>
        </w:rPr>
        <w:t xml:space="preserve">.3 </w:t>
      </w:r>
      <w:r w:rsidR="00742B79" w:rsidRPr="002052A6">
        <w:rPr>
          <w:rFonts w:ascii="宋体" w:eastAsia="宋体" w:hAnsi="宋体" w:hint="eastAsia"/>
        </w:rPr>
        <w:t>研发合作分析</w:t>
      </w:r>
      <w:bookmarkEnd w:id="72"/>
    </w:p>
    <w:p w14:paraId="6E07293F" w14:textId="0FB31693" w:rsidR="00742B79" w:rsidRPr="00AB6EBF" w:rsidRDefault="00422DB6" w:rsidP="00742B79">
      <w:pPr>
        <w:jc w:val="center"/>
      </w:pPr>
      <w:r>
        <w:rPr>
          <w:noProof/>
        </w:rPr>
        <w:drawing>
          <wp:inline distT="0" distB="0" distL="0" distR="0" wp14:anchorId="6475B97A" wp14:editId="13596061">
            <wp:extent cx="4572000" cy="2743200"/>
            <wp:effectExtent l="0" t="0" r="0" b="0"/>
            <wp:docPr id="1678130810" name="图表 1">
              <a:extLst xmlns:a="http://schemas.openxmlformats.org/drawingml/2006/main">
                <a:ext uri="{FF2B5EF4-FFF2-40B4-BE49-F238E27FC236}">
                  <a16:creationId xmlns:a16="http://schemas.microsoft.com/office/drawing/2014/main" id="{8C2E8DA4-A54A-7EC0-982F-C344EECA6FF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14:paraId="23C654AB" w14:textId="7A55BD5D" w:rsidR="00742B79" w:rsidRPr="002778D1" w:rsidRDefault="00422DB6" w:rsidP="00742B79">
      <w:pPr>
        <w:ind w:firstLineChars="200" w:firstLine="560"/>
        <w:rPr>
          <w:rFonts w:ascii="宋体" w:eastAsia="宋体" w:hAnsi="宋体"/>
          <w:sz w:val="28"/>
          <w:szCs w:val="28"/>
        </w:rPr>
      </w:pPr>
      <w:r w:rsidRPr="00422DB6">
        <w:rPr>
          <w:rFonts w:ascii="宋体" w:eastAsia="宋体" w:hAnsi="宋体" w:hint="eastAsia"/>
          <w:sz w:val="28"/>
          <w:szCs w:val="28"/>
        </w:rPr>
        <w:t>从上图可以看出，硕腾与衣阿华州立大学研究基金公司共同申请专利</w:t>
      </w:r>
      <w:r>
        <w:rPr>
          <w:rFonts w:ascii="宋体" w:eastAsia="宋体" w:hAnsi="宋体" w:hint="eastAsia"/>
          <w:sz w:val="28"/>
          <w:szCs w:val="28"/>
        </w:rPr>
        <w:t>4</w:t>
      </w:r>
      <w:r w:rsidRPr="00422DB6">
        <w:rPr>
          <w:rFonts w:ascii="宋体" w:eastAsia="宋体" w:hAnsi="宋体"/>
          <w:sz w:val="28"/>
          <w:szCs w:val="28"/>
        </w:rPr>
        <w:t>件，与新泽西共同申请专利1件，其余</w:t>
      </w:r>
      <w:r>
        <w:rPr>
          <w:rFonts w:ascii="宋体" w:eastAsia="宋体" w:hAnsi="宋体"/>
          <w:sz w:val="28"/>
          <w:szCs w:val="28"/>
        </w:rPr>
        <w:t>53</w:t>
      </w:r>
      <w:r w:rsidRPr="00422DB6">
        <w:rPr>
          <w:rFonts w:ascii="宋体" w:eastAsia="宋体" w:hAnsi="宋体"/>
          <w:sz w:val="28"/>
          <w:szCs w:val="28"/>
        </w:rPr>
        <w:t>件为硕腾</w:t>
      </w:r>
      <w:r>
        <w:rPr>
          <w:rFonts w:ascii="宋体" w:eastAsia="宋体" w:hAnsi="宋体" w:hint="eastAsia"/>
          <w:sz w:val="28"/>
          <w:szCs w:val="28"/>
        </w:rPr>
        <w:t>（及其子公司）</w:t>
      </w:r>
      <w:r w:rsidRPr="00422DB6">
        <w:rPr>
          <w:rFonts w:ascii="宋体" w:eastAsia="宋体" w:hAnsi="宋体"/>
          <w:sz w:val="28"/>
          <w:szCs w:val="28"/>
        </w:rPr>
        <w:t>单独申请专利数量，可见硕腾在保证自身创新能力的同时，兼顾了合作创新的战略布局。</w:t>
      </w:r>
    </w:p>
    <w:p w14:paraId="0AAAE47D" w14:textId="77777777" w:rsidR="00742B79" w:rsidRPr="00AB6EBF" w:rsidRDefault="00742B79" w:rsidP="00742B79">
      <w:r w:rsidRPr="00AB6EBF">
        <w:rPr>
          <w:rFonts w:hint="eastAsia"/>
        </w:rPr>
        <w:t xml:space="preserve"> </w:t>
      </w:r>
    </w:p>
    <w:p w14:paraId="590C4402" w14:textId="416759CC" w:rsidR="00742B79" w:rsidRPr="002052A6" w:rsidRDefault="00422DB6" w:rsidP="002052A6">
      <w:pPr>
        <w:pStyle w:val="2"/>
        <w:rPr>
          <w:rFonts w:ascii="宋体" w:eastAsia="宋体" w:hAnsi="宋体"/>
        </w:rPr>
      </w:pPr>
      <w:bookmarkStart w:id="73" w:name="_Toc161148636"/>
      <w:r w:rsidRPr="002052A6">
        <w:rPr>
          <w:rFonts w:ascii="宋体" w:eastAsia="宋体" w:hAnsi="宋体"/>
        </w:rPr>
        <w:t>4</w:t>
      </w:r>
      <w:r w:rsidR="00742B79" w:rsidRPr="002052A6">
        <w:rPr>
          <w:rFonts w:ascii="宋体" w:eastAsia="宋体" w:hAnsi="宋体"/>
        </w:rPr>
        <w:t>.</w:t>
      </w:r>
      <w:r w:rsidR="002F0D70" w:rsidRPr="002052A6">
        <w:rPr>
          <w:rFonts w:ascii="宋体" w:eastAsia="宋体" w:hAnsi="宋体" w:hint="eastAsia"/>
        </w:rPr>
        <w:t>6</w:t>
      </w:r>
      <w:r w:rsidR="00742B79" w:rsidRPr="002052A6">
        <w:rPr>
          <w:rFonts w:ascii="宋体" w:eastAsia="宋体" w:hAnsi="宋体"/>
        </w:rPr>
        <w:t xml:space="preserve">.4 </w:t>
      </w:r>
      <w:r w:rsidR="00742B79" w:rsidRPr="002052A6">
        <w:rPr>
          <w:rFonts w:ascii="宋体" w:eastAsia="宋体" w:hAnsi="宋体" w:hint="eastAsia"/>
        </w:rPr>
        <w:t>专利运营分析</w:t>
      </w:r>
      <w:bookmarkEnd w:id="73"/>
    </w:p>
    <w:p w14:paraId="4699EE32" w14:textId="7AC2CB5A" w:rsidR="00742B79" w:rsidRPr="002778D1" w:rsidRDefault="00742B79" w:rsidP="00742B79">
      <w:pPr>
        <w:ind w:firstLineChars="200" w:firstLine="560"/>
        <w:rPr>
          <w:rFonts w:ascii="宋体" w:eastAsia="宋体" w:hAnsi="宋体"/>
          <w:sz w:val="28"/>
          <w:szCs w:val="28"/>
        </w:rPr>
      </w:pPr>
      <w:r w:rsidRPr="002778D1">
        <w:rPr>
          <w:rFonts w:ascii="宋体" w:eastAsia="宋体" w:hAnsi="宋体" w:hint="eastAsia"/>
          <w:sz w:val="28"/>
          <w:szCs w:val="28"/>
        </w:rPr>
        <w:t>根据专利检索结果，未发现</w:t>
      </w:r>
      <w:r w:rsidR="00422DB6" w:rsidRPr="00422DB6">
        <w:rPr>
          <w:rFonts w:ascii="宋体" w:eastAsia="宋体" w:hAnsi="宋体" w:hint="eastAsia"/>
          <w:sz w:val="28"/>
          <w:szCs w:val="28"/>
        </w:rPr>
        <w:t>硕腾服务有限责任公司</w:t>
      </w:r>
      <w:r w:rsidRPr="002778D1">
        <w:rPr>
          <w:rFonts w:ascii="宋体" w:eastAsia="宋体" w:hAnsi="宋体" w:hint="eastAsia"/>
          <w:sz w:val="28"/>
          <w:szCs w:val="28"/>
        </w:rPr>
        <w:t>许可其他公司或个人实施其专利。</w:t>
      </w:r>
    </w:p>
    <w:p w14:paraId="1A53DC78" w14:textId="77777777" w:rsidR="00742B79" w:rsidRPr="00AB6EBF" w:rsidRDefault="00742B79" w:rsidP="00742B79"/>
    <w:p w14:paraId="1E3D9514" w14:textId="7696BFC5" w:rsidR="00742B79" w:rsidRPr="002052A6" w:rsidRDefault="00422DB6" w:rsidP="002052A6">
      <w:pPr>
        <w:pStyle w:val="2"/>
        <w:rPr>
          <w:rFonts w:ascii="宋体" w:eastAsia="宋体" w:hAnsi="宋体"/>
        </w:rPr>
      </w:pPr>
      <w:bookmarkStart w:id="74" w:name="_Toc161148637"/>
      <w:r w:rsidRPr="002052A6">
        <w:rPr>
          <w:rFonts w:ascii="宋体" w:eastAsia="宋体" w:hAnsi="宋体"/>
        </w:rPr>
        <w:t>4</w:t>
      </w:r>
      <w:r w:rsidR="00742B79" w:rsidRPr="002052A6">
        <w:rPr>
          <w:rFonts w:ascii="宋体" w:eastAsia="宋体" w:hAnsi="宋体"/>
        </w:rPr>
        <w:t>.</w:t>
      </w:r>
      <w:r w:rsidR="002F0D70" w:rsidRPr="002052A6">
        <w:rPr>
          <w:rFonts w:ascii="宋体" w:eastAsia="宋体" w:hAnsi="宋体" w:hint="eastAsia"/>
        </w:rPr>
        <w:t>6</w:t>
      </w:r>
      <w:r w:rsidR="00742B79" w:rsidRPr="002052A6">
        <w:rPr>
          <w:rFonts w:ascii="宋体" w:eastAsia="宋体" w:hAnsi="宋体"/>
        </w:rPr>
        <w:t xml:space="preserve">.5 </w:t>
      </w:r>
      <w:r w:rsidR="00742B79" w:rsidRPr="002052A6">
        <w:rPr>
          <w:rFonts w:ascii="宋体" w:eastAsia="宋体" w:hAnsi="宋体" w:hint="eastAsia"/>
        </w:rPr>
        <w:t>法律状态</w:t>
      </w:r>
      <w:bookmarkEnd w:id="74"/>
    </w:p>
    <w:p w14:paraId="52C76D3B" w14:textId="7058A2DB" w:rsidR="00ED2828" w:rsidRDefault="00742B79" w:rsidP="00422DB6">
      <w:pPr>
        <w:ind w:firstLineChars="200" w:firstLine="560"/>
        <w:rPr>
          <w:rFonts w:ascii="宋体" w:eastAsia="宋体" w:hAnsi="宋体"/>
          <w:sz w:val="28"/>
          <w:szCs w:val="28"/>
        </w:rPr>
      </w:pPr>
      <w:r w:rsidRPr="002778D1">
        <w:rPr>
          <w:rFonts w:ascii="宋体" w:eastAsia="宋体" w:hAnsi="宋体" w:hint="eastAsia"/>
          <w:sz w:val="28"/>
          <w:szCs w:val="28"/>
        </w:rPr>
        <w:t>根据专利检索结果，未发现</w:t>
      </w:r>
      <w:r w:rsidR="00422DB6" w:rsidRPr="00422DB6">
        <w:rPr>
          <w:rFonts w:ascii="宋体" w:eastAsia="宋体" w:hAnsi="宋体" w:hint="eastAsia"/>
          <w:sz w:val="28"/>
          <w:szCs w:val="28"/>
        </w:rPr>
        <w:t>硕腾服务有限责任公司</w:t>
      </w:r>
      <w:r w:rsidRPr="002778D1">
        <w:rPr>
          <w:rFonts w:ascii="宋体" w:eastAsia="宋体" w:hAnsi="宋体" w:hint="eastAsia"/>
          <w:sz w:val="28"/>
          <w:szCs w:val="28"/>
        </w:rPr>
        <w:t>与其他公司或个人发生诉讼。</w:t>
      </w:r>
    </w:p>
    <w:p w14:paraId="7B8E1E22" w14:textId="472536EA" w:rsidR="00CC5240" w:rsidRDefault="00CC5240">
      <w:pPr>
        <w:widowControl/>
        <w:jc w:val="left"/>
        <w:rPr>
          <w:rFonts w:ascii="宋体" w:eastAsia="宋体" w:hAnsi="宋体"/>
          <w:sz w:val="28"/>
          <w:szCs w:val="28"/>
        </w:rPr>
      </w:pPr>
      <w:r>
        <w:rPr>
          <w:rFonts w:ascii="宋体" w:eastAsia="宋体" w:hAnsi="宋体"/>
          <w:sz w:val="28"/>
          <w:szCs w:val="28"/>
        </w:rPr>
        <w:br w:type="page"/>
      </w:r>
    </w:p>
    <w:p w14:paraId="7BD380E1" w14:textId="0381B70B" w:rsidR="00FE0420" w:rsidRDefault="00FE0420" w:rsidP="00465FEC">
      <w:pPr>
        <w:pStyle w:val="1"/>
        <w:jc w:val="center"/>
      </w:pPr>
      <w:bookmarkStart w:id="75" w:name="_Toc161148638"/>
      <w:r>
        <w:rPr>
          <w:rFonts w:hint="eastAsia"/>
        </w:rPr>
        <w:t>第五章 云浮市畜禽疫病防控产业发展路径导航</w:t>
      </w:r>
      <w:bookmarkEnd w:id="75"/>
    </w:p>
    <w:p w14:paraId="5C63233E" w14:textId="277372A7" w:rsidR="00FE0420" w:rsidRPr="002052A6" w:rsidRDefault="002D25FB" w:rsidP="002D25FB">
      <w:pPr>
        <w:pStyle w:val="2"/>
        <w:rPr>
          <w:rFonts w:ascii="宋体" w:eastAsia="宋体" w:hAnsi="宋体"/>
        </w:rPr>
      </w:pPr>
      <w:bookmarkStart w:id="76" w:name="_Toc161148639"/>
      <w:r w:rsidRPr="002052A6">
        <w:rPr>
          <w:rFonts w:ascii="宋体" w:eastAsia="宋体" w:hAnsi="宋体" w:hint="eastAsia"/>
        </w:rPr>
        <w:t>5</w:t>
      </w:r>
      <w:r w:rsidRPr="002052A6">
        <w:rPr>
          <w:rFonts w:ascii="宋体" w:eastAsia="宋体" w:hAnsi="宋体"/>
        </w:rPr>
        <w:t xml:space="preserve">.1 </w:t>
      </w:r>
      <w:r w:rsidR="00FE0420" w:rsidRPr="002052A6">
        <w:rPr>
          <w:rFonts w:ascii="宋体" w:eastAsia="宋体" w:hAnsi="宋体" w:hint="eastAsia"/>
        </w:rPr>
        <w:t>产业结构优化路径</w:t>
      </w:r>
      <w:bookmarkEnd w:id="76"/>
    </w:p>
    <w:p w14:paraId="6D5A56A9" w14:textId="77777777" w:rsidR="00C77F9B" w:rsidRPr="007003F9" w:rsidRDefault="00C77F9B" w:rsidP="007003F9">
      <w:pPr>
        <w:ind w:firstLineChars="200" w:firstLine="560"/>
        <w:rPr>
          <w:rFonts w:ascii="宋体" w:eastAsia="宋体" w:hAnsi="宋体"/>
          <w:sz w:val="28"/>
          <w:szCs w:val="28"/>
        </w:rPr>
      </w:pPr>
      <w:r w:rsidRPr="007003F9">
        <w:rPr>
          <w:rFonts w:ascii="宋体" w:eastAsia="宋体" w:hAnsi="宋体" w:hint="eastAsia"/>
          <w:sz w:val="28"/>
          <w:szCs w:val="28"/>
        </w:rPr>
        <w:t>产业结构优化是指通过产业调整，使各产业实现协调发展并促进社会不新增长需求的过程，也就是产业结构合理化和产业结构高度化的过程。产业结构合理化主要是指在产业与产业之间协调能力的加强和关联水平的提高，即促进产业结构的动态均衡和产业素质的提高，产业结构的高度化是指产业总体发展水平不断提高的过程，或者产业结构由较低水平状态向高水平状态发展的动态过程，即产业结构向高技术化、高知识化、高资本密集化、高加工度化和高附加值化发展的动态过程。</w:t>
      </w:r>
    </w:p>
    <w:p w14:paraId="2BAF2F6D" w14:textId="30B7022D" w:rsidR="00C77F9B" w:rsidRDefault="00C77F9B" w:rsidP="007003F9">
      <w:pPr>
        <w:ind w:firstLineChars="200" w:firstLine="560"/>
      </w:pPr>
      <w:r w:rsidRPr="007003F9">
        <w:rPr>
          <w:rFonts w:ascii="宋体" w:eastAsia="宋体" w:hAnsi="宋体" w:hint="eastAsia"/>
          <w:sz w:val="28"/>
          <w:szCs w:val="28"/>
        </w:rPr>
        <w:t>根据前述对云浮市畜牧业的产业结构分析可知，云浮市在畜牧业中处于</w:t>
      </w:r>
      <w:r w:rsidR="00D9092E">
        <w:rPr>
          <w:rFonts w:ascii="宋体" w:eastAsia="宋体" w:hAnsi="宋体" w:hint="eastAsia"/>
          <w:sz w:val="28"/>
          <w:szCs w:val="28"/>
        </w:rPr>
        <w:t>上游及中</w:t>
      </w:r>
      <w:r w:rsidRPr="007003F9">
        <w:rPr>
          <w:rFonts w:ascii="宋体" w:eastAsia="宋体" w:hAnsi="宋体" w:hint="eastAsia"/>
          <w:sz w:val="28"/>
          <w:szCs w:val="28"/>
        </w:rPr>
        <w:t>游，即畜禽</w:t>
      </w:r>
      <w:r w:rsidR="00D9092E">
        <w:rPr>
          <w:rFonts w:ascii="宋体" w:eastAsia="宋体" w:hAnsi="宋体" w:hint="eastAsia"/>
          <w:sz w:val="28"/>
          <w:szCs w:val="28"/>
        </w:rPr>
        <w:t>育种、</w:t>
      </w:r>
      <w:r w:rsidRPr="007003F9">
        <w:rPr>
          <w:rFonts w:ascii="宋体" w:eastAsia="宋体" w:hAnsi="宋体" w:hint="eastAsia"/>
          <w:sz w:val="28"/>
          <w:szCs w:val="28"/>
        </w:rPr>
        <w:t>养殖环节，在这一环节中，</w:t>
      </w:r>
      <w:r w:rsidR="0076549A" w:rsidRPr="007003F9">
        <w:rPr>
          <w:rFonts w:ascii="宋体" w:eastAsia="宋体" w:hAnsi="宋体" w:hint="eastAsia"/>
          <w:sz w:val="28"/>
          <w:szCs w:val="28"/>
        </w:rPr>
        <w:t>由于近年来的政策指导，畜禽疫病防控关键技术</w:t>
      </w:r>
      <w:r w:rsidRPr="007003F9">
        <w:rPr>
          <w:rFonts w:ascii="宋体" w:eastAsia="宋体" w:hAnsi="宋体" w:hint="eastAsia"/>
          <w:sz w:val="28"/>
          <w:szCs w:val="28"/>
        </w:rPr>
        <w:t>又以疫苗研发及生产、检验检测方法开发及材料生产为主，但总申请量在广东省内占比不高。因此</w:t>
      </w:r>
      <w:r w:rsidRPr="007003F9">
        <w:rPr>
          <w:rFonts w:ascii="宋体" w:eastAsia="宋体" w:hAnsi="宋体"/>
          <w:sz w:val="28"/>
          <w:szCs w:val="28"/>
        </w:rPr>
        <w:t>,</w:t>
      </w:r>
      <w:r w:rsidRPr="007003F9">
        <w:rPr>
          <w:rFonts w:ascii="宋体" w:eastAsia="宋体" w:hAnsi="宋体" w:hint="eastAsia"/>
          <w:sz w:val="28"/>
          <w:szCs w:val="28"/>
        </w:rPr>
        <w:t>云浮市</w:t>
      </w:r>
      <w:r w:rsidRPr="007003F9">
        <w:rPr>
          <w:rFonts w:ascii="宋体" w:eastAsia="宋体" w:hAnsi="宋体"/>
          <w:sz w:val="28"/>
          <w:szCs w:val="28"/>
        </w:rPr>
        <w:t>可根据自身情况，进一步强化</w:t>
      </w:r>
      <w:r w:rsidR="0076549A" w:rsidRPr="007003F9">
        <w:rPr>
          <w:rFonts w:ascii="宋体" w:eastAsia="宋体" w:hAnsi="宋体" w:hint="eastAsia"/>
          <w:sz w:val="28"/>
          <w:szCs w:val="28"/>
        </w:rPr>
        <w:t>疫苗研发及生产、检验检测方法开发及材料生产</w:t>
      </w:r>
      <w:r w:rsidRPr="007003F9">
        <w:rPr>
          <w:rFonts w:ascii="宋体" w:eastAsia="宋体" w:hAnsi="宋体"/>
          <w:sz w:val="28"/>
          <w:szCs w:val="28"/>
        </w:rPr>
        <w:t>的研发，突破技术瓶颈。结合</w:t>
      </w:r>
      <w:r w:rsidR="0076549A" w:rsidRPr="007003F9">
        <w:rPr>
          <w:rFonts w:ascii="宋体" w:eastAsia="宋体" w:hAnsi="宋体" w:hint="eastAsia"/>
          <w:sz w:val="28"/>
          <w:szCs w:val="28"/>
        </w:rPr>
        <w:t>畜禽疫病防控</w:t>
      </w:r>
      <w:r w:rsidRPr="007003F9">
        <w:rPr>
          <w:rFonts w:ascii="宋体" w:eastAsia="宋体" w:hAnsi="宋体"/>
          <w:sz w:val="28"/>
          <w:szCs w:val="28"/>
        </w:rPr>
        <w:t>技术的发展方向，从以下</w:t>
      </w:r>
      <w:r w:rsidR="007003F9">
        <w:rPr>
          <w:rFonts w:ascii="宋体" w:eastAsia="宋体" w:hAnsi="宋体" w:hint="eastAsia"/>
          <w:sz w:val="28"/>
          <w:szCs w:val="28"/>
        </w:rPr>
        <w:t>三</w:t>
      </w:r>
      <w:r w:rsidRPr="007003F9">
        <w:rPr>
          <w:rFonts w:ascii="宋体" w:eastAsia="宋体" w:hAnsi="宋体"/>
          <w:sz w:val="28"/>
          <w:szCs w:val="28"/>
        </w:rPr>
        <w:t>个层面进行优化产业结构:</w:t>
      </w:r>
      <w:r w:rsidR="007003F9" w:rsidRPr="007003F9">
        <w:rPr>
          <w:rFonts w:ascii="宋体" w:eastAsia="宋体" w:hAnsi="宋体" w:hint="eastAsia"/>
          <w:sz w:val="28"/>
          <w:szCs w:val="28"/>
        </w:rPr>
        <w:t>培育龙头企业带动产业发展</w:t>
      </w:r>
      <w:r w:rsidRPr="007003F9">
        <w:rPr>
          <w:rFonts w:ascii="宋体" w:eastAsia="宋体" w:hAnsi="宋体"/>
          <w:sz w:val="28"/>
          <w:szCs w:val="28"/>
        </w:rPr>
        <w:t>、</w:t>
      </w:r>
      <w:r w:rsidR="007003F9" w:rsidRPr="007003F9">
        <w:rPr>
          <w:rFonts w:ascii="宋体" w:eastAsia="宋体" w:hAnsi="宋体"/>
          <w:sz w:val="28"/>
          <w:szCs w:val="28"/>
        </w:rPr>
        <w:t>引领中小企业聚集资源要素</w:t>
      </w:r>
      <w:r w:rsidR="007003F9">
        <w:rPr>
          <w:rFonts w:ascii="宋体" w:eastAsia="宋体" w:hAnsi="宋体" w:hint="eastAsia"/>
          <w:sz w:val="28"/>
          <w:szCs w:val="28"/>
        </w:rPr>
        <w:t>、</w:t>
      </w:r>
      <w:r w:rsidRPr="007003F9">
        <w:rPr>
          <w:rFonts w:ascii="宋体" w:eastAsia="宋体" w:hAnsi="宋体"/>
          <w:sz w:val="28"/>
          <w:szCs w:val="28"/>
        </w:rPr>
        <w:t>防范系统性专利风险发生。</w:t>
      </w:r>
    </w:p>
    <w:p w14:paraId="3139D900" w14:textId="2DA7FA4E" w:rsidR="0076549A" w:rsidRPr="002052A6" w:rsidRDefault="0076549A" w:rsidP="002052A6">
      <w:pPr>
        <w:pStyle w:val="2"/>
        <w:rPr>
          <w:rFonts w:ascii="宋体" w:eastAsia="宋体" w:hAnsi="宋体"/>
        </w:rPr>
      </w:pPr>
      <w:bookmarkStart w:id="77" w:name="_Toc161148640"/>
      <w:r w:rsidRPr="002052A6">
        <w:rPr>
          <w:rFonts w:ascii="宋体" w:eastAsia="宋体" w:hAnsi="宋体"/>
        </w:rPr>
        <w:t>5.1.1</w:t>
      </w:r>
      <w:r w:rsidR="007003F9" w:rsidRPr="002052A6">
        <w:rPr>
          <w:rFonts w:ascii="宋体" w:eastAsia="宋体" w:hAnsi="宋体" w:hint="eastAsia"/>
        </w:rPr>
        <w:t xml:space="preserve"> </w:t>
      </w:r>
      <w:r w:rsidRPr="002052A6">
        <w:rPr>
          <w:rFonts w:ascii="宋体" w:eastAsia="宋体" w:hAnsi="宋体"/>
        </w:rPr>
        <w:t>培育龙头企业带动产业发展</w:t>
      </w:r>
      <w:bookmarkEnd w:id="77"/>
    </w:p>
    <w:p w14:paraId="4C3B9F3B" w14:textId="5BE9A2FD" w:rsidR="0076549A" w:rsidRDefault="0076549A" w:rsidP="007003F9">
      <w:pPr>
        <w:ind w:firstLineChars="200" w:firstLine="560"/>
        <w:rPr>
          <w:rFonts w:ascii="宋体" w:eastAsia="宋体" w:hAnsi="宋体"/>
          <w:sz w:val="28"/>
          <w:szCs w:val="28"/>
        </w:rPr>
      </w:pPr>
      <w:r w:rsidRPr="007003F9">
        <w:rPr>
          <w:rFonts w:ascii="宋体" w:eastAsia="宋体" w:hAnsi="宋体" w:hint="eastAsia"/>
          <w:sz w:val="28"/>
          <w:szCs w:val="28"/>
        </w:rPr>
        <w:t>龙头企业会对同行业的其他企业具有很深的影响、号召力和一定的示范、引导作用，并对所属地区、所属行业或者国家做出突出贡献。根据前述分析可知，云浮市</w:t>
      </w:r>
      <w:r w:rsidR="007003F9" w:rsidRPr="007003F9">
        <w:rPr>
          <w:rFonts w:ascii="宋体" w:eastAsia="宋体" w:hAnsi="宋体" w:hint="eastAsia"/>
          <w:sz w:val="28"/>
          <w:szCs w:val="28"/>
        </w:rPr>
        <w:t>的畜禽疫病防控关键技术专利申请主要由当地龙头企业温氏集团、华农带动，因此，在</w:t>
      </w:r>
      <w:r w:rsidRPr="007003F9">
        <w:rPr>
          <w:rFonts w:ascii="宋体" w:eastAsia="宋体" w:hAnsi="宋体" w:hint="eastAsia"/>
          <w:sz w:val="28"/>
          <w:szCs w:val="28"/>
        </w:rPr>
        <w:t>强化产业</w:t>
      </w:r>
      <w:r w:rsidR="007003F9" w:rsidRPr="007003F9">
        <w:rPr>
          <w:rFonts w:ascii="宋体" w:eastAsia="宋体" w:hAnsi="宋体" w:hint="eastAsia"/>
          <w:sz w:val="28"/>
          <w:szCs w:val="28"/>
        </w:rPr>
        <w:t>技术</w:t>
      </w:r>
      <w:r w:rsidRPr="007003F9">
        <w:rPr>
          <w:rFonts w:ascii="宋体" w:eastAsia="宋体" w:hAnsi="宋体" w:hint="eastAsia"/>
          <w:sz w:val="28"/>
          <w:szCs w:val="28"/>
        </w:rPr>
        <w:t>优势方面，</w:t>
      </w:r>
      <w:r w:rsidR="007003F9" w:rsidRPr="007003F9">
        <w:rPr>
          <w:rFonts w:ascii="宋体" w:eastAsia="宋体" w:hAnsi="宋体" w:hint="eastAsia"/>
          <w:sz w:val="28"/>
          <w:szCs w:val="28"/>
        </w:rPr>
        <w:t>云浮市</w:t>
      </w:r>
      <w:r w:rsidRPr="007003F9">
        <w:rPr>
          <w:rFonts w:ascii="宋体" w:eastAsia="宋体" w:hAnsi="宋体" w:hint="eastAsia"/>
          <w:sz w:val="28"/>
          <w:szCs w:val="28"/>
        </w:rPr>
        <w:t>应注重发挥龙头企业的带动作用，龙头企业将是区域发展的主要推动力。通过专利引导龙头企业在技术能力上的提升，形成辐射效应，带动区域经济的整体发展，集中政府资源支持龙头企业开展科技创新和产业化推广。积极组织</w:t>
      </w:r>
      <w:r w:rsidR="007003F9" w:rsidRPr="007003F9">
        <w:rPr>
          <w:rFonts w:ascii="宋体" w:eastAsia="宋体" w:hAnsi="宋体" w:hint="eastAsia"/>
          <w:sz w:val="28"/>
          <w:szCs w:val="28"/>
        </w:rPr>
        <w:t>龙头</w:t>
      </w:r>
      <w:r w:rsidRPr="007003F9">
        <w:rPr>
          <w:rFonts w:ascii="宋体" w:eastAsia="宋体" w:hAnsi="宋体" w:hint="eastAsia"/>
          <w:sz w:val="28"/>
          <w:szCs w:val="28"/>
        </w:rPr>
        <w:t>企业参与省级重大科技专项和粤港澳联合招投标项目，增强企业核心竞争力和自主创新能力。</w:t>
      </w:r>
    </w:p>
    <w:p w14:paraId="5DBF82FD" w14:textId="07077879" w:rsidR="007003F9" w:rsidRPr="002052A6" w:rsidRDefault="007003F9" w:rsidP="002052A6">
      <w:pPr>
        <w:pStyle w:val="2"/>
        <w:rPr>
          <w:rFonts w:ascii="宋体" w:eastAsia="宋体" w:hAnsi="宋体"/>
        </w:rPr>
      </w:pPr>
      <w:bookmarkStart w:id="78" w:name="_Toc161148641"/>
      <w:r w:rsidRPr="002052A6">
        <w:rPr>
          <w:rFonts w:ascii="宋体" w:eastAsia="宋体" w:hAnsi="宋体" w:hint="eastAsia"/>
        </w:rPr>
        <w:t>5</w:t>
      </w:r>
      <w:r w:rsidRPr="002052A6">
        <w:rPr>
          <w:rFonts w:ascii="宋体" w:eastAsia="宋体" w:hAnsi="宋体"/>
        </w:rPr>
        <w:t xml:space="preserve">.1.2 </w:t>
      </w:r>
      <w:r w:rsidRPr="002052A6">
        <w:rPr>
          <w:rFonts w:ascii="宋体" w:eastAsia="宋体" w:hAnsi="宋体" w:hint="eastAsia"/>
        </w:rPr>
        <w:t>引领中小企业聚集资源要素</w:t>
      </w:r>
      <w:bookmarkEnd w:id="78"/>
    </w:p>
    <w:p w14:paraId="182EAE5C" w14:textId="26A7047A" w:rsidR="007003F9" w:rsidRPr="007003F9" w:rsidRDefault="007003F9" w:rsidP="00A662B0">
      <w:pPr>
        <w:ind w:firstLineChars="200" w:firstLine="560"/>
        <w:rPr>
          <w:rFonts w:ascii="宋体" w:eastAsia="宋体" w:hAnsi="宋体"/>
          <w:sz w:val="28"/>
          <w:szCs w:val="28"/>
        </w:rPr>
      </w:pPr>
      <w:r>
        <w:rPr>
          <w:rFonts w:ascii="宋体" w:eastAsia="宋体" w:hAnsi="宋体" w:hint="eastAsia"/>
          <w:sz w:val="28"/>
          <w:szCs w:val="28"/>
        </w:rPr>
        <w:t>云浮市畜牧业中</w:t>
      </w:r>
      <w:r w:rsidRPr="007003F9">
        <w:rPr>
          <w:rFonts w:ascii="宋体" w:eastAsia="宋体" w:hAnsi="宋体" w:hint="eastAsia"/>
          <w:sz w:val="28"/>
          <w:szCs w:val="28"/>
        </w:rPr>
        <w:t>的中小</w:t>
      </w:r>
      <w:r>
        <w:rPr>
          <w:rFonts w:ascii="宋体" w:eastAsia="宋体" w:hAnsi="宋体" w:hint="eastAsia"/>
          <w:sz w:val="28"/>
          <w:szCs w:val="28"/>
        </w:rPr>
        <w:t>企业</w:t>
      </w:r>
      <w:r w:rsidRPr="007003F9">
        <w:rPr>
          <w:rFonts w:ascii="宋体" w:eastAsia="宋体" w:hAnsi="宋体" w:hint="eastAsia"/>
          <w:sz w:val="28"/>
          <w:szCs w:val="28"/>
        </w:rPr>
        <w:t>是构建</w:t>
      </w:r>
      <w:r>
        <w:rPr>
          <w:rFonts w:ascii="宋体" w:eastAsia="宋体" w:hAnsi="宋体" w:hint="eastAsia"/>
          <w:sz w:val="28"/>
          <w:szCs w:val="28"/>
        </w:rPr>
        <w:t>畜禽疫病防控技术</w:t>
      </w:r>
      <w:r w:rsidRPr="007003F9">
        <w:rPr>
          <w:rFonts w:ascii="宋体" w:eastAsia="宋体" w:hAnsi="宋体" w:hint="eastAsia"/>
          <w:sz w:val="28"/>
          <w:szCs w:val="28"/>
        </w:rPr>
        <w:t>领域全面发展的基本单元，指导中小企业在技术研发和专利申请上围绕产业热点和企业外部需求进行技术创新。从产业集群和产业链延伸的角度，辅助构建外围专利技术，从而形成与优势企业的互补发展，带动区域整体竞争实力。通过专利分析发现区域内存在小而精的技术性企业，应指导组建产业联盟，通过构建专利池的形式形成竞争力。</w:t>
      </w:r>
    </w:p>
    <w:p w14:paraId="1BB4325C" w14:textId="30C43B21" w:rsidR="007003F9" w:rsidRPr="007003F9" w:rsidRDefault="007003F9" w:rsidP="00A662B0">
      <w:pPr>
        <w:ind w:firstLineChars="200" w:firstLine="560"/>
        <w:rPr>
          <w:rFonts w:ascii="宋体" w:eastAsia="宋体" w:hAnsi="宋体"/>
          <w:sz w:val="28"/>
          <w:szCs w:val="28"/>
        </w:rPr>
      </w:pPr>
      <w:r w:rsidRPr="007003F9">
        <w:rPr>
          <w:rFonts w:ascii="宋体" w:eastAsia="宋体" w:hAnsi="宋体" w:hint="eastAsia"/>
          <w:sz w:val="28"/>
          <w:szCs w:val="28"/>
        </w:rPr>
        <w:t>目前</w:t>
      </w:r>
      <w:r w:rsidRPr="007003F9">
        <w:rPr>
          <w:rFonts w:ascii="宋体" w:eastAsia="宋体" w:hAnsi="宋体"/>
          <w:sz w:val="28"/>
          <w:szCs w:val="28"/>
        </w:rPr>
        <w:t>,</w:t>
      </w:r>
      <w:r>
        <w:rPr>
          <w:rFonts w:ascii="宋体" w:eastAsia="宋体" w:hAnsi="宋体" w:hint="eastAsia"/>
          <w:sz w:val="28"/>
          <w:szCs w:val="28"/>
        </w:rPr>
        <w:t>云浮市</w:t>
      </w:r>
      <w:r w:rsidRPr="007003F9">
        <w:rPr>
          <w:rFonts w:ascii="宋体" w:eastAsia="宋体" w:hAnsi="宋体"/>
          <w:sz w:val="28"/>
          <w:szCs w:val="28"/>
        </w:rPr>
        <w:t>在</w:t>
      </w:r>
      <w:r>
        <w:rPr>
          <w:rFonts w:ascii="宋体" w:eastAsia="宋体" w:hAnsi="宋体" w:hint="eastAsia"/>
          <w:sz w:val="28"/>
          <w:szCs w:val="28"/>
        </w:rPr>
        <w:t>畜禽疫病防控技术</w:t>
      </w:r>
      <w:r w:rsidRPr="007003F9">
        <w:rPr>
          <w:rFonts w:ascii="宋体" w:eastAsia="宋体" w:hAnsi="宋体"/>
          <w:sz w:val="28"/>
          <w:szCs w:val="28"/>
        </w:rPr>
        <w:t>领域</w:t>
      </w:r>
      <w:r w:rsidR="00A662B0">
        <w:rPr>
          <w:rFonts w:ascii="宋体" w:eastAsia="宋体" w:hAnsi="宋体" w:hint="eastAsia"/>
          <w:sz w:val="28"/>
          <w:szCs w:val="28"/>
        </w:rPr>
        <w:t>仍处于初级阶段</w:t>
      </w:r>
      <w:r w:rsidRPr="007003F9">
        <w:rPr>
          <w:rFonts w:ascii="宋体" w:eastAsia="宋体" w:hAnsi="宋体"/>
          <w:sz w:val="28"/>
          <w:szCs w:val="28"/>
        </w:rPr>
        <w:t>，</w:t>
      </w:r>
      <w:r w:rsidR="00A662B0">
        <w:rPr>
          <w:rFonts w:ascii="宋体" w:eastAsia="宋体" w:hAnsi="宋体" w:hint="eastAsia"/>
          <w:sz w:val="28"/>
          <w:szCs w:val="28"/>
        </w:rPr>
        <w:t>政策关注度高、扶持力度大，云浮市畜牧业</w:t>
      </w:r>
      <w:r w:rsidRPr="007003F9">
        <w:rPr>
          <w:rFonts w:ascii="宋体" w:eastAsia="宋体" w:hAnsi="宋体"/>
          <w:sz w:val="28"/>
          <w:szCs w:val="28"/>
        </w:rPr>
        <w:t>的中小企业应抓住机遇，在</w:t>
      </w:r>
      <w:r w:rsidR="00A662B0">
        <w:rPr>
          <w:rFonts w:ascii="宋体" w:eastAsia="宋体" w:hAnsi="宋体" w:hint="eastAsia"/>
          <w:sz w:val="28"/>
          <w:szCs w:val="28"/>
        </w:rPr>
        <w:t>畜禽疫病防控</w:t>
      </w:r>
      <w:r w:rsidRPr="007003F9">
        <w:rPr>
          <w:rFonts w:ascii="宋体" w:eastAsia="宋体" w:hAnsi="宋体"/>
          <w:sz w:val="28"/>
          <w:szCs w:val="28"/>
        </w:rPr>
        <w:t>技术方向多布局专利，掌握行业技术话语权，提升竞争力。</w:t>
      </w:r>
      <w:r w:rsidR="004466FD">
        <w:rPr>
          <w:rFonts w:ascii="宋体" w:eastAsia="宋体" w:hAnsi="宋体" w:hint="eastAsia"/>
          <w:sz w:val="28"/>
          <w:szCs w:val="28"/>
        </w:rPr>
        <w:t>另一</w:t>
      </w:r>
      <w:r w:rsidR="004466FD" w:rsidRPr="004466FD">
        <w:rPr>
          <w:rFonts w:ascii="宋体" w:eastAsia="宋体" w:hAnsi="宋体" w:hint="eastAsia"/>
          <w:sz w:val="28"/>
          <w:szCs w:val="28"/>
        </w:rPr>
        <w:t>方面，</w:t>
      </w:r>
      <w:r w:rsidR="004466FD">
        <w:rPr>
          <w:rFonts w:ascii="宋体" w:eastAsia="宋体" w:hAnsi="宋体" w:hint="eastAsia"/>
          <w:sz w:val="28"/>
          <w:szCs w:val="28"/>
        </w:rPr>
        <w:t>云浮市</w:t>
      </w:r>
      <w:r w:rsidR="004466FD" w:rsidRPr="004466FD">
        <w:rPr>
          <w:rFonts w:ascii="宋体" w:eastAsia="宋体" w:hAnsi="宋体" w:hint="eastAsia"/>
          <w:sz w:val="28"/>
          <w:szCs w:val="28"/>
        </w:rPr>
        <w:t>应注重培育特定</w:t>
      </w:r>
      <w:r w:rsidR="004466FD">
        <w:rPr>
          <w:rFonts w:ascii="宋体" w:eastAsia="宋体" w:hAnsi="宋体" w:hint="eastAsia"/>
          <w:sz w:val="28"/>
          <w:szCs w:val="28"/>
        </w:rPr>
        <w:t>技术</w:t>
      </w:r>
      <w:r w:rsidR="004466FD" w:rsidRPr="004466FD">
        <w:rPr>
          <w:rFonts w:ascii="宋体" w:eastAsia="宋体" w:hAnsi="宋体" w:hint="eastAsia"/>
          <w:sz w:val="28"/>
          <w:szCs w:val="28"/>
        </w:rPr>
        <w:t>强的优势企业以及潜力好的高成长性企业。因此，</w:t>
      </w:r>
      <w:r w:rsidR="004466FD">
        <w:rPr>
          <w:rFonts w:ascii="宋体" w:eastAsia="宋体" w:hAnsi="宋体" w:hint="eastAsia"/>
          <w:sz w:val="28"/>
          <w:szCs w:val="28"/>
        </w:rPr>
        <w:t>云浮市</w:t>
      </w:r>
      <w:r w:rsidR="004466FD" w:rsidRPr="004466FD">
        <w:rPr>
          <w:rFonts w:ascii="宋体" w:eastAsia="宋体" w:hAnsi="宋体" w:hint="eastAsia"/>
          <w:sz w:val="28"/>
          <w:szCs w:val="28"/>
        </w:rPr>
        <w:t>应筛选一批具有高成长性的骨干重点</w:t>
      </w:r>
      <w:r w:rsidR="004466FD">
        <w:rPr>
          <w:rFonts w:ascii="宋体" w:eastAsia="宋体" w:hAnsi="宋体" w:hint="eastAsia"/>
          <w:sz w:val="28"/>
          <w:szCs w:val="28"/>
        </w:rPr>
        <w:t>中小</w:t>
      </w:r>
      <w:r w:rsidR="004466FD" w:rsidRPr="004466FD">
        <w:rPr>
          <w:rFonts w:ascii="宋体" w:eastAsia="宋体" w:hAnsi="宋体" w:hint="eastAsia"/>
          <w:sz w:val="28"/>
          <w:szCs w:val="28"/>
        </w:rPr>
        <w:t>企业，尤其是在</w:t>
      </w:r>
      <w:r w:rsidR="004466FD">
        <w:rPr>
          <w:rFonts w:ascii="宋体" w:eastAsia="宋体" w:hAnsi="宋体" w:hint="eastAsia"/>
          <w:sz w:val="28"/>
          <w:szCs w:val="28"/>
        </w:rPr>
        <w:t>畜禽疫病防控</w:t>
      </w:r>
      <w:r w:rsidR="004466FD" w:rsidRPr="004466FD">
        <w:rPr>
          <w:rFonts w:ascii="宋体" w:eastAsia="宋体" w:hAnsi="宋体" w:hint="eastAsia"/>
          <w:sz w:val="28"/>
          <w:szCs w:val="28"/>
        </w:rPr>
        <w:t>特定</w:t>
      </w:r>
      <w:r w:rsidR="004466FD">
        <w:rPr>
          <w:rFonts w:ascii="宋体" w:eastAsia="宋体" w:hAnsi="宋体" w:hint="eastAsia"/>
          <w:sz w:val="28"/>
          <w:szCs w:val="28"/>
        </w:rPr>
        <w:t>技术</w:t>
      </w:r>
      <w:r w:rsidR="004466FD" w:rsidRPr="004466FD">
        <w:rPr>
          <w:rFonts w:ascii="宋体" w:eastAsia="宋体" w:hAnsi="宋体" w:hint="eastAsia"/>
          <w:sz w:val="28"/>
          <w:szCs w:val="28"/>
        </w:rPr>
        <w:t>领域具有一定研发实力的企业，对它们进行技术研发重点培育形成示范效应。通过直接投入、财政补贴、贷款贴息、落实税必优惠等多种方式鼓励企业加大研发投入，建立研发机构，开展技术创新。</w:t>
      </w:r>
    </w:p>
    <w:p w14:paraId="46646758" w14:textId="14FF003A" w:rsidR="00C77F9B" w:rsidRPr="002052A6" w:rsidRDefault="00C77F9B" w:rsidP="002052A6">
      <w:pPr>
        <w:pStyle w:val="2"/>
        <w:rPr>
          <w:rFonts w:ascii="宋体" w:eastAsia="宋体" w:hAnsi="宋体"/>
        </w:rPr>
      </w:pPr>
      <w:bookmarkStart w:id="79" w:name="_Toc161148642"/>
      <w:r w:rsidRPr="002052A6">
        <w:rPr>
          <w:rFonts w:ascii="宋体" w:eastAsia="宋体" w:hAnsi="宋体"/>
        </w:rPr>
        <w:t>5.1.</w:t>
      </w:r>
      <w:r w:rsidR="007003F9" w:rsidRPr="002052A6">
        <w:rPr>
          <w:rFonts w:ascii="宋体" w:eastAsia="宋体" w:hAnsi="宋体"/>
        </w:rPr>
        <w:t>3</w:t>
      </w:r>
      <w:r w:rsidRPr="002052A6">
        <w:rPr>
          <w:rFonts w:ascii="宋体" w:eastAsia="宋体" w:hAnsi="宋体"/>
        </w:rPr>
        <w:t xml:space="preserve"> 防范系统性专利风险</w:t>
      </w:r>
      <w:bookmarkEnd w:id="79"/>
    </w:p>
    <w:p w14:paraId="14DD7B2E" w14:textId="07C41425" w:rsidR="00C77F9B" w:rsidRPr="007003F9" w:rsidRDefault="00C77F9B" w:rsidP="007003F9">
      <w:pPr>
        <w:ind w:firstLineChars="200" w:firstLine="560"/>
        <w:rPr>
          <w:rFonts w:ascii="宋体" w:eastAsia="宋体" w:hAnsi="宋体"/>
          <w:sz w:val="28"/>
          <w:szCs w:val="28"/>
        </w:rPr>
      </w:pPr>
      <w:r w:rsidRPr="007003F9">
        <w:rPr>
          <w:rFonts w:ascii="宋体" w:eastAsia="宋体" w:hAnsi="宋体" w:hint="eastAsia"/>
          <w:sz w:val="28"/>
          <w:szCs w:val="28"/>
        </w:rPr>
        <w:t>专利风险一般是企业研发、生产经营、使用过程中由于创新成果未被充分发掘、专利被无效、被非法占有、流失、遭受侵权纠纷等的风险，也就是企业经营或地区产业发展的过程中可能碰到的与专利相关的各种“隐患”。在技术的创新发展中专利风险无处不在，无论在研发阶段还是在生产销售阶段，都有可能面临专利风险，在区域产业创新发展和企业研发、生产经营的过程中，专利的管理及风险防范对提高市场地位和竞争优势至关重要。在现在阶段，</w:t>
      </w:r>
      <w:r w:rsidR="007003F9" w:rsidRPr="007003F9">
        <w:rPr>
          <w:rFonts w:ascii="宋体" w:eastAsia="宋体" w:hAnsi="宋体" w:hint="eastAsia"/>
          <w:sz w:val="28"/>
          <w:szCs w:val="28"/>
        </w:rPr>
        <w:t>云浮市</w:t>
      </w:r>
      <w:r w:rsidRPr="007003F9">
        <w:rPr>
          <w:rFonts w:ascii="宋体" w:eastAsia="宋体" w:hAnsi="宋体" w:hint="eastAsia"/>
          <w:sz w:val="28"/>
          <w:szCs w:val="28"/>
        </w:rPr>
        <w:t>在</w:t>
      </w:r>
      <w:r w:rsidR="007003F9" w:rsidRPr="007003F9">
        <w:rPr>
          <w:rFonts w:ascii="宋体" w:eastAsia="宋体" w:hAnsi="宋体" w:hint="eastAsia"/>
          <w:sz w:val="28"/>
          <w:szCs w:val="28"/>
        </w:rPr>
        <w:t>畜禽疫病防控技术</w:t>
      </w:r>
      <w:r w:rsidRPr="007003F9">
        <w:rPr>
          <w:rFonts w:ascii="宋体" w:eastAsia="宋体" w:hAnsi="宋体" w:hint="eastAsia"/>
          <w:sz w:val="28"/>
          <w:szCs w:val="28"/>
        </w:rPr>
        <w:t>未来的创新发展和专利布局中应做到以下几点，</w:t>
      </w:r>
      <w:r w:rsidR="007003F9" w:rsidRPr="007003F9">
        <w:rPr>
          <w:rFonts w:ascii="宋体" w:eastAsia="宋体" w:hAnsi="宋体" w:hint="eastAsia"/>
          <w:sz w:val="28"/>
          <w:szCs w:val="28"/>
        </w:rPr>
        <w:t>以</w:t>
      </w:r>
      <w:r w:rsidRPr="007003F9">
        <w:rPr>
          <w:rFonts w:ascii="宋体" w:eastAsia="宋体" w:hAnsi="宋体" w:hint="eastAsia"/>
          <w:sz w:val="28"/>
          <w:szCs w:val="28"/>
        </w:rPr>
        <w:t>防范系统性专利风险。</w:t>
      </w:r>
    </w:p>
    <w:p w14:paraId="0FCB4FE2" w14:textId="084579C8" w:rsidR="00C77F9B" w:rsidRPr="007003F9" w:rsidRDefault="00C77F9B" w:rsidP="007003F9">
      <w:pPr>
        <w:ind w:firstLineChars="200" w:firstLine="560"/>
        <w:rPr>
          <w:rFonts w:ascii="宋体" w:eastAsia="宋体" w:hAnsi="宋体"/>
          <w:sz w:val="28"/>
          <w:szCs w:val="28"/>
        </w:rPr>
      </w:pPr>
      <w:r w:rsidRPr="007003F9">
        <w:rPr>
          <w:rFonts w:ascii="宋体" w:eastAsia="宋体" w:hAnsi="宋体" w:hint="eastAsia"/>
          <w:sz w:val="28"/>
          <w:szCs w:val="28"/>
        </w:rPr>
        <w:t>一是重大研发项目立项前开展专利检索</w:t>
      </w:r>
      <w:r w:rsidRPr="007003F9">
        <w:rPr>
          <w:rFonts w:ascii="宋体" w:eastAsia="宋体" w:hAnsi="宋体"/>
          <w:sz w:val="28"/>
          <w:szCs w:val="28"/>
        </w:rPr>
        <w:t>:在重大研发项目立项阶段开展专利检索分析，当确定研发方向前，需要根据需求检索龙头企业对手专利布局情况，是否有可借鉴的技术点，专利规避难度等一系列问题进行专利检索，在进行技术方案转化之后，应该对转化后的技术方案也进行一个初步的立项检索，大概了解业内专利情况，为研发提供初步预警</w:t>
      </w:r>
    </w:p>
    <w:p w14:paraId="05C43F1D" w14:textId="77777777" w:rsidR="00C77F9B" w:rsidRPr="007003F9" w:rsidRDefault="00C77F9B" w:rsidP="007003F9">
      <w:pPr>
        <w:ind w:firstLineChars="200" w:firstLine="560"/>
        <w:rPr>
          <w:rFonts w:ascii="宋体" w:eastAsia="宋体" w:hAnsi="宋体"/>
          <w:sz w:val="28"/>
          <w:szCs w:val="28"/>
        </w:rPr>
      </w:pPr>
      <w:r w:rsidRPr="007003F9">
        <w:rPr>
          <w:rFonts w:ascii="宋体" w:eastAsia="宋体" w:hAnsi="宋体" w:hint="eastAsia"/>
          <w:sz w:val="28"/>
          <w:szCs w:val="28"/>
        </w:rPr>
        <w:t>二是在项目研发过程中开展专利检索和专利规避工作，在依托区域内创新主体开展技术创新研发的过程中，需要根据研发过程中的已产生的技术概要和详细技术内容时，主管单位要组织企业知识产权管理部门以及专业服务机构参与专利检索和专利规避工作，实时跟进项目组，了解其研发方向，对技术方案进行实时检索，及时发现风险规避风险，在技术方案变更的时候，应该对变更的方案进行重新的检索，并且对风险库进行更新。</w:t>
      </w:r>
    </w:p>
    <w:p w14:paraId="54B5DCE1" w14:textId="77777777" w:rsidR="00C77F9B" w:rsidRPr="007003F9" w:rsidRDefault="00C77F9B" w:rsidP="007003F9">
      <w:pPr>
        <w:ind w:firstLineChars="200" w:firstLine="560"/>
        <w:rPr>
          <w:rFonts w:ascii="宋体" w:eastAsia="宋体" w:hAnsi="宋体"/>
          <w:sz w:val="28"/>
          <w:szCs w:val="28"/>
        </w:rPr>
      </w:pPr>
      <w:r w:rsidRPr="007003F9">
        <w:rPr>
          <w:rFonts w:ascii="宋体" w:eastAsia="宋体" w:hAnsi="宋体" w:hint="eastAsia"/>
          <w:sz w:val="28"/>
          <w:szCs w:val="28"/>
        </w:rPr>
        <w:t>三是在技术方案基本成型后，主管单位组织开展专利排查，针对完整的技术方案进行系统的全面检索，对技术创新研发过程中的检索进行总结和查漏补缺。</w:t>
      </w:r>
    </w:p>
    <w:p w14:paraId="1ADA68E3" w14:textId="5FE7770F" w:rsidR="002D25FB" w:rsidRPr="002D25FB" w:rsidRDefault="00C77F9B" w:rsidP="007003F9">
      <w:pPr>
        <w:ind w:firstLineChars="200" w:firstLine="560"/>
      </w:pPr>
      <w:r w:rsidRPr="007003F9">
        <w:rPr>
          <w:rFonts w:ascii="宋体" w:eastAsia="宋体" w:hAnsi="宋体" w:hint="eastAsia"/>
          <w:sz w:val="28"/>
          <w:szCs w:val="28"/>
        </w:rPr>
        <w:t>四是在创新研发成果实施转化后，持卖的监控相关的竞争对手，由于专利公开具有滞后性，所以即使在实施转化后，也要持续对相关技术方案和主要竞争对手进行持续检索监控。</w:t>
      </w:r>
    </w:p>
    <w:p w14:paraId="22C55F0D" w14:textId="40A4957A" w:rsidR="00FE0420" w:rsidRPr="002052A6" w:rsidRDefault="007003F9" w:rsidP="00262121">
      <w:pPr>
        <w:pStyle w:val="2"/>
        <w:rPr>
          <w:rFonts w:ascii="宋体" w:eastAsia="宋体" w:hAnsi="宋体"/>
        </w:rPr>
      </w:pPr>
      <w:bookmarkStart w:id="80" w:name="_Toc161148643"/>
      <w:r w:rsidRPr="002052A6">
        <w:rPr>
          <w:rFonts w:ascii="宋体" w:eastAsia="宋体" w:hAnsi="宋体" w:hint="eastAsia"/>
        </w:rPr>
        <w:t>5</w:t>
      </w:r>
      <w:r w:rsidRPr="002052A6">
        <w:rPr>
          <w:rFonts w:ascii="宋体" w:eastAsia="宋体" w:hAnsi="宋体"/>
        </w:rPr>
        <w:t xml:space="preserve">.2 </w:t>
      </w:r>
      <w:r w:rsidR="00FE0420" w:rsidRPr="002052A6">
        <w:rPr>
          <w:rFonts w:ascii="宋体" w:eastAsia="宋体" w:hAnsi="宋体" w:hint="eastAsia"/>
        </w:rPr>
        <w:t>地市协同发展提升路径</w:t>
      </w:r>
      <w:bookmarkEnd w:id="80"/>
    </w:p>
    <w:p w14:paraId="051251C4" w14:textId="6D83A400" w:rsidR="007003F9" w:rsidRPr="00262121" w:rsidRDefault="00A662B0" w:rsidP="00262121">
      <w:pPr>
        <w:ind w:firstLineChars="200" w:firstLine="560"/>
        <w:rPr>
          <w:rFonts w:ascii="宋体" w:eastAsia="宋体" w:hAnsi="宋体"/>
          <w:sz w:val="28"/>
          <w:szCs w:val="28"/>
        </w:rPr>
      </w:pPr>
      <w:r w:rsidRPr="00262121">
        <w:rPr>
          <w:rFonts w:ascii="宋体" w:eastAsia="宋体" w:hAnsi="宋体" w:hint="eastAsia"/>
          <w:sz w:val="28"/>
          <w:szCs w:val="28"/>
        </w:rPr>
        <w:t>《广东省开发区总体发展规划（</w:t>
      </w:r>
      <w:r w:rsidRPr="00262121">
        <w:rPr>
          <w:rFonts w:ascii="宋体" w:eastAsia="宋体" w:hAnsi="宋体"/>
          <w:sz w:val="28"/>
          <w:szCs w:val="28"/>
        </w:rPr>
        <w:t>2020—2035年）》明确</w:t>
      </w:r>
      <w:r w:rsidRPr="00262121">
        <w:rPr>
          <w:rFonts w:ascii="宋体" w:eastAsia="宋体" w:hAnsi="宋体" w:hint="eastAsia"/>
          <w:sz w:val="28"/>
          <w:szCs w:val="28"/>
        </w:rPr>
        <w:t>，</w:t>
      </w:r>
      <w:r w:rsidRPr="00262121">
        <w:rPr>
          <w:rFonts w:ascii="宋体" w:eastAsia="宋体" w:hAnsi="宋体"/>
          <w:sz w:val="28"/>
          <w:szCs w:val="28"/>
        </w:rPr>
        <w:t>广州都市圈包括广州、佛山、肇庆、清远、云浮和韶关6个城市。</w:t>
      </w:r>
      <w:r w:rsidRPr="00262121">
        <w:rPr>
          <w:rFonts w:ascii="宋体" w:eastAsia="宋体" w:hAnsi="宋体" w:hint="eastAsia"/>
          <w:sz w:val="28"/>
          <w:szCs w:val="28"/>
        </w:rPr>
        <w:t>在畜禽疫病防控技术领域，广州、佛山、肇庆均有相当数量的专利积累，领域内大型企业、高校、研究院所也集中在省会城市，</w:t>
      </w:r>
      <w:r w:rsidR="004466FD" w:rsidRPr="00262121">
        <w:rPr>
          <w:rFonts w:ascii="宋体" w:eastAsia="宋体" w:hAnsi="宋体" w:hint="eastAsia"/>
          <w:sz w:val="28"/>
          <w:szCs w:val="28"/>
        </w:rPr>
        <w:t>因</w:t>
      </w:r>
      <w:r w:rsidRPr="00262121">
        <w:rPr>
          <w:rFonts w:ascii="宋体" w:eastAsia="宋体" w:hAnsi="宋体" w:hint="eastAsia"/>
          <w:sz w:val="28"/>
          <w:szCs w:val="28"/>
        </w:rPr>
        <w:t>此，云浮市应当着力推动地市协同发展，</w:t>
      </w:r>
      <w:r w:rsidR="004466FD" w:rsidRPr="00262121">
        <w:rPr>
          <w:rFonts w:ascii="宋体" w:eastAsia="宋体" w:hAnsi="宋体" w:hint="eastAsia"/>
          <w:sz w:val="28"/>
          <w:szCs w:val="28"/>
        </w:rPr>
        <w:t>建立基于广州都市圈的企业、人才引进路径，促进本市产业发展。</w:t>
      </w:r>
    </w:p>
    <w:p w14:paraId="108E9361" w14:textId="32E351BA" w:rsidR="004466FD" w:rsidRPr="002052A6" w:rsidRDefault="004466FD" w:rsidP="002052A6">
      <w:pPr>
        <w:pStyle w:val="2"/>
        <w:rPr>
          <w:rFonts w:ascii="宋体" w:eastAsia="宋体" w:hAnsi="宋体"/>
        </w:rPr>
      </w:pPr>
      <w:bookmarkStart w:id="81" w:name="_Toc161148644"/>
      <w:r w:rsidRPr="002052A6">
        <w:rPr>
          <w:rFonts w:ascii="宋体" w:eastAsia="宋体" w:hAnsi="宋体"/>
        </w:rPr>
        <w:t>5.2.1 企业引进与合作路径</w:t>
      </w:r>
      <w:bookmarkEnd w:id="81"/>
    </w:p>
    <w:p w14:paraId="6DC3DCC8" w14:textId="0D458769" w:rsidR="004466FD" w:rsidRPr="00262121" w:rsidRDefault="004466FD" w:rsidP="00262121">
      <w:pPr>
        <w:ind w:firstLineChars="200" w:firstLine="560"/>
        <w:rPr>
          <w:rFonts w:ascii="宋体" w:eastAsia="宋体" w:hAnsi="宋体"/>
          <w:sz w:val="28"/>
          <w:szCs w:val="28"/>
        </w:rPr>
      </w:pPr>
      <w:r w:rsidRPr="00262121">
        <w:rPr>
          <w:rFonts w:ascii="宋体" w:eastAsia="宋体" w:hAnsi="宋体" w:hint="eastAsia"/>
          <w:sz w:val="28"/>
          <w:szCs w:val="28"/>
        </w:rPr>
        <w:t>针对云浮市畜禽疫病防控技术处于初级发展阶段的现状，可以采取企业引进以及合作的方式，促进产业发展，一方面可采取产学研合作开发的方式开展技术合作，一方面可以通过招商引资的方式引进相关创新主体。云浮市应注重引进技术实力较强、具有完整产业链的优势企业科研院校，或者引进其它填补性的配套企业。通过引进带动力强的龙头企业，可以起到很好的帮扶作</w:t>
      </w:r>
      <w:r w:rsidRPr="00262121">
        <w:rPr>
          <w:rFonts w:ascii="宋体" w:eastAsia="宋体" w:hAnsi="宋体"/>
          <w:sz w:val="28"/>
          <w:szCs w:val="28"/>
        </w:rPr>
        <w:t>,用，达到引进一个带动一批的效果。</w:t>
      </w:r>
      <w:r w:rsidRPr="00262121">
        <w:rPr>
          <w:rFonts w:ascii="宋体" w:eastAsia="宋体" w:hAnsi="宋体" w:hint="eastAsia"/>
          <w:sz w:val="28"/>
          <w:szCs w:val="28"/>
        </w:rPr>
        <w:t>同时，</w:t>
      </w:r>
      <w:r w:rsidR="00262121" w:rsidRPr="00262121">
        <w:rPr>
          <w:rFonts w:ascii="宋体" w:eastAsia="宋体" w:hAnsi="宋体" w:hint="eastAsia"/>
          <w:sz w:val="28"/>
          <w:szCs w:val="28"/>
        </w:rPr>
        <w:t>云浮市</w:t>
      </w:r>
      <w:r w:rsidRPr="00262121">
        <w:rPr>
          <w:rFonts w:ascii="宋体" w:eastAsia="宋体" w:hAnsi="宋体" w:hint="eastAsia"/>
          <w:sz w:val="28"/>
          <w:szCs w:val="28"/>
        </w:rPr>
        <w:t>有关管理部门需要提供服务支持工作</w:t>
      </w:r>
      <w:r w:rsidR="00262121" w:rsidRPr="00262121">
        <w:rPr>
          <w:rFonts w:ascii="宋体" w:eastAsia="宋体" w:hAnsi="宋体" w:hint="eastAsia"/>
          <w:sz w:val="28"/>
          <w:szCs w:val="28"/>
        </w:rPr>
        <w:t>，</w:t>
      </w:r>
      <w:r w:rsidRPr="00262121">
        <w:rPr>
          <w:rFonts w:ascii="宋体" w:eastAsia="宋体" w:hAnsi="宋体"/>
          <w:sz w:val="28"/>
          <w:szCs w:val="28"/>
        </w:rPr>
        <w:t>提供政策、人才等多方面的服务，帮助企业快速发展。</w:t>
      </w:r>
    </w:p>
    <w:p w14:paraId="6590BCCF" w14:textId="0F1DDC5C" w:rsidR="004466FD" w:rsidRPr="00262121" w:rsidRDefault="004466FD" w:rsidP="00262121">
      <w:pPr>
        <w:ind w:firstLineChars="200" w:firstLine="560"/>
        <w:rPr>
          <w:rFonts w:ascii="宋体" w:eastAsia="宋体" w:hAnsi="宋体"/>
          <w:sz w:val="28"/>
          <w:szCs w:val="28"/>
        </w:rPr>
      </w:pPr>
      <w:r w:rsidRPr="00262121">
        <w:rPr>
          <w:rFonts w:ascii="宋体" w:eastAsia="宋体" w:hAnsi="宋体" w:hint="eastAsia"/>
          <w:sz w:val="28"/>
          <w:szCs w:val="28"/>
        </w:rPr>
        <w:t>引入外部优势企业是难度较高的工作，即使无法较多的引进这些企业，也建议</w:t>
      </w:r>
      <w:r w:rsidR="00262121" w:rsidRPr="00262121">
        <w:rPr>
          <w:rFonts w:ascii="宋体" w:eastAsia="宋体" w:hAnsi="宋体" w:hint="eastAsia"/>
          <w:sz w:val="28"/>
          <w:szCs w:val="28"/>
        </w:rPr>
        <w:t>云浮市企业</w:t>
      </w:r>
      <w:r w:rsidRPr="00262121">
        <w:rPr>
          <w:rFonts w:ascii="宋体" w:eastAsia="宋体" w:hAnsi="宋体" w:hint="eastAsia"/>
          <w:sz w:val="28"/>
          <w:szCs w:val="28"/>
        </w:rPr>
        <w:t>可以对这些企业相关专利进行重点关注，建议加强与这些企业的交流与合作，学习其在技术攻克思路、专利布局战略等方面的经验，从而</w:t>
      </w:r>
      <w:r w:rsidR="00262121" w:rsidRPr="00262121">
        <w:rPr>
          <w:rFonts w:ascii="宋体" w:eastAsia="宋体" w:hAnsi="宋体" w:hint="eastAsia"/>
          <w:sz w:val="28"/>
          <w:szCs w:val="28"/>
        </w:rPr>
        <w:t>促进云浮市在畜禽疫病防控技术领域</w:t>
      </w:r>
      <w:r w:rsidRPr="00262121">
        <w:rPr>
          <w:rFonts w:ascii="宋体" w:eastAsia="宋体" w:hAnsi="宋体" w:hint="eastAsia"/>
          <w:sz w:val="28"/>
          <w:szCs w:val="28"/>
        </w:rPr>
        <w:t>的</w:t>
      </w:r>
      <w:r w:rsidR="00262121" w:rsidRPr="00262121">
        <w:rPr>
          <w:rFonts w:ascii="宋体" w:eastAsia="宋体" w:hAnsi="宋体" w:hint="eastAsia"/>
          <w:sz w:val="28"/>
          <w:szCs w:val="28"/>
        </w:rPr>
        <w:t>发展</w:t>
      </w:r>
      <w:r w:rsidRPr="00262121">
        <w:rPr>
          <w:rFonts w:ascii="宋体" w:eastAsia="宋体" w:hAnsi="宋体" w:hint="eastAsia"/>
          <w:sz w:val="28"/>
          <w:szCs w:val="28"/>
        </w:rPr>
        <w:t>。</w:t>
      </w:r>
    </w:p>
    <w:p w14:paraId="0DBE88B0" w14:textId="1D5C4E58" w:rsidR="00262121" w:rsidRPr="002052A6" w:rsidRDefault="00262121" w:rsidP="002052A6">
      <w:pPr>
        <w:pStyle w:val="2"/>
        <w:rPr>
          <w:rFonts w:ascii="宋体" w:eastAsia="宋体" w:hAnsi="宋体"/>
        </w:rPr>
      </w:pPr>
      <w:bookmarkStart w:id="82" w:name="_Toc161148645"/>
      <w:r w:rsidRPr="002052A6">
        <w:rPr>
          <w:rFonts w:ascii="宋体" w:eastAsia="宋体" w:hAnsi="宋体" w:hint="eastAsia"/>
        </w:rPr>
        <w:t>5</w:t>
      </w:r>
      <w:r w:rsidRPr="002052A6">
        <w:rPr>
          <w:rFonts w:ascii="宋体" w:eastAsia="宋体" w:hAnsi="宋体"/>
        </w:rPr>
        <w:t>.2.2创新型人才引进/合作路径</w:t>
      </w:r>
      <w:bookmarkEnd w:id="82"/>
    </w:p>
    <w:p w14:paraId="618E7318" w14:textId="01588DD6" w:rsidR="00262121" w:rsidRPr="00262121" w:rsidRDefault="00262121" w:rsidP="00262121">
      <w:pPr>
        <w:ind w:firstLineChars="200" w:firstLine="560"/>
        <w:rPr>
          <w:rFonts w:ascii="宋体" w:eastAsia="宋体" w:hAnsi="宋体"/>
          <w:sz w:val="28"/>
          <w:szCs w:val="28"/>
        </w:rPr>
      </w:pPr>
      <w:r w:rsidRPr="00262121">
        <w:rPr>
          <w:rFonts w:ascii="宋体" w:eastAsia="宋体" w:hAnsi="宋体" w:hint="eastAsia"/>
          <w:sz w:val="28"/>
          <w:szCs w:val="28"/>
        </w:rPr>
        <w:t>云浮市在畜禽疫病防控技术领域的专利量较少</w:t>
      </w:r>
      <w:r w:rsidRPr="00262121">
        <w:rPr>
          <w:rFonts w:ascii="宋体" w:eastAsia="宋体" w:hAnsi="宋体"/>
          <w:sz w:val="28"/>
          <w:szCs w:val="28"/>
        </w:rPr>
        <w:t>。加强高水平人才引进，有助于促进</w:t>
      </w:r>
      <w:r w:rsidRPr="00262121">
        <w:rPr>
          <w:rFonts w:ascii="宋体" w:eastAsia="宋体" w:hAnsi="宋体" w:hint="eastAsia"/>
          <w:sz w:val="28"/>
          <w:szCs w:val="28"/>
        </w:rPr>
        <w:t>云浮市畜禽疫病防控技术</w:t>
      </w:r>
      <w:r w:rsidRPr="00262121">
        <w:rPr>
          <w:rFonts w:ascii="宋体" w:eastAsia="宋体" w:hAnsi="宋体"/>
          <w:sz w:val="28"/>
          <w:szCs w:val="28"/>
        </w:rPr>
        <w:t>的发展，实现技术突破。</w:t>
      </w:r>
    </w:p>
    <w:p w14:paraId="30E25189" w14:textId="292080B8" w:rsidR="00262121" w:rsidRPr="00262121" w:rsidRDefault="00262121" w:rsidP="00262121">
      <w:pPr>
        <w:ind w:firstLineChars="200" w:firstLine="560"/>
        <w:rPr>
          <w:rFonts w:ascii="宋体" w:eastAsia="宋体" w:hAnsi="宋体"/>
          <w:sz w:val="28"/>
          <w:szCs w:val="28"/>
        </w:rPr>
      </w:pPr>
      <w:r w:rsidRPr="00262121">
        <w:rPr>
          <w:rFonts w:ascii="宋体" w:eastAsia="宋体" w:hAnsi="宋体" w:hint="eastAsia"/>
          <w:sz w:val="28"/>
          <w:szCs w:val="28"/>
        </w:rPr>
        <w:t>在创新人才引进</w:t>
      </w:r>
      <w:r w:rsidRPr="00262121">
        <w:rPr>
          <w:rFonts w:ascii="宋体" w:eastAsia="宋体" w:hAnsi="宋体"/>
          <w:sz w:val="28"/>
          <w:szCs w:val="28"/>
        </w:rPr>
        <w:t>/合作方面，</w:t>
      </w:r>
      <w:r w:rsidRPr="00262121">
        <w:rPr>
          <w:rFonts w:ascii="宋体" w:eastAsia="宋体" w:hAnsi="宋体" w:hint="eastAsia"/>
          <w:sz w:val="28"/>
          <w:szCs w:val="28"/>
        </w:rPr>
        <w:t>云浮市畜牧业</w:t>
      </w:r>
      <w:r w:rsidRPr="00262121">
        <w:rPr>
          <w:rFonts w:ascii="宋体" w:eastAsia="宋体" w:hAnsi="宋体"/>
          <w:sz w:val="28"/>
          <w:szCs w:val="28"/>
        </w:rPr>
        <w:t>的相关企业应寻找技术知识漏洞，进一步梳理人员配置，引进缺少的技术人才，灵活地对团队知识结构进行补充，加强研发团队内部的知识共享，提高其相互借鉴水平，减少重复创新的概率，不断提高研发团队的研发效率。</w:t>
      </w:r>
    </w:p>
    <w:p w14:paraId="755ECB3C" w14:textId="1C99382E" w:rsidR="00262121" w:rsidRPr="002052A6" w:rsidRDefault="00262121" w:rsidP="002052A6">
      <w:pPr>
        <w:pStyle w:val="2"/>
        <w:rPr>
          <w:rFonts w:ascii="宋体" w:eastAsia="宋体" w:hAnsi="宋体"/>
        </w:rPr>
      </w:pPr>
      <w:r w:rsidRPr="002052A6">
        <w:rPr>
          <w:rFonts w:ascii="宋体" w:eastAsia="宋体" w:hAnsi="宋体"/>
        </w:rPr>
        <w:t>5.2.2.1 外部创新人才引进</w:t>
      </w:r>
    </w:p>
    <w:p w14:paraId="50A7AE2A" w14:textId="1677324F" w:rsidR="00262121" w:rsidRPr="00262121" w:rsidRDefault="00262121" w:rsidP="00262121">
      <w:pPr>
        <w:ind w:firstLineChars="200" w:firstLine="560"/>
        <w:rPr>
          <w:rFonts w:ascii="宋体" w:eastAsia="宋体" w:hAnsi="宋体"/>
          <w:sz w:val="28"/>
          <w:szCs w:val="28"/>
        </w:rPr>
      </w:pPr>
      <w:r w:rsidRPr="00262121">
        <w:rPr>
          <w:rFonts w:ascii="宋体" w:eastAsia="宋体" w:hAnsi="宋体" w:hint="eastAsia"/>
          <w:sz w:val="28"/>
          <w:szCs w:val="28"/>
        </w:rPr>
        <w:t>在人才引进方面，云浮市可以技术顾问、特聘专家等方式聘请业内高水平的领军人物</w:t>
      </w:r>
      <w:r w:rsidRPr="00262121">
        <w:rPr>
          <w:rFonts w:ascii="宋体" w:eastAsia="宋体" w:hAnsi="宋体"/>
          <w:sz w:val="28"/>
          <w:szCs w:val="28"/>
        </w:rPr>
        <w:t>,将行业中的优秀团队等高技术资源来提升</w:t>
      </w:r>
      <w:r w:rsidRPr="00262121">
        <w:rPr>
          <w:rFonts w:ascii="宋体" w:eastAsia="宋体" w:hAnsi="宋体" w:hint="eastAsia"/>
          <w:sz w:val="28"/>
          <w:szCs w:val="28"/>
        </w:rPr>
        <w:t>云浮市畜禽疫病防控技术</w:t>
      </w:r>
      <w:r w:rsidRPr="00262121">
        <w:rPr>
          <w:rFonts w:ascii="宋体" w:eastAsia="宋体" w:hAnsi="宋体"/>
          <w:sz w:val="28"/>
          <w:szCs w:val="28"/>
        </w:rPr>
        <w:t>的发展能力。同时，</w:t>
      </w:r>
      <w:r w:rsidRPr="00262121">
        <w:rPr>
          <w:rFonts w:ascii="宋体" w:eastAsia="宋体" w:hAnsi="宋体" w:hint="eastAsia"/>
          <w:sz w:val="28"/>
          <w:szCs w:val="28"/>
        </w:rPr>
        <w:t>云浮市</w:t>
      </w:r>
      <w:r w:rsidRPr="00262121">
        <w:rPr>
          <w:rFonts w:ascii="宋体" w:eastAsia="宋体" w:hAnsi="宋体"/>
          <w:sz w:val="28"/>
          <w:szCs w:val="28"/>
        </w:rPr>
        <w:t>也应大力创新促进科技成果传化机制，努力为高层次人才提供更优质的创新创业环境，为广大人才发展提供更广阔的舞台</w:t>
      </w:r>
      <w:r>
        <w:rPr>
          <w:rFonts w:ascii="宋体" w:eastAsia="宋体" w:hAnsi="宋体" w:hint="eastAsia"/>
          <w:sz w:val="28"/>
          <w:szCs w:val="28"/>
        </w:rPr>
        <w:t>；</w:t>
      </w:r>
      <w:r w:rsidRPr="00262121">
        <w:rPr>
          <w:rFonts w:ascii="宋体" w:eastAsia="宋体" w:hAnsi="宋体"/>
          <w:sz w:val="28"/>
          <w:szCs w:val="28"/>
        </w:rPr>
        <w:t>不断优化人才综合服务，着力解决人才住房安居、子女入学、医疗服务等生活保障问题，积极为人才安心在</w:t>
      </w:r>
      <w:r w:rsidRPr="00262121">
        <w:rPr>
          <w:rFonts w:ascii="宋体" w:eastAsia="宋体" w:hAnsi="宋体" w:hint="eastAsia"/>
          <w:sz w:val="28"/>
          <w:szCs w:val="28"/>
        </w:rPr>
        <w:t>云浮</w:t>
      </w:r>
      <w:r w:rsidRPr="00262121">
        <w:rPr>
          <w:rFonts w:ascii="宋体" w:eastAsia="宋体" w:hAnsi="宋体"/>
          <w:sz w:val="28"/>
          <w:szCs w:val="28"/>
        </w:rPr>
        <w:t>扎根发展创造良好条件吸引更多顶尖团队和优秀人才落户</w:t>
      </w:r>
      <w:r w:rsidRPr="00262121">
        <w:rPr>
          <w:rFonts w:ascii="宋体" w:eastAsia="宋体" w:hAnsi="宋体" w:hint="eastAsia"/>
          <w:sz w:val="28"/>
          <w:szCs w:val="28"/>
        </w:rPr>
        <w:t>云浮</w:t>
      </w:r>
      <w:r w:rsidRPr="00262121">
        <w:rPr>
          <w:rFonts w:ascii="宋体" w:eastAsia="宋体" w:hAnsi="宋体"/>
          <w:sz w:val="28"/>
          <w:szCs w:val="28"/>
        </w:rPr>
        <w:t>。</w:t>
      </w:r>
    </w:p>
    <w:p w14:paraId="4BD1545A" w14:textId="5A4CFB36" w:rsidR="00262121" w:rsidRPr="002052A6" w:rsidRDefault="00262121" w:rsidP="002052A6">
      <w:pPr>
        <w:pStyle w:val="2"/>
        <w:rPr>
          <w:rFonts w:ascii="宋体" w:eastAsia="宋体" w:hAnsi="宋体"/>
        </w:rPr>
      </w:pPr>
      <w:r w:rsidRPr="002052A6">
        <w:rPr>
          <w:rFonts w:ascii="宋体" w:eastAsia="宋体" w:hAnsi="宋体"/>
        </w:rPr>
        <w:t>5.2.2.2 强化外部合作机制</w:t>
      </w:r>
    </w:p>
    <w:p w14:paraId="1552DF73" w14:textId="6C436ED9" w:rsidR="00262121" w:rsidRDefault="00262121" w:rsidP="00262121">
      <w:pPr>
        <w:ind w:firstLineChars="200" w:firstLine="560"/>
      </w:pPr>
      <w:r w:rsidRPr="00262121">
        <w:rPr>
          <w:rFonts w:ascii="宋体" w:eastAsia="宋体" w:hAnsi="宋体" w:hint="eastAsia"/>
          <w:sz w:val="28"/>
          <w:szCs w:val="28"/>
        </w:rPr>
        <w:t>与外部优秀人才进行合作，对于提高企业科技人员的积极性和创造性，对于增强企业的科技实力和竞争能力具有重大意义因此，除了引进人才外，云浮市还可以很好的发挥其位于广州都市圈及粤港澳大湾区的地理优势，通过整合相关的技术、人才、产业等资源为企业创新提</w:t>
      </w:r>
      <w:r w:rsidRPr="00262121">
        <w:rPr>
          <w:rFonts w:ascii="宋体" w:eastAsia="宋体" w:hAnsi="宋体"/>
          <w:sz w:val="28"/>
          <w:szCs w:val="28"/>
        </w:rPr>
        <w:t>,共全方位“立体化支撑，推动产业创新发展，促成两地人才在更大</w:t>
      </w:r>
      <w:r w:rsidRPr="00262121">
        <w:rPr>
          <w:rFonts w:ascii="宋体" w:eastAsia="宋体" w:hAnsi="宋体" w:hint="eastAsia"/>
          <w:sz w:val="28"/>
          <w:szCs w:val="28"/>
        </w:rPr>
        <w:t>范围</w:t>
      </w:r>
      <w:r w:rsidRPr="00262121">
        <w:rPr>
          <w:rFonts w:ascii="宋体" w:eastAsia="宋体" w:hAnsi="宋体"/>
          <w:sz w:val="28"/>
          <w:szCs w:val="28"/>
        </w:rPr>
        <w:t>、更宽领域、更深层面开展合作，为</w:t>
      </w:r>
      <w:r w:rsidRPr="00262121">
        <w:rPr>
          <w:rFonts w:ascii="宋体" w:eastAsia="宋体" w:hAnsi="宋体" w:hint="eastAsia"/>
          <w:sz w:val="28"/>
          <w:szCs w:val="28"/>
        </w:rPr>
        <w:t>云浮市畜禽疫病防控技术</w:t>
      </w:r>
      <w:r w:rsidRPr="00262121">
        <w:rPr>
          <w:rFonts w:ascii="宋体" w:eastAsia="宋体" w:hAnsi="宋体"/>
          <w:sz w:val="28"/>
          <w:szCs w:val="28"/>
        </w:rPr>
        <w:t>的</w:t>
      </w:r>
      <w:r w:rsidRPr="00262121">
        <w:rPr>
          <w:rFonts w:ascii="宋体" w:eastAsia="宋体" w:hAnsi="宋体" w:hint="eastAsia"/>
          <w:sz w:val="28"/>
          <w:szCs w:val="28"/>
        </w:rPr>
        <w:t>发展</w:t>
      </w:r>
      <w:r w:rsidRPr="00262121">
        <w:rPr>
          <w:rFonts w:ascii="宋体" w:eastAsia="宋体" w:hAnsi="宋体"/>
          <w:sz w:val="28"/>
          <w:szCs w:val="28"/>
        </w:rPr>
        <w:t>服务。</w:t>
      </w:r>
    </w:p>
    <w:p w14:paraId="47976B1B" w14:textId="54430D80" w:rsidR="00FE0420" w:rsidRPr="002052A6" w:rsidRDefault="00262121" w:rsidP="00262121">
      <w:pPr>
        <w:pStyle w:val="2"/>
        <w:rPr>
          <w:rFonts w:ascii="宋体" w:eastAsia="宋体" w:hAnsi="宋体"/>
        </w:rPr>
      </w:pPr>
      <w:bookmarkStart w:id="83" w:name="_Toc161148646"/>
      <w:r w:rsidRPr="002052A6">
        <w:rPr>
          <w:rFonts w:ascii="宋体" w:eastAsia="宋体" w:hAnsi="宋体" w:hint="eastAsia"/>
        </w:rPr>
        <w:t>5</w:t>
      </w:r>
      <w:r w:rsidRPr="002052A6">
        <w:rPr>
          <w:rFonts w:ascii="宋体" w:eastAsia="宋体" w:hAnsi="宋体"/>
        </w:rPr>
        <w:t>.3</w:t>
      </w:r>
      <w:r w:rsidR="00FE0420" w:rsidRPr="002052A6">
        <w:rPr>
          <w:rFonts w:ascii="宋体" w:eastAsia="宋体" w:hAnsi="宋体" w:hint="eastAsia"/>
        </w:rPr>
        <w:t>技术创新提升路径</w:t>
      </w:r>
      <w:bookmarkEnd w:id="83"/>
    </w:p>
    <w:p w14:paraId="720A251E" w14:textId="6B5CD873" w:rsidR="00FE0420" w:rsidRPr="000F5DA9" w:rsidRDefault="00262121" w:rsidP="000F5DA9">
      <w:pPr>
        <w:ind w:firstLineChars="200" w:firstLine="560"/>
        <w:rPr>
          <w:rFonts w:ascii="宋体" w:eastAsia="宋体" w:hAnsi="宋体"/>
          <w:sz w:val="28"/>
          <w:szCs w:val="28"/>
        </w:rPr>
      </w:pPr>
      <w:r w:rsidRPr="000F5DA9">
        <w:rPr>
          <w:rFonts w:ascii="宋体" w:eastAsia="宋体" w:hAnsi="宋体" w:hint="eastAsia"/>
          <w:sz w:val="28"/>
          <w:szCs w:val="28"/>
        </w:rPr>
        <w:t>中国是畜牧业大国，在畜禽疫病防控</w:t>
      </w:r>
      <w:r w:rsidR="00380804" w:rsidRPr="000F5DA9">
        <w:rPr>
          <w:rFonts w:ascii="宋体" w:eastAsia="宋体" w:hAnsi="宋体" w:hint="eastAsia"/>
          <w:sz w:val="28"/>
          <w:szCs w:val="28"/>
        </w:rPr>
        <w:t>技术具有广阔的市场空间，云浮市需要提升本市的技术创新能力以提高自身竞争力。在畜禽疫病防控技术创新及引进路径中，云浮市可从</w:t>
      </w:r>
      <w:r w:rsidR="000F5DA9">
        <w:rPr>
          <w:rFonts w:ascii="宋体" w:eastAsia="宋体" w:hAnsi="宋体" w:hint="eastAsia"/>
          <w:sz w:val="28"/>
          <w:szCs w:val="28"/>
        </w:rPr>
        <w:t>优化专利申请</w:t>
      </w:r>
      <w:r w:rsidR="00380804" w:rsidRPr="000F5DA9">
        <w:rPr>
          <w:rFonts w:ascii="宋体" w:eastAsia="宋体" w:hAnsi="宋体" w:hint="eastAsia"/>
          <w:sz w:val="28"/>
          <w:szCs w:val="28"/>
        </w:rPr>
        <w:t>、</w:t>
      </w:r>
      <w:r w:rsidR="000F5DA9">
        <w:rPr>
          <w:rFonts w:ascii="宋体" w:eastAsia="宋体" w:hAnsi="宋体" w:hint="eastAsia"/>
          <w:sz w:val="28"/>
          <w:szCs w:val="28"/>
        </w:rPr>
        <w:t>促进技术提升两个方面实施。</w:t>
      </w:r>
    </w:p>
    <w:p w14:paraId="5049D698" w14:textId="39F1322D" w:rsidR="00380804" w:rsidRPr="002052A6" w:rsidRDefault="00380804" w:rsidP="002052A6">
      <w:pPr>
        <w:pStyle w:val="2"/>
        <w:rPr>
          <w:rFonts w:ascii="宋体" w:eastAsia="宋体" w:hAnsi="宋体"/>
        </w:rPr>
      </w:pPr>
      <w:bookmarkStart w:id="84" w:name="_Toc161148647"/>
      <w:r w:rsidRPr="002052A6">
        <w:rPr>
          <w:rFonts w:ascii="宋体" w:eastAsia="宋体" w:hAnsi="宋体"/>
        </w:rPr>
        <w:t>5.3.</w:t>
      </w:r>
      <w:r w:rsidR="000F5DA9" w:rsidRPr="002052A6">
        <w:rPr>
          <w:rFonts w:ascii="宋体" w:eastAsia="宋体" w:hAnsi="宋体"/>
        </w:rPr>
        <w:t xml:space="preserve">1 </w:t>
      </w:r>
      <w:r w:rsidR="000F5DA9" w:rsidRPr="002052A6">
        <w:rPr>
          <w:rFonts w:ascii="宋体" w:eastAsia="宋体" w:hAnsi="宋体" w:hint="eastAsia"/>
        </w:rPr>
        <w:t>优化专利申请</w:t>
      </w:r>
      <w:bookmarkEnd w:id="84"/>
    </w:p>
    <w:p w14:paraId="77453AF9" w14:textId="58641DC4" w:rsidR="00380804" w:rsidRPr="002052A6" w:rsidRDefault="00380804" w:rsidP="002052A6">
      <w:pPr>
        <w:pStyle w:val="2"/>
        <w:rPr>
          <w:rFonts w:ascii="宋体" w:eastAsia="宋体" w:hAnsi="宋体"/>
        </w:rPr>
      </w:pPr>
      <w:r w:rsidRPr="002052A6">
        <w:rPr>
          <w:rFonts w:ascii="宋体" w:eastAsia="宋体" w:hAnsi="宋体"/>
        </w:rPr>
        <w:t>5.3.1.1 专利“数质”齐头并进</w:t>
      </w:r>
    </w:p>
    <w:p w14:paraId="35F45672" w14:textId="2C0026B4" w:rsidR="00380804" w:rsidRDefault="00380804" w:rsidP="000F5DA9">
      <w:pPr>
        <w:ind w:firstLineChars="200" w:firstLine="560"/>
        <w:rPr>
          <w:rFonts w:ascii="宋体" w:eastAsia="宋体" w:hAnsi="宋体"/>
          <w:sz w:val="28"/>
          <w:szCs w:val="28"/>
        </w:rPr>
      </w:pPr>
      <w:r w:rsidRPr="000F5DA9">
        <w:rPr>
          <w:rFonts w:ascii="宋体" w:eastAsia="宋体" w:hAnsi="宋体" w:hint="eastAsia"/>
          <w:sz w:val="28"/>
          <w:szCs w:val="28"/>
        </w:rPr>
        <w:t>专利导航扩大产业领先优势。专利导航是以专利信息资源利用和专利分析为基础，把专利运用嵌入产业技术创新、产品创新、组织创新和商业</w:t>
      </w:r>
      <w:r w:rsidRPr="000F5DA9">
        <w:rPr>
          <w:rFonts w:ascii="宋体" w:eastAsia="宋体" w:hAnsi="宋体"/>
          <w:sz w:val="28"/>
          <w:szCs w:val="28"/>
        </w:rPr>
        <w:t>:模式创新之中是引导和支撑产业科学发展的一项工作。专利导航不仅可以有效利用专利信息，缩短企业研发周期，节约经费支出，还可以提高产业创新效率和水平，防范和规避产业知识产权风险,强化产业竞争力的专利支撑,提升产业创新驱动发展能力。但针对</w:t>
      </w:r>
      <w:r w:rsidRPr="000F5DA9">
        <w:rPr>
          <w:rFonts w:ascii="宋体" w:eastAsia="宋体" w:hAnsi="宋体" w:hint="eastAsia"/>
          <w:sz w:val="28"/>
          <w:szCs w:val="28"/>
        </w:rPr>
        <w:t>畜禽疫病防控技术领域</w:t>
      </w:r>
      <w:r w:rsidRPr="000F5DA9">
        <w:rPr>
          <w:rFonts w:ascii="宋体" w:eastAsia="宋体" w:hAnsi="宋体"/>
          <w:sz w:val="28"/>
          <w:szCs w:val="28"/>
        </w:rPr>
        <w:t>，</w:t>
      </w:r>
      <w:r w:rsidRPr="000F5DA9">
        <w:rPr>
          <w:rFonts w:ascii="宋体" w:eastAsia="宋体" w:hAnsi="宋体" w:hint="eastAsia"/>
          <w:sz w:val="28"/>
          <w:szCs w:val="28"/>
        </w:rPr>
        <w:t>畜牧业</w:t>
      </w:r>
      <w:r w:rsidRPr="000F5DA9">
        <w:rPr>
          <w:rFonts w:ascii="宋体" w:eastAsia="宋体" w:hAnsi="宋体"/>
          <w:sz w:val="28"/>
          <w:szCs w:val="28"/>
        </w:rPr>
        <w:t>产业本身规模庞大,整体专利导航确有一定指导意义,但该产业的细分技术领域也已经是相对较为完全的产业，针对不同的细分</w:t>
      </w:r>
      <w:r w:rsidRPr="000F5DA9">
        <w:rPr>
          <w:rFonts w:ascii="宋体" w:eastAsia="宋体" w:hAnsi="宋体" w:hint="eastAsia"/>
          <w:sz w:val="28"/>
          <w:szCs w:val="28"/>
        </w:rPr>
        <w:t>方向</w:t>
      </w:r>
      <w:r w:rsidRPr="000F5DA9">
        <w:rPr>
          <w:rFonts w:ascii="宋体" w:eastAsia="宋体" w:hAnsi="宋体"/>
          <w:sz w:val="28"/>
          <w:szCs w:val="28"/>
        </w:rPr>
        <w:t>可进一步开展专利导航工作</w:t>
      </w:r>
      <w:r w:rsidRPr="000F5DA9">
        <w:rPr>
          <w:rFonts w:ascii="宋体" w:eastAsia="宋体" w:hAnsi="宋体" w:hint="eastAsia"/>
          <w:sz w:val="28"/>
          <w:szCs w:val="28"/>
        </w:rPr>
        <w:t>，进一步指导云浮市畜禽疫病防控技术的发展方向，突破重点技术的研发壁垒，提升云浮市在该领域的技术优势。此外，积极开展企业导航，帮助云浮市畜禽疫病防控技术相关重点企业利用专利信息，指引企业未来发展方向，帮助企业突破技术瓶颈，也是扩大云浮市畜禽疫病防控技术的领先产业的优势的重要途径。</w:t>
      </w:r>
    </w:p>
    <w:p w14:paraId="2C82D67A" w14:textId="7C539F70" w:rsidR="005A3A2F" w:rsidRDefault="005A3A2F" w:rsidP="000F5DA9">
      <w:pPr>
        <w:ind w:firstLineChars="200" w:firstLine="560"/>
        <w:rPr>
          <w:rFonts w:ascii="宋体" w:eastAsia="宋体" w:hAnsi="宋体"/>
          <w:sz w:val="28"/>
          <w:szCs w:val="28"/>
        </w:rPr>
      </w:pPr>
      <w:r>
        <w:rPr>
          <w:rFonts w:ascii="宋体" w:eastAsia="宋体" w:hAnsi="宋体" w:hint="eastAsia"/>
          <w:sz w:val="28"/>
          <w:szCs w:val="28"/>
        </w:rPr>
        <w:t>专利导航可从以下几个方向开展：</w:t>
      </w:r>
    </w:p>
    <w:p w14:paraId="4E977FBF" w14:textId="6E11C2EA" w:rsidR="005A3A2F" w:rsidRPr="005A3A2F" w:rsidRDefault="005A3A2F" w:rsidP="005A3A2F">
      <w:pPr>
        <w:ind w:firstLineChars="200" w:firstLine="560"/>
        <w:rPr>
          <w:rFonts w:ascii="宋体" w:eastAsia="宋体" w:hAnsi="宋体"/>
          <w:sz w:val="28"/>
          <w:szCs w:val="28"/>
        </w:rPr>
      </w:pPr>
      <w:r>
        <w:rPr>
          <w:rFonts w:ascii="宋体" w:eastAsia="宋体" w:hAnsi="宋体" w:hint="eastAsia"/>
          <w:sz w:val="28"/>
          <w:szCs w:val="28"/>
        </w:rPr>
        <w:t>（1）</w:t>
      </w:r>
      <w:r w:rsidRPr="005A3A2F">
        <w:rPr>
          <w:rFonts w:ascii="宋体" w:eastAsia="宋体" w:hAnsi="宋体" w:hint="eastAsia"/>
          <w:sz w:val="28"/>
          <w:szCs w:val="28"/>
        </w:rPr>
        <w:t>基于竞争对手的专利导航</w:t>
      </w:r>
    </w:p>
    <w:p w14:paraId="5CCC8F5D" w14:textId="250C908A" w:rsidR="005A3A2F" w:rsidRDefault="005A3A2F" w:rsidP="005A3A2F">
      <w:pPr>
        <w:ind w:firstLineChars="200" w:firstLine="560"/>
        <w:rPr>
          <w:rFonts w:ascii="宋体" w:eastAsia="宋体" w:hAnsi="宋体"/>
          <w:sz w:val="28"/>
          <w:szCs w:val="28"/>
        </w:rPr>
      </w:pPr>
      <w:r w:rsidRPr="005A3A2F">
        <w:rPr>
          <w:rFonts w:ascii="宋体" w:eastAsia="宋体" w:hAnsi="宋体" w:hint="eastAsia"/>
          <w:sz w:val="28"/>
          <w:szCs w:val="28"/>
        </w:rPr>
        <w:t>竞争对手是指在畜禽疫病防控技术领域中，与客户拥有相似资源和目标，且行为会对客户畜禽疫病防控技术研发带来一定的利益影响的个体或团体。在在知识产权的层面中，竞争对手为研发</w:t>
      </w:r>
      <w:r w:rsidRPr="005A3A2F">
        <w:rPr>
          <w:rFonts w:ascii="宋体" w:eastAsia="宋体" w:hAnsi="宋体"/>
          <w:sz w:val="28"/>
          <w:szCs w:val="28"/>
        </w:rPr>
        <w:t>/生产相同或相似的畜禽疫病防控技术产品，并拥有相关专利族群的影响商业版图的竞争者。通过分析竞争对手的专利信息，可以确定竞争对手在领域内所处的地位，并对竞争对手的技术发展方向、市场规划方向进行预测。进一步地，通过分析竞争对手的高引用专利，还可以获悉全领域内的技术发展的脉络，并预测未来全行业的技术发展趋势。因此，竞争对手的专利可能会制约客户在畜禽疫</w:t>
      </w:r>
      <w:r w:rsidRPr="005A3A2F">
        <w:rPr>
          <w:rFonts w:ascii="宋体" w:eastAsia="宋体" w:hAnsi="宋体" w:hint="eastAsia"/>
          <w:sz w:val="28"/>
          <w:szCs w:val="28"/>
        </w:rPr>
        <w:t>病防控技术领域的商业化进程。通过分析可以确定竞争对手的专利对各类产品的商业化进程的影响程度，从而可以在竞争对手的专利对各类产品的商业化进程产生过大的影响前，提前确定合理的应对策略，并完善专利族群。</w:t>
      </w:r>
    </w:p>
    <w:p w14:paraId="7982317D" w14:textId="3B8B77E5" w:rsidR="005A3A2F" w:rsidRPr="005A3A2F" w:rsidRDefault="005A3A2F" w:rsidP="005A3A2F">
      <w:pPr>
        <w:ind w:firstLineChars="200" w:firstLine="560"/>
        <w:rPr>
          <w:rFonts w:ascii="宋体" w:eastAsia="宋体" w:hAnsi="宋体"/>
          <w:sz w:val="28"/>
          <w:szCs w:val="28"/>
        </w:rPr>
      </w:pPr>
      <w:r>
        <w:rPr>
          <w:rFonts w:ascii="宋体" w:eastAsia="宋体" w:hAnsi="宋体" w:hint="eastAsia"/>
          <w:sz w:val="28"/>
          <w:szCs w:val="28"/>
        </w:rPr>
        <w:t>（2）</w:t>
      </w:r>
      <w:r w:rsidRPr="005A3A2F">
        <w:rPr>
          <w:rFonts w:ascii="宋体" w:eastAsia="宋体" w:hAnsi="宋体" w:hint="eastAsia"/>
          <w:sz w:val="28"/>
          <w:szCs w:val="28"/>
        </w:rPr>
        <w:t>基于自有专利布局的专利导航</w:t>
      </w:r>
    </w:p>
    <w:p w14:paraId="62C6B92D" w14:textId="12B176A2" w:rsidR="005A3A2F" w:rsidRDefault="005A3A2F" w:rsidP="005A3A2F">
      <w:pPr>
        <w:ind w:firstLineChars="200" w:firstLine="560"/>
        <w:rPr>
          <w:rFonts w:ascii="宋体" w:eastAsia="宋体" w:hAnsi="宋体"/>
          <w:sz w:val="28"/>
          <w:szCs w:val="28"/>
        </w:rPr>
      </w:pPr>
      <w:r w:rsidRPr="005A3A2F">
        <w:rPr>
          <w:rFonts w:ascii="宋体" w:eastAsia="宋体" w:hAnsi="宋体" w:hint="eastAsia"/>
          <w:sz w:val="28"/>
          <w:szCs w:val="28"/>
        </w:rPr>
        <w:t>在基于自有专利的专利族群规划设计中，针对不同官方状态的专利申请，我方建议采取不同的应对策略。具体地，基于未公开的专利申请文件，可以分析其权利要求书的布局合理性，对于布局存在缺陷的申请文件，建议通过新申请的方式进行补充修正并争取较大的保护范围。基于审查中的专利申请文件，可以评估新研发产品的技术方案与已提交的专利申请文件之间的差异性，以确定具有新颖性或创造性的改进点，从而及时就具有价值的改进点申请实用新型专利或发明专利。基于即将授权的专利申请文件，可以评估授权文本的保护范围，对于保护范围过小、未能够保护实际产品中关键技术或独立权利要求不具有单一性的专利申请文件，建议提出分案申请，以完善专利布局。</w:t>
      </w:r>
    </w:p>
    <w:p w14:paraId="31375342" w14:textId="700826A0" w:rsidR="005A3A2F" w:rsidRDefault="005A3A2F" w:rsidP="005A3A2F">
      <w:pPr>
        <w:ind w:firstLineChars="200" w:firstLine="560"/>
        <w:rPr>
          <w:rFonts w:ascii="宋体" w:eastAsia="宋体" w:hAnsi="宋体"/>
          <w:sz w:val="28"/>
          <w:szCs w:val="28"/>
        </w:rPr>
      </w:pPr>
      <w:r>
        <w:rPr>
          <w:rFonts w:ascii="宋体" w:eastAsia="宋体" w:hAnsi="宋体" w:hint="eastAsia"/>
          <w:sz w:val="28"/>
          <w:szCs w:val="28"/>
        </w:rPr>
        <w:t>（3）</w:t>
      </w:r>
      <w:r w:rsidRPr="005A3A2F">
        <w:rPr>
          <w:rFonts w:ascii="宋体" w:eastAsia="宋体" w:hAnsi="宋体" w:hint="eastAsia"/>
          <w:sz w:val="28"/>
          <w:szCs w:val="28"/>
        </w:rPr>
        <w:t>基于</w:t>
      </w:r>
      <w:r>
        <w:rPr>
          <w:rFonts w:ascii="宋体" w:eastAsia="宋体" w:hAnsi="宋体" w:hint="eastAsia"/>
          <w:sz w:val="28"/>
          <w:szCs w:val="28"/>
        </w:rPr>
        <w:t>龙头</w:t>
      </w:r>
      <w:r w:rsidRPr="005A3A2F">
        <w:rPr>
          <w:rFonts w:ascii="宋体" w:eastAsia="宋体" w:hAnsi="宋体" w:hint="eastAsia"/>
          <w:sz w:val="28"/>
          <w:szCs w:val="28"/>
        </w:rPr>
        <w:t>企业研发方向及重点关注技术的专利导航</w:t>
      </w:r>
    </w:p>
    <w:p w14:paraId="2D6569ED" w14:textId="15D0900D" w:rsidR="005A3A2F" w:rsidRPr="005A3A2F" w:rsidRDefault="005A3A2F" w:rsidP="005A3A2F">
      <w:pPr>
        <w:ind w:firstLineChars="200" w:firstLine="560"/>
        <w:rPr>
          <w:rFonts w:ascii="宋体" w:eastAsia="宋体" w:hAnsi="宋体"/>
          <w:sz w:val="28"/>
          <w:szCs w:val="28"/>
        </w:rPr>
      </w:pPr>
      <w:r>
        <w:rPr>
          <w:rFonts w:ascii="宋体" w:eastAsia="宋体" w:hAnsi="宋体" w:hint="eastAsia"/>
          <w:sz w:val="28"/>
          <w:szCs w:val="28"/>
        </w:rPr>
        <w:t>（4）基于</w:t>
      </w:r>
      <w:r w:rsidRPr="005A3A2F">
        <w:rPr>
          <w:rFonts w:ascii="宋体" w:eastAsia="宋体" w:hAnsi="宋体" w:hint="eastAsia"/>
          <w:sz w:val="28"/>
          <w:szCs w:val="28"/>
        </w:rPr>
        <w:t>产业链的专利导航结论</w:t>
      </w:r>
    </w:p>
    <w:p w14:paraId="269D69C3" w14:textId="77777777" w:rsidR="005A3A2F" w:rsidRPr="005A3A2F" w:rsidRDefault="005A3A2F" w:rsidP="005A3A2F">
      <w:pPr>
        <w:ind w:firstLineChars="200" w:firstLine="560"/>
        <w:rPr>
          <w:rFonts w:ascii="宋体" w:eastAsia="宋体" w:hAnsi="宋体"/>
          <w:sz w:val="28"/>
          <w:szCs w:val="28"/>
        </w:rPr>
      </w:pPr>
      <w:r w:rsidRPr="005A3A2F">
        <w:rPr>
          <w:rFonts w:ascii="宋体" w:eastAsia="宋体" w:hAnsi="宋体" w:hint="eastAsia"/>
          <w:sz w:val="28"/>
          <w:szCs w:val="28"/>
        </w:rPr>
        <w:t>在基于产业链的专利布局设计中，通过对产业链上游进行专利布局规划设计，可以减少上游原材料与设备可能造成的对产业化的掣肘。通过对产业链中游进行专利布局规划设计，既可以增加产品的核心竞争力，限制与影响竞争对手，同时还也可以增加交叉许可的机会。通过对产业链下游进行专利布局规划设计，可以在与产业链下游的合作商进行合作洽谈的过程中，获得较好的谈判条件和机会。</w:t>
      </w:r>
    </w:p>
    <w:p w14:paraId="460473B3" w14:textId="4D35C6B3" w:rsidR="005A3A2F" w:rsidRPr="000F5DA9" w:rsidRDefault="005A3A2F" w:rsidP="005A3A2F">
      <w:pPr>
        <w:ind w:firstLineChars="200" w:firstLine="560"/>
        <w:rPr>
          <w:rFonts w:ascii="宋体" w:eastAsia="宋体" w:hAnsi="宋体"/>
          <w:sz w:val="28"/>
          <w:szCs w:val="28"/>
        </w:rPr>
      </w:pPr>
      <w:r w:rsidRPr="005A3A2F">
        <w:rPr>
          <w:rFonts w:ascii="宋体" w:eastAsia="宋体" w:hAnsi="宋体" w:hint="eastAsia"/>
          <w:sz w:val="28"/>
          <w:szCs w:val="28"/>
        </w:rPr>
        <w:t>产业链</w:t>
      </w:r>
      <w:r w:rsidR="007D3DAD">
        <w:rPr>
          <w:rFonts w:ascii="宋体" w:eastAsia="宋体" w:hAnsi="宋体" w:hint="eastAsia"/>
          <w:sz w:val="28"/>
          <w:szCs w:val="28"/>
        </w:rPr>
        <w:t>通常</w:t>
      </w:r>
      <w:r w:rsidRPr="005A3A2F">
        <w:rPr>
          <w:rFonts w:ascii="宋体" w:eastAsia="宋体" w:hAnsi="宋体" w:hint="eastAsia"/>
          <w:sz w:val="28"/>
          <w:szCs w:val="28"/>
        </w:rPr>
        <w:t>划分为上游、中游和下游。其中，上游产品是指位于产业链起点的产品，下游产品是指位于产业链末端的产品和</w:t>
      </w:r>
      <w:r w:rsidRPr="005A3A2F">
        <w:rPr>
          <w:rFonts w:ascii="宋体" w:eastAsia="宋体" w:hAnsi="宋体"/>
          <w:sz w:val="28"/>
          <w:szCs w:val="28"/>
        </w:rPr>
        <w:t>/或应用。中游产品是指对上游产品进行处理所形成的中间产物，通过进一步地处理和制造，中游产品可以形成下游产品或用于特定的下游场景。</w:t>
      </w:r>
    </w:p>
    <w:p w14:paraId="79A53425" w14:textId="643EE3C7" w:rsidR="00380804" w:rsidRPr="000F5DA9" w:rsidRDefault="00380804" w:rsidP="000F5DA9">
      <w:pPr>
        <w:ind w:firstLineChars="200" w:firstLine="560"/>
        <w:rPr>
          <w:rFonts w:ascii="宋体" w:eastAsia="宋体" w:hAnsi="宋体"/>
          <w:sz w:val="28"/>
          <w:szCs w:val="28"/>
        </w:rPr>
      </w:pPr>
      <w:r w:rsidRPr="000F5DA9">
        <w:rPr>
          <w:rFonts w:ascii="宋体" w:eastAsia="宋体" w:hAnsi="宋体" w:hint="eastAsia"/>
          <w:sz w:val="28"/>
          <w:szCs w:val="28"/>
        </w:rPr>
        <w:t>加大专利布局量。云浮市畜禽疫病防控技术领域的专利申请在专利布局量整体上还存在一定的差距。鉴于此情况，建议云浮市积极引导企业、高校</w:t>
      </w:r>
      <w:r w:rsidRPr="000F5DA9">
        <w:rPr>
          <w:rFonts w:ascii="宋体" w:eastAsia="宋体" w:hAnsi="宋体"/>
          <w:sz w:val="28"/>
          <w:szCs w:val="28"/>
        </w:rPr>
        <w:t>/研究所等创新主体加大在畜禽疫病防控技术的专利布局。首先，由于目前仍有一批企业不了解专利布局的意义，</w:t>
      </w:r>
      <w:r w:rsidRPr="000F5DA9">
        <w:rPr>
          <w:rFonts w:ascii="宋体" w:eastAsia="宋体" w:hAnsi="宋体" w:hint="eastAsia"/>
          <w:sz w:val="28"/>
          <w:szCs w:val="28"/>
        </w:rPr>
        <w:t>尤其</w:t>
      </w:r>
      <w:r w:rsidRPr="000F5DA9">
        <w:rPr>
          <w:rFonts w:ascii="宋体" w:eastAsia="宋体" w:hAnsi="宋体"/>
          <w:sz w:val="28"/>
          <w:szCs w:val="28"/>
        </w:rPr>
        <w:t>是一些</w:t>
      </w:r>
      <w:r w:rsidRPr="000F5DA9">
        <w:rPr>
          <w:rFonts w:ascii="宋体" w:eastAsia="宋体" w:hAnsi="宋体" w:hint="eastAsia"/>
          <w:sz w:val="28"/>
          <w:szCs w:val="28"/>
        </w:rPr>
        <w:t>设备</w:t>
      </w:r>
      <w:r w:rsidRPr="000F5DA9">
        <w:rPr>
          <w:rFonts w:ascii="宋体" w:eastAsia="宋体" w:hAnsi="宋体"/>
          <w:sz w:val="28"/>
          <w:szCs w:val="28"/>
        </w:rPr>
        <w:t>类企业，可能更</w:t>
      </w:r>
      <w:r w:rsidRPr="000F5DA9">
        <w:rPr>
          <w:rFonts w:ascii="宋体" w:eastAsia="宋体" w:hAnsi="宋体" w:hint="eastAsia"/>
          <w:sz w:val="28"/>
          <w:szCs w:val="28"/>
        </w:rPr>
        <w:t>青睐</w:t>
      </w:r>
      <w:r w:rsidRPr="000F5DA9">
        <w:rPr>
          <w:rFonts w:ascii="宋体" w:eastAsia="宋体" w:hAnsi="宋体"/>
          <w:sz w:val="28"/>
          <w:szCs w:val="28"/>
        </w:rPr>
        <w:t>实用新型专利，未意识到发明专利的重要性。建议组织开展知识产权基础知识培训，提升</w:t>
      </w:r>
      <w:r w:rsidRPr="000F5DA9">
        <w:rPr>
          <w:rFonts w:ascii="宋体" w:eastAsia="宋体" w:hAnsi="宋体" w:hint="eastAsia"/>
          <w:sz w:val="28"/>
          <w:szCs w:val="28"/>
        </w:rPr>
        <w:t>畜禽疫病防控技术</w:t>
      </w:r>
      <w:r w:rsidRPr="000F5DA9">
        <w:rPr>
          <w:rFonts w:ascii="宋体" w:eastAsia="宋体" w:hAnsi="宋体"/>
          <w:sz w:val="28"/>
          <w:szCs w:val="28"/>
        </w:rPr>
        <w:t>领域相关创新主体的专利意识。然后，组织开展企业导航项目，提升企业专利信息利用能力，规划企业未来技术创新、发</w:t>
      </w:r>
      <w:r w:rsidRPr="000F5DA9">
        <w:rPr>
          <w:rFonts w:ascii="宋体" w:eastAsia="宋体" w:hAnsi="宋体" w:hint="eastAsia"/>
          <w:sz w:val="28"/>
          <w:szCs w:val="28"/>
        </w:rPr>
        <w:t>展战略等方向。之后，积极引导企业自主开展专利挖掘活动，形成一批相关专利。</w:t>
      </w:r>
    </w:p>
    <w:p w14:paraId="51CE5C63" w14:textId="7695BA40" w:rsidR="00380804" w:rsidRPr="000F5DA9" w:rsidRDefault="00380804" w:rsidP="000F5DA9">
      <w:pPr>
        <w:ind w:firstLineChars="200" w:firstLine="560"/>
        <w:rPr>
          <w:rFonts w:ascii="宋体" w:eastAsia="宋体" w:hAnsi="宋体"/>
          <w:sz w:val="28"/>
          <w:szCs w:val="28"/>
        </w:rPr>
      </w:pPr>
      <w:r w:rsidRPr="000F5DA9">
        <w:rPr>
          <w:rFonts w:ascii="宋体" w:eastAsia="宋体" w:hAnsi="宋体" w:hint="eastAsia"/>
          <w:sz w:val="28"/>
          <w:szCs w:val="28"/>
        </w:rPr>
        <w:t>提升发明专利占比。在发明专利、实用新型专利和外观设计专利三类中，发明专利的科技含量最高，最能反应创新能力和水平。建议云浮市各创新主体在后续的研发工作中，注重提高技术的新颖性、创造新和实用性，对技术含量高和价值高的专利进行发明专利申请，进一步提高发明专利在专利总量中的占比，提高专利的质量和稳定性。</w:t>
      </w:r>
    </w:p>
    <w:p w14:paraId="74BB1FFF" w14:textId="6419DD65" w:rsidR="00380804" w:rsidRDefault="00380804" w:rsidP="000F5DA9">
      <w:pPr>
        <w:ind w:firstLineChars="200" w:firstLine="560"/>
        <w:rPr>
          <w:rFonts w:ascii="宋体" w:eastAsia="宋体" w:hAnsi="宋体"/>
          <w:sz w:val="28"/>
          <w:szCs w:val="28"/>
        </w:rPr>
      </w:pPr>
      <w:r w:rsidRPr="000F5DA9">
        <w:rPr>
          <w:rFonts w:ascii="宋体" w:eastAsia="宋体" w:hAnsi="宋体" w:hint="eastAsia"/>
          <w:sz w:val="28"/>
          <w:szCs w:val="28"/>
        </w:rPr>
        <w:t>加强知识产权保护。知识产权在畜禽疫病防控技术中的有效运用会极大促进产业发展。只有加强知识产权保护，才能确保企业实现创新收益，进而实现创新要素的合理配置和创新资源的有效利用。同时，国际化发展和全球化竞争也必然要求知识产叔的前瞻性全球布局。要想进一步提升领先产业环节的技术，专利风险预警也是重要途径。建议云浮市积极促进企业从专利侵权风险、知识产权尽调风险、知识产权权属风险、合同条款约定风险、合同违约风险等维度开展风险排查。通过</w:t>
      </w:r>
      <w:r w:rsidRPr="000F5DA9">
        <w:rPr>
          <w:rFonts w:ascii="宋体" w:eastAsia="宋体" w:hAnsi="宋体"/>
          <w:sz w:val="28"/>
          <w:szCs w:val="28"/>
        </w:rPr>
        <w:t xml:space="preserve"> FTO 分析、侵权责任保证等方式降低专利侵权风险，通过完善的尽职调查降低知识产权尽调风险</w:t>
      </w:r>
      <w:r w:rsidRPr="000F5DA9">
        <w:rPr>
          <w:rFonts w:ascii="宋体" w:eastAsia="宋体" w:hAnsi="宋体" w:hint="eastAsia"/>
          <w:sz w:val="28"/>
          <w:szCs w:val="28"/>
        </w:rPr>
        <w:t>，通过“明确约定</w:t>
      </w:r>
      <w:r w:rsidRPr="000F5DA9">
        <w:rPr>
          <w:rFonts w:ascii="宋体" w:eastAsia="宋体" w:hAnsi="宋体"/>
          <w:sz w:val="28"/>
          <w:szCs w:val="28"/>
        </w:rPr>
        <w:t>+履约监控”降低知识产权权属风险，通过“专业人士”协助方式降低合同条款约定风险，通过“履约监控”降低合同违约风险。</w:t>
      </w:r>
    </w:p>
    <w:p w14:paraId="3C5B4498" w14:textId="40CBBD3E" w:rsidR="000F5DA9" w:rsidRPr="002052A6" w:rsidRDefault="000F5DA9" w:rsidP="002052A6">
      <w:pPr>
        <w:pStyle w:val="2"/>
        <w:rPr>
          <w:rFonts w:ascii="宋体" w:eastAsia="宋体" w:hAnsi="宋体"/>
        </w:rPr>
      </w:pPr>
      <w:r w:rsidRPr="002052A6">
        <w:rPr>
          <w:rFonts w:ascii="宋体" w:eastAsia="宋体" w:hAnsi="宋体" w:hint="eastAsia"/>
        </w:rPr>
        <w:t>5</w:t>
      </w:r>
      <w:r w:rsidRPr="002052A6">
        <w:rPr>
          <w:rFonts w:ascii="宋体" w:eastAsia="宋体" w:hAnsi="宋体"/>
        </w:rPr>
        <w:t>.3.1.2开展高价值专利培育</w:t>
      </w:r>
    </w:p>
    <w:p w14:paraId="67E15440" w14:textId="77777777" w:rsidR="00871C94" w:rsidRDefault="000F5DA9" w:rsidP="00871C94">
      <w:pPr>
        <w:ind w:firstLineChars="200" w:firstLine="560"/>
        <w:rPr>
          <w:rFonts w:ascii="宋体" w:eastAsia="宋体" w:hAnsi="宋体"/>
          <w:sz w:val="28"/>
          <w:szCs w:val="28"/>
        </w:rPr>
      </w:pPr>
      <w:r w:rsidRPr="000F5DA9">
        <w:rPr>
          <w:rFonts w:ascii="宋体" w:eastAsia="宋体" w:hAnsi="宋体" w:hint="eastAsia"/>
          <w:sz w:val="28"/>
          <w:szCs w:val="28"/>
        </w:rPr>
        <w:t>培育高价值专利是</w:t>
      </w:r>
      <w:r>
        <w:rPr>
          <w:rFonts w:ascii="宋体" w:eastAsia="宋体" w:hAnsi="宋体" w:hint="eastAsia"/>
          <w:sz w:val="28"/>
          <w:szCs w:val="28"/>
        </w:rPr>
        <w:t>畜禽疫病防控技术</w:t>
      </w:r>
      <w:r w:rsidRPr="000F5DA9">
        <w:rPr>
          <w:rFonts w:ascii="宋体" w:eastAsia="宋体" w:hAnsi="宋体" w:hint="eastAsia"/>
          <w:sz w:val="28"/>
          <w:szCs w:val="28"/>
        </w:rPr>
        <w:t>创新驱动发展的需要，也是</w:t>
      </w:r>
      <w:r>
        <w:rPr>
          <w:rFonts w:ascii="宋体" w:eastAsia="宋体" w:hAnsi="宋体" w:hint="eastAsia"/>
          <w:sz w:val="28"/>
          <w:szCs w:val="28"/>
        </w:rPr>
        <w:t>我</w:t>
      </w:r>
      <w:r w:rsidRPr="000F5DA9">
        <w:rPr>
          <w:rFonts w:ascii="宋体" w:eastAsia="宋体" w:hAnsi="宋体" w:hint="eastAsia"/>
          <w:sz w:val="28"/>
          <w:szCs w:val="28"/>
        </w:rPr>
        <w:t>国建设知识产权强国的需要，“十四五”规划提出要更好地保护和激励高价值专利，并首次将“每万人口高价值发明专利拥有量”纳入经济社会发展主要指标。</w:t>
      </w:r>
      <w:r>
        <w:rPr>
          <w:rFonts w:ascii="宋体" w:eastAsia="宋体" w:hAnsi="宋体" w:hint="eastAsia"/>
          <w:sz w:val="28"/>
          <w:szCs w:val="28"/>
        </w:rPr>
        <w:t>云浮市在畜禽疫病防控技术领域专利申请量较少</w:t>
      </w:r>
      <w:r w:rsidRPr="000F5DA9">
        <w:rPr>
          <w:rFonts w:ascii="宋体" w:eastAsia="宋体" w:hAnsi="宋体" w:hint="eastAsia"/>
          <w:sz w:val="28"/>
          <w:szCs w:val="28"/>
        </w:rPr>
        <w:t>，想要实现技术赶超，就必须加强</w:t>
      </w:r>
      <w:r>
        <w:rPr>
          <w:rFonts w:ascii="宋体" w:eastAsia="宋体" w:hAnsi="宋体" w:hint="eastAsia"/>
          <w:sz w:val="28"/>
          <w:szCs w:val="28"/>
        </w:rPr>
        <w:t>关键技术</w:t>
      </w:r>
      <w:r w:rsidRPr="000F5DA9">
        <w:rPr>
          <w:rFonts w:ascii="宋体" w:eastAsia="宋体" w:hAnsi="宋体" w:hint="eastAsia"/>
          <w:sz w:val="28"/>
          <w:szCs w:val="28"/>
        </w:rPr>
        <w:t>的高价值专利培育。中国近年来专利数量的迅速增长并非完全出自企业自身的创新需要，很大程度上是由一些与创新不相</w:t>
      </w:r>
      <w:r>
        <w:rPr>
          <w:rFonts w:ascii="宋体" w:eastAsia="宋体" w:hAnsi="宋体" w:hint="eastAsia"/>
          <w:sz w:val="28"/>
          <w:szCs w:val="28"/>
        </w:rPr>
        <w:t>干</w:t>
      </w:r>
      <w:r w:rsidRPr="000F5DA9">
        <w:rPr>
          <w:rFonts w:ascii="宋体" w:eastAsia="宋体" w:hAnsi="宋体" w:hint="eastAsia"/>
          <w:sz w:val="28"/>
          <w:szCs w:val="28"/>
        </w:rPr>
        <w:t>的因素驱动，如企业的策略考量和政府的政策奖励，以致专利产出和研发创新之间的联系以及创新和生产力之间的联系都有所减弱。作为专利生产大国的中国，数量上去了，但是在专利质量与创新水平方面仍然任重道远，需注重高价值专利的布局。建议</w:t>
      </w:r>
      <w:r w:rsidR="00871C94">
        <w:rPr>
          <w:rFonts w:ascii="宋体" w:eastAsia="宋体" w:hAnsi="宋体" w:hint="eastAsia"/>
          <w:sz w:val="28"/>
          <w:szCs w:val="28"/>
        </w:rPr>
        <w:t>云浮市</w:t>
      </w:r>
      <w:r w:rsidRPr="000F5DA9">
        <w:rPr>
          <w:rFonts w:ascii="宋体" w:eastAsia="宋体" w:hAnsi="宋体" w:hint="eastAsia"/>
          <w:sz w:val="28"/>
          <w:szCs w:val="28"/>
        </w:rPr>
        <w:t>的企业可从以下几个方面进行高价值专利培育的提升。</w:t>
      </w:r>
    </w:p>
    <w:p w14:paraId="60B694DA" w14:textId="77777777" w:rsidR="00871C94" w:rsidRDefault="000F5DA9" w:rsidP="00871C94">
      <w:pPr>
        <w:ind w:firstLineChars="200" w:firstLine="560"/>
        <w:rPr>
          <w:rFonts w:ascii="宋体" w:eastAsia="宋体" w:hAnsi="宋体"/>
          <w:sz w:val="28"/>
          <w:szCs w:val="28"/>
        </w:rPr>
      </w:pPr>
      <w:r w:rsidRPr="000F5DA9">
        <w:rPr>
          <w:rFonts w:ascii="宋体" w:eastAsia="宋体" w:hAnsi="宋体"/>
          <w:sz w:val="28"/>
          <w:szCs w:val="28"/>
        </w:rPr>
        <w:t>(1)强化高价值专利培育意识。应强化高价值专利培育意识树立实施知识产权战略意识，建立研发、专利和品牌</w:t>
      </w:r>
      <w:r w:rsidRPr="000F5DA9">
        <w:rPr>
          <w:rFonts w:ascii="宋体" w:eastAsia="宋体" w:hAnsi="宋体" w:hint="eastAsia"/>
          <w:sz w:val="28"/>
          <w:szCs w:val="28"/>
        </w:rPr>
        <w:t>的一条龙的企业创新发展模式。</w:t>
      </w:r>
    </w:p>
    <w:p w14:paraId="641EA27D" w14:textId="77777777" w:rsidR="00871C94" w:rsidRDefault="000F5DA9" w:rsidP="00871C94">
      <w:pPr>
        <w:ind w:firstLineChars="200" w:firstLine="560"/>
        <w:rPr>
          <w:rFonts w:ascii="宋体" w:eastAsia="宋体" w:hAnsi="宋体"/>
          <w:sz w:val="28"/>
          <w:szCs w:val="28"/>
        </w:rPr>
      </w:pPr>
      <w:r w:rsidRPr="000F5DA9">
        <w:rPr>
          <w:rFonts w:ascii="宋体" w:eastAsia="宋体" w:hAnsi="宋体"/>
          <w:sz w:val="28"/>
          <w:szCs w:val="28"/>
        </w:rPr>
        <w:t>(2)用政策激励创新，促进高价值专利的培育。企业可通过调整薪资待遇结构、根据句高价值专利贡献提升职位、设立高额度单项奖等措施激励创新。</w:t>
      </w:r>
    </w:p>
    <w:p w14:paraId="05B30C6D" w14:textId="77777777" w:rsidR="00871C94" w:rsidRDefault="000F5DA9" w:rsidP="00871C94">
      <w:pPr>
        <w:ind w:firstLineChars="200" w:firstLine="560"/>
        <w:rPr>
          <w:rFonts w:ascii="宋体" w:eastAsia="宋体" w:hAnsi="宋体"/>
          <w:sz w:val="28"/>
          <w:szCs w:val="28"/>
        </w:rPr>
      </w:pPr>
      <w:r w:rsidRPr="000F5DA9">
        <w:rPr>
          <w:rFonts w:ascii="宋体" w:eastAsia="宋体" w:hAnsi="宋体"/>
          <w:sz w:val="28"/>
          <w:szCs w:val="28"/>
        </w:rPr>
        <w:t>(3)高价值专利人才培养。培养高价值人才是企业专利价值提高的根本，建议企业针对不同岗位角色着重从专利申请、企业内部专利质量审核和专利管理三方面培养入手。</w:t>
      </w:r>
    </w:p>
    <w:p w14:paraId="601D8A30" w14:textId="77777777" w:rsidR="00871C94" w:rsidRDefault="000F5DA9" w:rsidP="00871C94">
      <w:pPr>
        <w:ind w:firstLineChars="200" w:firstLine="560"/>
        <w:rPr>
          <w:rFonts w:ascii="宋体" w:eastAsia="宋体" w:hAnsi="宋体"/>
          <w:sz w:val="28"/>
          <w:szCs w:val="28"/>
        </w:rPr>
      </w:pPr>
      <w:r w:rsidRPr="000F5DA9">
        <w:rPr>
          <w:rFonts w:ascii="宋体" w:eastAsia="宋体" w:hAnsi="宋体"/>
          <w:sz w:val="28"/>
          <w:szCs w:val="28"/>
        </w:rPr>
        <w:t>(4)开展高价值专利培育工程，覆盖企业知识产权创新、管理、运用和保护四个环节。积极组织</w:t>
      </w:r>
      <w:r w:rsidR="00871C94">
        <w:rPr>
          <w:rFonts w:ascii="宋体" w:eastAsia="宋体" w:hAnsi="宋体" w:hint="eastAsia"/>
          <w:sz w:val="28"/>
          <w:szCs w:val="28"/>
        </w:rPr>
        <w:t>畜牧业</w:t>
      </w:r>
      <w:r w:rsidRPr="000F5DA9">
        <w:rPr>
          <w:rFonts w:ascii="宋体" w:eastAsia="宋体" w:hAnsi="宋体"/>
          <w:sz w:val="28"/>
          <w:szCs w:val="28"/>
        </w:rPr>
        <w:t>相关优势企业，优质知识产权服务机构联合承接高价值专利培育项目，借助知识产权机构一方面加强创新主体</w:t>
      </w:r>
      <w:r w:rsidRPr="000F5DA9">
        <w:rPr>
          <w:rFonts w:ascii="宋体" w:eastAsia="宋体" w:hAnsi="宋体" w:hint="eastAsia"/>
          <w:sz w:val="28"/>
          <w:szCs w:val="28"/>
        </w:rPr>
        <w:t>高价值专利培育意识，一方面切实</w:t>
      </w:r>
      <w:r w:rsidR="00871C94">
        <w:rPr>
          <w:rFonts w:ascii="宋体" w:eastAsia="宋体" w:hAnsi="宋体" w:hint="eastAsia"/>
          <w:sz w:val="28"/>
          <w:szCs w:val="28"/>
        </w:rPr>
        <w:t>帮助</w:t>
      </w:r>
      <w:r w:rsidRPr="000F5DA9">
        <w:rPr>
          <w:rFonts w:ascii="宋体" w:eastAsia="宋体" w:hAnsi="宋体" w:hint="eastAsia"/>
          <w:sz w:val="28"/>
          <w:szCs w:val="28"/>
        </w:rPr>
        <w:t>企业形成高价值专利组合，全面提升自主创新能力和核心竞争能力。由</w:t>
      </w:r>
      <w:r w:rsidR="00871C94">
        <w:rPr>
          <w:rFonts w:ascii="宋体" w:eastAsia="宋体" w:hAnsi="宋体" w:hint="eastAsia"/>
          <w:sz w:val="28"/>
          <w:szCs w:val="28"/>
        </w:rPr>
        <w:t>云浮市</w:t>
      </w:r>
      <w:r w:rsidRPr="000F5DA9">
        <w:rPr>
          <w:rFonts w:ascii="宋体" w:eastAsia="宋体" w:hAnsi="宋体" w:hint="eastAsia"/>
          <w:sz w:val="28"/>
          <w:szCs w:val="28"/>
        </w:rPr>
        <w:t>市场监督管理局组织一批专家，</w:t>
      </w:r>
      <w:r w:rsidR="00871C94">
        <w:rPr>
          <w:rFonts w:ascii="宋体" w:eastAsia="宋体" w:hAnsi="宋体" w:hint="eastAsia"/>
          <w:sz w:val="28"/>
          <w:szCs w:val="28"/>
        </w:rPr>
        <w:t>遴</w:t>
      </w:r>
      <w:r w:rsidRPr="000F5DA9">
        <w:rPr>
          <w:rFonts w:ascii="宋体" w:eastAsia="宋体" w:hAnsi="宋体" w:hint="eastAsia"/>
          <w:sz w:val="28"/>
          <w:szCs w:val="28"/>
        </w:rPr>
        <w:t>选一批优秀项目、示范单位，树立典型案例，就高价值专利培育工作经验予以宣传，带动其他创新主体高价值专利培育积极性。</w:t>
      </w:r>
    </w:p>
    <w:p w14:paraId="56C875BF" w14:textId="40F05C9B" w:rsidR="000F5DA9" w:rsidRDefault="00871C94" w:rsidP="00871C94">
      <w:pPr>
        <w:ind w:firstLineChars="200" w:firstLine="560"/>
        <w:rPr>
          <w:rFonts w:ascii="宋体" w:eastAsia="宋体" w:hAnsi="宋体"/>
          <w:sz w:val="28"/>
          <w:szCs w:val="28"/>
        </w:rPr>
      </w:pPr>
      <w:r>
        <w:rPr>
          <w:rFonts w:ascii="宋体" w:eastAsia="宋体" w:hAnsi="宋体" w:hint="eastAsia"/>
          <w:sz w:val="28"/>
          <w:szCs w:val="28"/>
        </w:rPr>
        <w:t>（5）</w:t>
      </w:r>
      <w:r w:rsidR="000F5DA9" w:rsidRPr="000F5DA9">
        <w:rPr>
          <w:rFonts w:ascii="宋体" w:eastAsia="宋体" w:hAnsi="宋体"/>
          <w:sz w:val="28"/>
          <w:szCs w:val="28"/>
        </w:rPr>
        <w:t>建立与高等院校的合作。高校积累了大量的待产业化的技术，加强与高校的合作，能够帮助广东省企业克服独立研发方向的局限性，同时也能帮助高校实现有“知本”向资本转变，提高科研成果转化率。企业和高校合作，各取所长，创造一批市场竞争力强的高价值专利，建立高价值专利培育的温床。</w:t>
      </w:r>
    </w:p>
    <w:p w14:paraId="385BC759" w14:textId="042D346D" w:rsidR="000F5DA9" w:rsidRPr="002052A6" w:rsidRDefault="000F5DA9" w:rsidP="002052A6">
      <w:pPr>
        <w:pStyle w:val="2"/>
        <w:rPr>
          <w:rFonts w:ascii="宋体" w:eastAsia="宋体" w:hAnsi="宋体"/>
        </w:rPr>
      </w:pPr>
      <w:r w:rsidRPr="002052A6">
        <w:rPr>
          <w:rFonts w:ascii="宋体" w:eastAsia="宋体" w:hAnsi="宋体" w:hint="eastAsia"/>
        </w:rPr>
        <w:t>5</w:t>
      </w:r>
      <w:r w:rsidRPr="002052A6">
        <w:rPr>
          <w:rFonts w:ascii="宋体" w:eastAsia="宋体" w:hAnsi="宋体"/>
        </w:rPr>
        <w:t xml:space="preserve">.3.1.3 </w:t>
      </w:r>
      <w:r w:rsidRPr="002052A6">
        <w:rPr>
          <w:rFonts w:ascii="宋体" w:eastAsia="宋体" w:hAnsi="宋体" w:hint="eastAsia"/>
        </w:rPr>
        <w:t>失效专利二次创新</w:t>
      </w:r>
    </w:p>
    <w:p w14:paraId="33FB6EA9" w14:textId="0ED18340" w:rsidR="000F5DA9" w:rsidRPr="000F5DA9" w:rsidRDefault="000F5DA9" w:rsidP="00871C94">
      <w:pPr>
        <w:ind w:firstLineChars="200" w:firstLine="560"/>
        <w:rPr>
          <w:rFonts w:ascii="宋体" w:eastAsia="宋体" w:hAnsi="宋体"/>
          <w:sz w:val="28"/>
          <w:szCs w:val="28"/>
        </w:rPr>
      </w:pPr>
      <w:r w:rsidRPr="000F5DA9">
        <w:rPr>
          <w:rFonts w:ascii="宋体" w:eastAsia="宋体" w:hAnsi="宋体" w:hint="eastAsia"/>
          <w:sz w:val="28"/>
          <w:szCs w:val="28"/>
        </w:rPr>
        <w:t>失效专利，是指因法定原因及其他原因失去专有权而进入公有领域，社会公众可以自由使用的人类智力成果。失效专利形成主要有四个方面的原因</w:t>
      </w:r>
      <w:r w:rsidR="00871C94">
        <w:rPr>
          <w:rFonts w:ascii="宋体" w:eastAsia="宋体" w:hAnsi="宋体" w:hint="eastAsia"/>
          <w:sz w:val="28"/>
          <w:szCs w:val="28"/>
        </w:rPr>
        <w:t>：</w:t>
      </w:r>
      <w:r w:rsidRPr="000F5DA9">
        <w:rPr>
          <w:rFonts w:ascii="宋体" w:eastAsia="宋体" w:hAnsi="宋体"/>
          <w:sz w:val="28"/>
          <w:szCs w:val="28"/>
        </w:rPr>
        <w:t>(1)法定期限届满，失去专有权</w:t>
      </w:r>
      <w:r w:rsidR="00871C94">
        <w:rPr>
          <w:rFonts w:ascii="宋体" w:eastAsia="宋体" w:hAnsi="宋体" w:hint="eastAsia"/>
          <w:sz w:val="28"/>
          <w:szCs w:val="28"/>
        </w:rPr>
        <w:t>；</w:t>
      </w:r>
      <w:r w:rsidRPr="000F5DA9">
        <w:rPr>
          <w:rFonts w:ascii="宋体" w:eastAsia="宋体" w:hAnsi="宋体"/>
          <w:sz w:val="28"/>
          <w:szCs w:val="28"/>
        </w:rPr>
        <w:t>(2)专利权人放弃专有权</w:t>
      </w:r>
      <w:r w:rsidR="00871C94">
        <w:rPr>
          <w:rFonts w:ascii="宋体" w:eastAsia="宋体" w:hAnsi="宋体" w:hint="eastAsia"/>
          <w:sz w:val="28"/>
          <w:szCs w:val="28"/>
        </w:rPr>
        <w:t>；</w:t>
      </w:r>
      <w:r w:rsidRPr="000F5DA9">
        <w:rPr>
          <w:rFonts w:ascii="宋体" w:eastAsia="宋体" w:hAnsi="宋体"/>
          <w:sz w:val="28"/>
          <w:szCs w:val="28"/>
        </w:rPr>
        <w:t>(3)因宣告无效，专利自始不存在</w:t>
      </w:r>
      <w:r w:rsidR="00871C94">
        <w:rPr>
          <w:rFonts w:ascii="宋体" w:eastAsia="宋体" w:hAnsi="宋体" w:hint="eastAsia"/>
          <w:sz w:val="28"/>
          <w:szCs w:val="28"/>
        </w:rPr>
        <w:t>；</w:t>
      </w:r>
      <w:r w:rsidRPr="000F5DA9">
        <w:rPr>
          <w:rFonts w:ascii="宋体" w:eastAsia="宋体" w:hAnsi="宋体"/>
          <w:sz w:val="28"/>
          <w:szCs w:val="28"/>
        </w:rPr>
        <w:t>(4)未向我国提出申请的国外专利。</w:t>
      </w:r>
    </w:p>
    <w:p w14:paraId="44AF4F3E" w14:textId="661DC370" w:rsidR="000F5DA9" w:rsidRDefault="000F5DA9" w:rsidP="00871C94">
      <w:pPr>
        <w:ind w:firstLineChars="200" w:firstLine="560"/>
        <w:rPr>
          <w:rFonts w:ascii="宋体" w:eastAsia="宋体" w:hAnsi="宋体"/>
          <w:sz w:val="28"/>
          <w:szCs w:val="28"/>
        </w:rPr>
      </w:pPr>
      <w:r w:rsidRPr="000F5DA9">
        <w:rPr>
          <w:rFonts w:ascii="宋体" w:eastAsia="宋体" w:hAnsi="宋体" w:hint="eastAsia"/>
          <w:sz w:val="28"/>
          <w:szCs w:val="28"/>
        </w:rPr>
        <w:t>专利的“失效”是从法律角度而言，而从技术角度讲，失效专利并不一定丧失技术价值。有不少专利在失效后是该领域的重要技术，仍然创造着巨大的经济价值。如世界知名的美国苹果电脑公司，就是其创始人费莱·瓦尔丁在美国专利局查阅了一份微电脑失效专利技术后，利用该技术与他人合作，投资</w:t>
      </w:r>
      <w:r w:rsidRPr="000F5DA9">
        <w:rPr>
          <w:rFonts w:ascii="宋体" w:eastAsia="宋体" w:hAnsi="宋体"/>
          <w:sz w:val="28"/>
          <w:szCs w:val="28"/>
        </w:rPr>
        <w:t>50万美金创建的。由于经营得到，该公司10年之内销售额达1590万美元，成为全美颇具影响的高新技术企业之一。企业可以运用专利制度提供的专利保护手段和专利信息，制定失效专利战略开发利用失效专利，首先要了解同行竞争者中所处的地位以及竞争市场的格局与发</w:t>
      </w:r>
      <w:r w:rsidRPr="000F5DA9">
        <w:rPr>
          <w:rFonts w:ascii="宋体" w:eastAsia="宋体" w:hAnsi="宋体" w:hint="eastAsia"/>
          <w:sz w:val="28"/>
          <w:szCs w:val="28"/>
        </w:rPr>
        <w:t>展动态，建立专利信息跟踪机制，对已失效和即将失效的专利资料进行收集，结合企业技术情况、市场需求及剩余市场空间进行分析，</w:t>
      </w:r>
      <w:r w:rsidR="00871C94">
        <w:rPr>
          <w:rFonts w:ascii="宋体" w:eastAsia="宋体" w:hAnsi="宋体" w:hint="eastAsia"/>
          <w:sz w:val="28"/>
          <w:szCs w:val="28"/>
        </w:rPr>
        <w:t>如</w:t>
      </w:r>
      <w:r w:rsidRPr="000F5DA9">
        <w:rPr>
          <w:rFonts w:ascii="宋体" w:eastAsia="宋体" w:hAnsi="宋体" w:hint="eastAsia"/>
          <w:sz w:val="28"/>
          <w:szCs w:val="28"/>
        </w:rPr>
        <w:t>开发失效专利的可行性研究报告，做好开发准备工作。对于</w:t>
      </w:r>
      <w:r w:rsidR="00871C94">
        <w:rPr>
          <w:rFonts w:ascii="宋体" w:eastAsia="宋体" w:hAnsi="宋体" w:hint="eastAsia"/>
          <w:sz w:val="28"/>
          <w:szCs w:val="28"/>
        </w:rPr>
        <w:t>畜禽疫病防控领域</w:t>
      </w:r>
      <w:r w:rsidRPr="000F5DA9">
        <w:rPr>
          <w:rFonts w:ascii="宋体" w:eastAsia="宋体" w:hAnsi="宋体" w:hint="eastAsia"/>
          <w:sz w:val="28"/>
          <w:szCs w:val="28"/>
        </w:rPr>
        <w:t>，一批</w:t>
      </w:r>
      <w:r w:rsidR="00871C94">
        <w:rPr>
          <w:rFonts w:ascii="宋体" w:eastAsia="宋体" w:hAnsi="宋体" w:hint="eastAsia"/>
          <w:sz w:val="28"/>
          <w:szCs w:val="28"/>
        </w:rPr>
        <w:t>畜禽疫病防控</w:t>
      </w:r>
      <w:r w:rsidRPr="000F5DA9">
        <w:rPr>
          <w:rFonts w:ascii="宋体" w:eastAsia="宋体" w:hAnsi="宋体" w:hint="eastAsia"/>
          <w:sz w:val="28"/>
          <w:szCs w:val="28"/>
        </w:rPr>
        <w:t>关键</w:t>
      </w:r>
      <w:r w:rsidR="00871C94">
        <w:rPr>
          <w:rFonts w:ascii="宋体" w:eastAsia="宋体" w:hAnsi="宋体" w:hint="eastAsia"/>
          <w:sz w:val="28"/>
          <w:szCs w:val="28"/>
        </w:rPr>
        <w:t>技术的</w:t>
      </w:r>
      <w:r w:rsidRPr="000F5DA9">
        <w:rPr>
          <w:rFonts w:ascii="宋体" w:eastAsia="宋体" w:hAnsi="宋体" w:hint="eastAsia"/>
          <w:sz w:val="28"/>
          <w:szCs w:val="28"/>
        </w:rPr>
        <w:t>专利已经过期，给</w:t>
      </w:r>
      <w:r w:rsidR="00871C94">
        <w:rPr>
          <w:rFonts w:ascii="宋体" w:eastAsia="宋体" w:hAnsi="宋体" w:hint="eastAsia"/>
          <w:sz w:val="28"/>
          <w:szCs w:val="28"/>
        </w:rPr>
        <w:t>云浮</w:t>
      </w:r>
      <w:r w:rsidRPr="000F5DA9">
        <w:rPr>
          <w:rFonts w:ascii="宋体" w:eastAsia="宋体" w:hAnsi="宋体" w:hint="eastAsia"/>
          <w:sz w:val="28"/>
          <w:szCs w:val="28"/>
        </w:rPr>
        <w:t>的</w:t>
      </w:r>
      <w:r w:rsidR="00871C94">
        <w:rPr>
          <w:rFonts w:ascii="宋体" w:eastAsia="宋体" w:hAnsi="宋体" w:hint="eastAsia"/>
          <w:sz w:val="28"/>
          <w:szCs w:val="28"/>
        </w:rPr>
        <w:t>畜牧业</w:t>
      </w:r>
      <w:r w:rsidRPr="000F5DA9">
        <w:rPr>
          <w:rFonts w:ascii="宋体" w:eastAsia="宋体" w:hAnsi="宋体" w:hint="eastAsia"/>
          <w:sz w:val="28"/>
          <w:szCs w:val="28"/>
        </w:rPr>
        <w:t>企业带来了机遇。</w:t>
      </w:r>
    </w:p>
    <w:p w14:paraId="2FE462B6" w14:textId="71C07C06" w:rsidR="00871C94" w:rsidRPr="002052A6" w:rsidRDefault="00871C94" w:rsidP="002052A6">
      <w:pPr>
        <w:pStyle w:val="2"/>
        <w:rPr>
          <w:rFonts w:ascii="宋体" w:eastAsia="宋体" w:hAnsi="宋体"/>
        </w:rPr>
      </w:pPr>
      <w:bookmarkStart w:id="85" w:name="_Toc161148648"/>
      <w:r w:rsidRPr="002052A6">
        <w:rPr>
          <w:rFonts w:ascii="宋体" w:eastAsia="宋体" w:hAnsi="宋体" w:hint="eastAsia"/>
        </w:rPr>
        <w:t>5</w:t>
      </w:r>
      <w:r w:rsidRPr="002052A6">
        <w:rPr>
          <w:rFonts w:ascii="宋体" w:eastAsia="宋体" w:hAnsi="宋体"/>
        </w:rPr>
        <w:t xml:space="preserve">.3.2 </w:t>
      </w:r>
      <w:r w:rsidRPr="002052A6">
        <w:rPr>
          <w:rFonts w:ascii="宋体" w:eastAsia="宋体" w:hAnsi="宋体" w:hint="eastAsia"/>
        </w:rPr>
        <w:t>促进技术提升</w:t>
      </w:r>
      <w:bookmarkEnd w:id="85"/>
    </w:p>
    <w:p w14:paraId="49C77844" w14:textId="6FBCE28D" w:rsidR="00380804" w:rsidRPr="002052A6" w:rsidRDefault="00380804" w:rsidP="002052A6">
      <w:pPr>
        <w:pStyle w:val="2"/>
        <w:rPr>
          <w:rFonts w:ascii="宋体" w:eastAsia="宋体" w:hAnsi="宋体"/>
        </w:rPr>
      </w:pPr>
      <w:r w:rsidRPr="002052A6">
        <w:rPr>
          <w:rFonts w:ascii="宋体" w:eastAsia="宋体" w:hAnsi="宋体"/>
        </w:rPr>
        <w:t>5.3.</w:t>
      </w:r>
      <w:r w:rsidR="00871C94" w:rsidRPr="002052A6">
        <w:rPr>
          <w:rFonts w:ascii="宋体" w:eastAsia="宋体" w:hAnsi="宋体"/>
        </w:rPr>
        <w:t>2</w:t>
      </w:r>
      <w:r w:rsidRPr="002052A6">
        <w:rPr>
          <w:rFonts w:ascii="宋体" w:eastAsia="宋体" w:hAnsi="宋体"/>
        </w:rPr>
        <w:t>.</w:t>
      </w:r>
      <w:r w:rsidR="00871C94" w:rsidRPr="002052A6">
        <w:rPr>
          <w:rFonts w:ascii="宋体" w:eastAsia="宋体" w:hAnsi="宋体"/>
        </w:rPr>
        <w:t>1</w:t>
      </w:r>
      <w:r w:rsidRPr="002052A6">
        <w:rPr>
          <w:rFonts w:ascii="宋体" w:eastAsia="宋体" w:hAnsi="宋体"/>
        </w:rPr>
        <w:t xml:space="preserve"> 协同创新攻克难关</w:t>
      </w:r>
    </w:p>
    <w:p w14:paraId="045DA1A6" w14:textId="24103157" w:rsidR="00380804" w:rsidRPr="000F5DA9" w:rsidRDefault="00380804" w:rsidP="000F5DA9">
      <w:pPr>
        <w:ind w:firstLineChars="200" w:firstLine="560"/>
        <w:rPr>
          <w:rFonts w:ascii="宋体" w:eastAsia="宋体" w:hAnsi="宋体"/>
          <w:sz w:val="28"/>
          <w:szCs w:val="28"/>
        </w:rPr>
      </w:pPr>
      <w:r w:rsidRPr="000F5DA9">
        <w:rPr>
          <w:rFonts w:ascii="宋体" w:eastAsia="宋体" w:hAnsi="宋体" w:hint="eastAsia"/>
          <w:sz w:val="28"/>
          <w:szCs w:val="28"/>
        </w:rPr>
        <w:t>由前述分析可知，云浮市的协同专利活跃度与龙头企业密切挂钩，但范围内协同专利量少，相比广佛肇还具有一定差距，建议云浮市进一步提升在协同创新上的活跃度，加大协同专利量，以促进畜禽疫病防控技术领域技术上的突破。</w:t>
      </w:r>
    </w:p>
    <w:p w14:paraId="67A8DFE6" w14:textId="696222EC" w:rsidR="00380804" w:rsidRDefault="00380804" w:rsidP="000F5DA9">
      <w:pPr>
        <w:ind w:firstLineChars="200" w:firstLine="560"/>
        <w:rPr>
          <w:rFonts w:ascii="宋体" w:eastAsia="宋体" w:hAnsi="宋体"/>
          <w:sz w:val="28"/>
          <w:szCs w:val="28"/>
        </w:rPr>
      </w:pPr>
      <w:r w:rsidRPr="000F5DA9">
        <w:rPr>
          <w:rFonts w:ascii="宋体" w:eastAsia="宋体" w:hAnsi="宋体" w:hint="eastAsia"/>
          <w:sz w:val="28"/>
          <w:szCs w:val="28"/>
        </w:rPr>
        <w:t>针对云浮市在畜禽疫病防控技术领域已经</w:t>
      </w:r>
      <w:r w:rsidR="000F5DA9" w:rsidRPr="000F5DA9">
        <w:rPr>
          <w:rFonts w:ascii="宋体" w:eastAsia="宋体" w:hAnsi="宋体" w:hint="eastAsia"/>
          <w:sz w:val="28"/>
          <w:szCs w:val="28"/>
        </w:rPr>
        <w:t>处于发展中的技术领域</w:t>
      </w:r>
      <w:r w:rsidRPr="000F5DA9">
        <w:rPr>
          <w:rFonts w:ascii="宋体" w:eastAsia="宋体" w:hAnsi="宋体" w:hint="eastAsia"/>
          <w:sz w:val="28"/>
          <w:szCs w:val="28"/>
        </w:rPr>
        <w:t>，需要进一步提升技术创新能力，扩大在这些领域的影响力。而协同创新是提升技术创新能力的一种重要途径，通过协同创新，尤其是产学研合作，可以实现技术难点的攻克</w:t>
      </w:r>
      <w:r w:rsidRPr="000F5DA9">
        <w:rPr>
          <w:rFonts w:ascii="宋体" w:eastAsia="宋体" w:hAnsi="宋体"/>
          <w:sz w:val="28"/>
          <w:szCs w:val="28"/>
        </w:rPr>
        <w:t>,全面提升创新实力。</w:t>
      </w:r>
    </w:p>
    <w:p w14:paraId="5D43A5A0" w14:textId="521EA0FA" w:rsidR="00871C94" w:rsidRPr="002052A6" w:rsidRDefault="00871C94" w:rsidP="002052A6">
      <w:pPr>
        <w:pStyle w:val="2"/>
        <w:rPr>
          <w:rFonts w:ascii="宋体" w:eastAsia="宋体" w:hAnsi="宋体"/>
        </w:rPr>
      </w:pPr>
      <w:r w:rsidRPr="002052A6">
        <w:rPr>
          <w:rFonts w:ascii="宋体" w:eastAsia="宋体" w:hAnsi="宋体" w:hint="eastAsia"/>
        </w:rPr>
        <w:t>5</w:t>
      </w:r>
      <w:r w:rsidRPr="002052A6">
        <w:rPr>
          <w:rFonts w:ascii="宋体" w:eastAsia="宋体" w:hAnsi="宋体"/>
        </w:rPr>
        <w:t xml:space="preserve">.3.2.2 </w:t>
      </w:r>
      <w:r w:rsidR="002052A6" w:rsidRPr="002052A6">
        <w:rPr>
          <w:rFonts w:ascii="宋体" w:eastAsia="宋体" w:hAnsi="宋体" w:hint="eastAsia"/>
        </w:rPr>
        <w:t>加强企业关键技术研发</w:t>
      </w:r>
    </w:p>
    <w:p w14:paraId="1B412161" w14:textId="77777777" w:rsidR="002052A6" w:rsidRDefault="002052A6" w:rsidP="002052A6">
      <w:pPr>
        <w:ind w:firstLineChars="200" w:firstLine="560"/>
        <w:rPr>
          <w:rFonts w:ascii="宋体" w:eastAsia="宋体" w:hAnsi="宋体"/>
          <w:sz w:val="28"/>
          <w:szCs w:val="28"/>
        </w:rPr>
      </w:pPr>
      <w:r w:rsidRPr="002052A6">
        <w:rPr>
          <w:rFonts w:ascii="宋体" w:eastAsia="宋体" w:hAnsi="宋体" w:hint="eastAsia"/>
          <w:sz w:val="28"/>
          <w:szCs w:val="28"/>
        </w:rPr>
        <w:t>加强企业关键技术研发对于企业的长远发展具有重要意义。首先，关键技术研发是企业提升竞争力的关键所在。通过持续研发，企业可以掌握更多核心技术，提高产品的性能和质量，满足市场的多元化和个性化需求，从而在激烈的市场竞争中占据优势地位。</w:t>
      </w:r>
    </w:p>
    <w:p w14:paraId="1B57DD6E" w14:textId="77777777" w:rsidR="002052A6" w:rsidRDefault="002052A6" w:rsidP="002052A6">
      <w:pPr>
        <w:ind w:firstLineChars="200" w:firstLine="560"/>
        <w:rPr>
          <w:rFonts w:ascii="宋体" w:eastAsia="宋体" w:hAnsi="宋体"/>
          <w:sz w:val="28"/>
          <w:szCs w:val="28"/>
        </w:rPr>
      </w:pPr>
      <w:r w:rsidRPr="002052A6">
        <w:rPr>
          <w:rFonts w:ascii="宋体" w:eastAsia="宋体" w:hAnsi="宋体" w:hint="eastAsia"/>
          <w:sz w:val="28"/>
          <w:szCs w:val="28"/>
        </w:rPr>
        <w:t>其次，关键技术研发有助于推动企业的产业升级和转型。通过技术创新，企业可以调整产业结构，实现高新技术产业化，提升传统产业的技术含量和附加值，为企业带来新的增长点。</w:t>
      </w:r>
    </w:p>
    <w:p w14:paraId="43D3ACAE" w14:textId="2CAA464E" w:rsidR="002052A6" w:rsidRDefault="002052A6" w:rsidP="002052A6">
      <w:pPr>
        <w:ind w:firstLineChars="200" w:firstLine="560"/>
        <w:rPr>
          <w:rFonts w:ascii="宋体" w:eastAsia="宋体" w:hAnsi="宋体"/>
          <w:sz w:val="28"/>
          <w:szCs w:val="28"/>
        </w:rPr>
      </w:pPr>
      <w:r w:rsidRPr="002052A6">
        <w:rPr>
          <w:rFonts w:ascii="宋体" w:eastAsia="宋体" w:hAnsi="宋体" w:hint="eastAsia"/>
          <w:sz w:val="28"/>
          <w:szCs w:val="28"/>
        </w:rPr>
        <w:t>此外，关键技术研发还可以提高企业的生产效率，降低成本，扩大市场份额。通过引进先进的工艺和设备，企业可以提高生产效率，降低生产成本，同时，新产品的推出也有助于企业开拓新的市场领域。</w:t>
      </w:r>
    </w:p>
    <w:p w14:paraId="7C12832A" w14:textId="2B465265" w:rsidR="002052A6" w:rsidRPr="002052A6" w:rsidRDefault="002052A6" w:rsidP="002052A6">
      <w:pPr>
        <w:ind w:firstLineChars="200" w:firstLine="560"/>
        <w:rPr>
          <w:rFonts w:ascii="宋体" w:eastAsia="宋体" w:hAnsi="宋体"/>
          <w:sz w:val="28"/>
          <w:szCs w:val="28"/>
        </w:rPr>
      </w:pPr>
      <w:r w:rsidRPr="002052A6">
        <w:rPr>
          <w:rFonts w:ascii="宋体" w:eastAsia="宋体" w:hAnsi="宋体" w:hint="eastAsia"/>
          <w:sz w:val="28"/>
          <w:szCs w:val="28"/>
        </w:rPr>
        <w:t>最后，关键技术研发也有助于培养企业的创新文化和人才。在研发过程中，企业需要不断培养员工的创新意识和能力，激发员工的创新热情，形成有利于创新的企业文化。</w:t>
      </w:r>
    </w:p>
    <w:p w14:paraId="0280F63E" w14:textId="77777777" w:rsidR="002052A6" w:rsidRDefault="00871C94" w:rsidP="002052A6">
      <w:pPr>
        <w:ind w:firstLineChars="200" w:firstLine="560"/>
        <w:rPr>
          <w:rFonts w:ascii="宋体" w:eastAsia="宋体" w:hAnsi="宋体"/>
          <w:sz w:val="28"/>
          <w:szCs w:val="28"/>
        </w:rPr>
      </w:pPr>
      <w:r w:rsidRPr="00871C94">
        <w:rPr>
          <w:rFonts w:ascii="宋体" w:eastAsia="宋体" w:hAnsi="宋体" w:hint="eastAsia"/>
          <w:sz w:val="28"/>
          <w:szCs w:val="28"/>
        </w:rPr>
        <w:t>目前，</w:t>
      </w:r>
      <w:r>
        <w:rPr>
          <w:rFonts w:ascii="宋体" w:eastAsia="宋体" w:hAnsi="宋体" w:hint="eastAsia"/>
          <w:sz w:val="28"/>
          <w:szCs w:val="28"/>
        </w:rPr>
        <w:t>云浮市</w:t>
      </w:r>
      <w:r w:rsidRPr="00871C94">
        <w:rPr>
          <w:rFonts w:ascii="宋体" w:eastAsia="宋体" w:hAnsi="宋体" w:hint="eastAsia"/>
          <w:sz w:val="28"/>
          <w:szCs w:val="28"/>
        </w:rPr>
        <w:t>各研究机构和企业都致力于自主知识产权的研发，以期获得技术突破。其技术开发战略的途径有两种，一是在国内外原有的专利技术上进行一定的创新的追随型技术开发战略，使得原来的技术得到改善和发展，具有起点高、成本低、风险性等优点。</w:t>
      </w:r>
    </w:p>
    <w:p w14:paraId="6DD3AFB4" w14:textId="77777777" w:rsidR="002052A6" w:rsidRDefault="00871C94" w:rsidP="002052A6">
      <w:pPr>
        <w:ind w:firstLineChars="200" w:firstLine="560"/>
        <w:rPr>
          <w:rFonts w:ascii="宋体" w:eastAsia="宋体" w:hAnsi="宋体"/>
          <w:sz w:val="28"/>
          <w:szCs w:val="28"/>
        </w:rPr>
      </w:pPr>
      <w:r w:rsidRPr="00871C94">
        <w:rPr>
          <w:rFonts w:ascii="宋体" w:eastAsia="宋体" w:hAnsi="宋体" w:hint="eastAsia"/>
          <w:sz w:val="28"/>
          <w:szCs w:val="28"/>
        </w:rPr>
        <w:t>实践证明，对原有的技术进行改良和完善，有时可以大大提高效率，但是，为了有效避开原有专利的技术壁垒进行的产品改良和技术完善，需要一定的技术基础和研发投入。</w:t>
      </w:r>
    </w:p>
    <w:p w14:paraId="7BF255CB" w14:textId="77777777" w:rsidR="002052A6" w:rsidRDefault="00871C94" w:rsidP="002052A6">
      <w:pPr>
        <w:ind w:firstLineChars="200" w:firstLine="560"/>
        <w:rPr>
          <w:rFonts w:ascii="宋体" w:eastAsia="宋体" w:hAnsi="宋体"/>
          <w:sz w:val="28"/>
          <w:szCs w:val="28"/>
        </w:rPr>
      </w:pPr>
      <w:r w:rsidRPr="00871C94">
        <w:rPr>
          <w:rFonts w:ascii="宋体" w:eastAsia="宋体" w:hAnsi="宋体" w:hint="eastAsia"/>
          <w:sz w:val="28"/>
          <w:szCs w:val="28"/>
        </w:rPr>
        <w:t>另一个途径是探索最前沿的技术领域，以求抢在国外企业形成自己的专利布局前的开拓性技术开发战路，其成果多属于高层次关键专利。但这对于</w:t>
      </w:r>
      <w:r>
        <w:rPr>
          <w:rFonts w:ascii="宋体" w:eastAsia="宋体" w:hAnsi="宋体" w:hint="eastAsia"/>
          <w:sz w:val="28"/>
          <w:szCs w:val="28"/>
        </w:rPr>
        <w:t>云浮市</w:t>
      </w:r>
      <w:r w:rsidRPr="00871C94">
        <w:rPr>
          <w:rFonts w:ascii="宋体" w:eastAsia="宋体" w:hAnsi="宋体" w:hint="eastAsia"/>
          <w:sz w:val="28"/>
          <w:szCs w:val="28"/>
        </w:rPr>
        <w:t>的大部分企业来说是比较困难的，对于不能立刻产生经济效益开拓性技术开发，难以承担投入风险</w:t>
      </w:r>
      <w:r>
        <w:rPr>
          <w:rFonts w:ascii="宋体" w:eastAsia="宋体" w:hAnsi="宋体" w:hint="eastAsia"/>
          <w:sz w:val="28"/>
          <w:szCs w:val="28"/>
        </w:rPr>
        <w:t>，因此</w:t>
      </w:r>
      <w:r w:rsidRPr="00871C94">
        <w:rPr>
          <w:rFonts w:ascii="宋体" w:eastAsia="宋体" w:hAnsi="宋体" w:hint="eastAsia"/>
          <w:sz w:val="28"/>
          <w:szCs w:val="28"/>
        </w:rPr>
        <w:t>要充分利用科研院所的高层次知识密集、相对不注重前期经济效益产出的特点，加强企业和科研院所的联合。</w:t>
      </w:r>
    </w:p>
    <w:p w14:paraId="52CA4D94" w14:textId="6D088C11" w:rsidR="00871C94" w:rsidRDefault="00871C94" w:rsidP="002052A6">
      <w:pPr>
        <w:ind w:firstLineChars="200" w:firstLine="560"/>
        <w:rPr>
          <w:rFonts w:ascii="宋体" w:eastAsia="宋体" w:hAnsi="宋体"/>
          <w:sz w:val="28"/>
          <w:szCs w:val="28"/>
        </w:rPr>
      </w:pPr>
      <w:r w:rsidRPr="00871C94">
        <w:rPr>
          <w:rFonts w:ascii="宋体" w:eastAsia="宋体" w:hAnsi="宋体" w:hint="eastAsia"/>
          <w:sz w:val="28"/>
          <w:szCs w:val="28"/>
        </w:rPr>
        <w:t>总</w:t>
      </w:r>
      <w:r>
        <w:rPr>
          <w:rFonts w:ascii="宋体" w:eastAsia="宋体" w:hAnsi="宋体" w:hint="eastAsia"/>
          <w:sz w:val="28"/>
          <w:szCs w:val="28"/>
        </w:rPr>
        <w:t>得</w:t>
      </w:r>
      <w:r w:rsidRPr="00871C94">
        <w:rPr>
          <w:rFonts w:ascii="宋体" w:eastAsia="宋体" w:hAnsi="宋体" w:hint="eastAsia"/>
          <w:sz w:val="28"/>
          <w:szCs w:val="28"/>
        </w:rPr>
        <w:t>来说，前者能避开国外公司的专利布局</w:t>
      </w:r>
      <w:r w:rsidRPr="00871C94">
        <w:rPr>
          <w:rFonts w:ascii="宋体" w:eastAsia="宋体" w:hAnsi="宋体"/>
          <w:sz w:val="28"/>
          <w:szCs w:val="28"/>
        </w:rPr>
        <w:t>,而后者则可能形成自有的关键专利技术，另辟蹊径，提高与国际</w:t>
      </w:r>
      <w:r>
        <w:rPr>
          <w:rFonts w:ascii="宋体" w:eastAsia="宋体" w:hAnsi="宋体" w:hint="eastAsia"/>
          <w:sz w:val="28"/>
          <w:szCs w:val="28"/>
        </w:rPr>
        <w:t>畜牧兽医</w:t>
      </w:r>
      <w:r w:rsidRPr="00871C94">
        <w:rPr>
          <w:rFonts w:ascii="宋体" w:eastAsia="宋体" w:hAnsi="宋体"/>
          <w:sz w:val="28"/>
          <w:szCs w:val="28"/>
        </w:rPr>
        <w:t>企业的竞争力，有利于</w:t>
      </w:r>
      <w:r>
        <w:rPr>
          <w:rFonts w:ascii="宋体" w:eastAsia="宋体" w:hAnsi="宋体" w:hint="eastAsia"/>
          <w:sz w:val="28"/>
          <w:szCs w:val="28"/>
        </w:rPr>
        <w:t>云浮市畜禽疫病防控技术</w:t>
      </w:r>
      <w:r w:rsidRPr="00871C94">
        <w:rPr>
          <w:rFonts w:ascii="宋体" w:eastAsia="宋体" w:hAnsi="宋体"/>
          <w:sz w:val="28"/>
          <w:szCs w:val="28"/>
        </w:rPr>
        <w:t>的长远发展。</w:t>
      </w:r>
    </w:p>
    <w:p w14:paraId="4BC45123" w14:textId="32819352" w:rsidR="00871C94" w:rsidRPr="002052A6" w:rsidRDefault="00871C94" w:rsidP="002052A6">
      <w:pPr>
        <w:pStyle w:val="2"/>
        <w:rPr>
          <w:rFonts w:ascii="宋体" w:eastAsia="宋体" w:hAnsi="宋体"/>
        </w:rPr>
      </w:pPr>
      <w:r w:rsidRPr="002052A6">
        <w:rPr>
          <w:rFonts w:ascii="宋体" w:eastAsia="宋体" w:hAnsi="宋体" w:hint="eastAsia"/>
        </w:rPr>
        <w:t>5</w:t>
      </w:r>
      <w:r w:rsidRPr="002052A6">
        <w:rPr>
          <w:rFonts w:ascii="宋体" w:eastAsia="宋体" w:hAnsi="宋体"/>
        </w:rPr>
        <w:t>.3.2.3 监控竞争对手态势</w:t>
      </w:r>
    </w:p>
    <w:p w14:paraId="58FA1546" w14:textId="750F0AA5" w:rsidR="00B0097D" w:rsidRPr="00B0097D" w:rsidRDefault="00B0097D" w:rsidP="00B0097D">
      <w:pPr>
        <w:ind w:firstLineChars="200" w:firstLine="560"/>
        <w:rPr>
          <w:rFonts w:ascii="宋体" w:eastAsia="宋体" w:hAnsi="宋体"/>
          <w:sz w:val="28"/>
          <w:szCs w:val="28"/>
        </w:rPr>
      </w:pPr>
      <w:r w:rsidRPr="00B0097D">
        <w:rPr>
          <w:rFonts w:ascii="宋体" w:eastAsia="宋体" w:hAnsi="宋体" w:hint="eastAsia"/>
          <w:sz w:val="28"/>
          <w:szCs w:val="28"/>
        </w:rPr>
        <w:t>监控竞争对手的专利态势是企业在市场竞争中获取优势的重要手段。</w:t>
      </w:r>
      <w:r w:rsidR="002052A6">
        <w:rPr>
          <w:rFonts w:ascii="宋体" w:eastAsia="宋体" w:hAnsi="宋体" w:hint="eastAsia"/>
          <w:sz w:val="28"/>
          <w:szCs w:val="28"/>
        </w:rPr>
        <w:t>可以通过</w:t>
      </w:r>
      <w:r w:rsidR="002052A6" w:rsidRPr="00B0097D">
        <w:rPr>
          <w:rFonts w:ascii="宋体" w:eastAsia="宋体" w:hAnsi="宋体" w:hint="eastAsia"/>
          <w:sz w:val="28"/>
          <w:szCs w:val="28"/>
        </w:rPr>
        <w:t>定期检索与分析</w:t>
      </w:r>
      <w:r w:rsidR="002052A6">
        <w:rPr>
          <w:rFonts w:ascii="宋体" w:eastAsia="宋体" w:hAnsi="宋体" w:hint="eastAsia"/>
          <w:sz w:val="28"/>
          <w:szCs w:val="28"/>
        </w:rPr>
        <w:t>；</w:t>
      </w:r>
      <w:r w:rsidR="002052A6" w:rsidRPr="00B0097D">
        <w:rPr>
          <w:rFonts w:ascii="宋体" w:eastAsia="宋体" w:hAnsi="宋体" w:hint="eastAsia"/>
          <w:sz w:val="28"/>
          <w:szCs w:val="28"/>
        </w:rPr>
        <w:t>建立预警机制</w:t>
      </w:r>
      <w:r w:rsidR="002052A6">
        <w:rPr>
          <w:rFonts w:ascii="宋体" w:eastAsia="宋体" w:hAnsi="宋体" w:hint="eastAsia"/>
          <w:sz w:val="28"/>
          <w:szCs w:val="28"/>
        </w:rPr>
        <w:t>；</w:t>
      </w:r>
      <w:r w:rsidR="002052A6" w:rsidRPr="00B0097D">
        <w:rPr>
          <w:rFonts w:ascii="宋体" w:eastAsia="宋体" w:hAnsi="宋体" w:hint="eastAsia"/>
          <w:sz w:val="28"/>
          <w:szCs w:val="28"/>
        </w:rPr>
        <w:t>加强专利情报分析</w:t>
      </w:r>
      <w:r w:rsidR="002052A6">
        <w:rPr>
          <w:rFonts w:ascii="宋体" w:eastAsia="宋体" w:hAnsi="宋体" w:hint="eastAsia"/>
          <w:sz w:val="28"/>
          <w:szCs w:val="28"/>
        </w:rPr>
        <w:t>；</w:t>
      </w:r>
      <w:r w:rsidR="002052A6" w:rsidRPr="00B0097D">
        <w:rPr>
          <w:rFonts w:ascii="宋体" w:eastAsia="宋体" w:hAnsi="宋体" w:hint="eastAsia"/>
          <w:sz w:val="28"/>
          <w:szCs w:val="28"/>
        </w:rPr>
        <w:t>利用专业服务机构</w:t>
      </w:r>
      <w:r w:rsidR="002052A6">
        <w:rPr>
          <w:rFonts w:ascii="宋体" w:eastAsia="宋体" w:hAnsi="宋体" w:hint="eastAsia"/>
          <w:sz w:val="28"/>
          <w:szCs w:val="28"/>
        </w:rPr>
        <w:t>；</w:t>
      </w:r>
      <w:r w:rsidR="002052A6" w:rsidRPr="00B0097D">
        <w:rPr>
          <w:rFonts w:ascii="宋体" w:eastAsia="宋体" w:hAnsi="宋体" w:hint="eastAsia"/>
          <w:sz w:val="28"/>
          <w:szCs w:val="28"/>
        </w:rPr>
        <w:t>建立内部专利管理制度</w:t>
      </w:r>
      <w:r w:rsidR="002052A6">
        <w:rPr>
          <w:rFonts w:ascii="宋体" w:eastAsia="宋体" w:hAnsi="宋体" w:hint="eastAsia"/>
          <w:sz w:val="28"/>
          <w:szCs w:val="28"/>
        </w:rPr>
        <w:t>；等多种方式实现对竞争对手专利态势的分析，具体方式如下所示：</w:t>
      </w:r>
    </w:p>
    <w:p w14:paraId="0D0EF3C7" w14:textId="12F2325B" w:rsidR="00B0097D" w:rsidRPr="002052A6" w:rsidRDefault="002052A6" w:rsidP="00B0097D">
      <w:pPr>
        <w:ind w:firstLineChars="200" w:firstLine="562"/>
        <w:rPr>
          <w:rFonts w:ascii="宋体" w:eastAsia="宋体" w:hAnsi="宋体"/>
          <w:b/>
          <w:sz w:val="28"/>
          <w:szCs w:val="28"/>
        </w:rPr>
      </w:pPr>
      <w:r w:rsidRPr="002052A6">
        <w:rPr>
          <w:rFonts w:ascii="宋体" w:eastAsia="宋体" w:hAnsi="宋体" w:hint="eastAsia"/>
          <w:b/>
          <w:sz w:val="28"/>
          <w:szCs w:val="28"/>
        </w:rPr>
        <w:t>1</w:t>
      </w:r>
      <w:r w:rsidRPr="002052A6">
        <w:rPr>
          <w:rFonts w:ascii="宋体" w:eastAsia="宋体" w:hAnsi="宋体"/>
          <w:b/>
          <w:sz w:val="28"/>
          <w:szCs w:val="28"/>
        </w:rPr>
        <w:t>.</w:t>
      </w:r>
      <w:r w:rsidR="00B0097D" w:rsidRPr="002052A6">
        <w:rPr>
          <w:rFonts w:ascii="宋体" w:eastAsia="宋体" w:hAnsi="宋体" w:hint="eastAsia"/>
          <w:b/>
          <w:sz w:val="28"/>
          <w:szCs w:val="28"/>
        </w:rPr>
        <w:t>定期检索与分析：</w:t>
      </w:r>
    </w:p>
    <w:p w14:paraId="11AAC880" w14:textId="77777777" w:rsidR="00B0097D" w:rsidRPr="00B0097D" w:rsidRDefault="00B0097D" w:rsidP="00B0097D">
      <w:pPr>
        <w:ind w:firstLineChars="200" w:firstLine="560"/>
        <w:rPr>
          <w:rFonts w:ascii="宋体" w:eastAsia="宋体" w:hAnsi="宋体"/>
          <w:sz w:val="28"/>
          <w:szCs w:val="28"/>
        </w:rPr>
      </w:pPr>
      <w:r w:rsidRPr="00B0097D">
        <w:rPr>
          <w:rFonts w:ascii="宋体" w:eastAsia="宋体" w:hAnsi="宋体" w:hint="eastAsia"/>
          <w:sz w:val="28"/>
          <w:szCs w:val="28"/>
        </w:rPr>
        <w:t>利用专利数据库，如中国专利数据库、欧洲专利局官网、美国专利商标局等，定期检索竞争对手的专利申请和授权情况。</w:t>
      </w:r>
    </w:p>
    <w:p w14:paraId="5FDA9A9C" w14:textId="77777777" w:rsidR="00B0097D" w:rsidRPr="00B0097D" w:rsidRDefault="00B0097D" w:rsidP="00B0097D">
      <w:pPr>
        <w:ind w:firstLineChars="200" w:firstLine="560"/>
        <w:rPr>
          <w:rFonts w:ascii="宋体" w:eastAsia="宋体" w:hAnsi="宋体"/>
          <w:sz w:val="28"/>
          <w:szCs w:val="28"/>
        </w:rPr>
      </w:pPr>
      <w:r w:rsidRPr="00B0097D">
        <w:rPr>
          <w:rFonts w:ascii="宋体" w:eastAsia="宋体" w:hAnsi="宋体" w:hint="eastAsia"/>
          <w:sz w:val="28"/>
          <w:szCs w:val="28"/>
        </w:rPr>
        <w:t>分析竞争对手的专利申请趋势，包括申请数量、技术领域、专利布局等，以洞察其技术发展方向和市场策略。</w:t>
      </w:r>
    </w:p>
    <w:p w14:paraId="606A30C8" w14:textId="77777777" w:rsidR="00B0097D" w:rsidRPr="00B0097D" w:rsidRDefault="00B0097D" w:rsidP="00B0097D">
      <w:pPr>
        <w:ind w:firstLineChars="200" w:firstLine="560"/>
        <w:rPr>
          <w:rFonts w:ascii="宋体" w:eastAsia="宋体" w:hAnsi="宋体"/>
          <w:sz w:val="28"/>
          <w:szCs w:val="28"/>
        </w:rPr>
      </w:pPr>
      <w:r w:rsidRPr="00B0097D">
        <w:rPr>
          <w:rFonts w:ascii="宋体" w:eastAsia="宋体" w:hAnsi="宋体" w:hint="eastAsia"/>
          <w:sz w:val="28"/>
          <w:szCs w:val="28"/>
        </w:rPr>
        <w:t>关注关键技术人员和团队：</w:t>
      </w:r>
    </w:p>
    <w:p w14:paraId="64DE47E3" w14:textId="77777777" w:rsidR="00B0097D" w:rsidRPr="00B0097D" w:rsidRDefault="00B0097D" w:rsidP="00B0097D">
      <w:pPr>
        <w:ind w:firstLineChars="200" w:firstLine="560"/>
        <w:rPr>
          <w:rFonts w:ascii="宋体" w:eastAsia="宋体" w:hAnsi="宋体"/>
          <w:sz w:val="28"/>
          <w:szCs w:val="28"/>
        </w:rPr>
      </w:pPr>
      <w:r w:rsidRPr="00B0097D">
        <w:rPr>
          <w:rFonts w:ascii="宋体" w:eastAsia="宋体" w:hAnsi="宋体" w:hint="eastAsia"/>
          <w:sz w:val="28"/>
          <w:szCs w:val="28"/>
        </w:rPr>
        <w:t>留意竞争对手的关键技术人员和团队的专利申请情况，他们往往代表着公司的核心技术实力和创新方向。</w:t>
      </w:r>
    </w:p>
    <w:p w14:paraId="3E78CA7F" w14:textId="5CB19519" w:rsidR="00B0097D" w:rsidRPr="002052A6" w:rsidRDefault="002052A6" w:rsidP="00B0097D">
      <w:pPr>
        <w:ind w:firstLineChars="200" w:firstLine="562"/>
        <w:rPr>
          <w:rFonts w:ascii="宋体" w:eastAsia="宋体" w:hAnsi="宋体"/>
          <w:b/>
          <w:sz w:val="28"/>
          <w:szCs w:val="28"/>
        </w:rPr>
      </w:pPr>
      <w:r w:rsidRPr="002052A6">
        <w:rPr>
          <w:rFonts w:ascii="宋体" w:eastAsia="宋体" w:hAnsi="宋体" w:hint="eastAsia"/>
          <w:b/>
          <w:sz w:val="28"/>
          <w:szCs w:val="28"/>
        </w:rPr>
        <w:t>2</w:t>
      </w:r>
      <w:r w:rsidRPr="002052A6">
        <w:rPr>
          <w:rFonts w:ascii="宋体" w:eastAsia="宋体" w:hAnsi="宋体"/>
          <w:b/>
          <w:sz w:val="28"/>
          <w:szCs w:val="28"/>
        </w:rPr>
        <w:t>.</w:t>
      </w:r>
      <w:r w:rsidR="00B0097D" w:rsidRPr="002052A6">
        <w:rPr>
          <w:rFonts w:ascii="宋体" w:eastAsia="宋体" w:hAnsi="宋体" w:hint="eastAsia"/>
          <w:b/>
          <w:sz w:val="28"/>
          <w:szCs w:val="28"/>
        </w:rPr>
        <w:t>建立预警机制：</w:t>
      </w:r>
    </w:p>
    <w:p w14:paraId="3AFD4DB8" w14:textId="77777777" w:rsidR="00B0097D" w:rsidRPr="00B0097D" w:rsidRDefault="00B0097D" w:rsidP="00B0097D">
      <w:pPr>
        <w:ind w:firstLineChars="200" w:firstLine="560"/>
        <w:rPr>
          <w:rFonts w:ascii="宋体" w:eastAsia="宋体" w:hAnsi="宋体"/>
          <w:sz w:val="28"/>
          <w:szCs w:val="28"/>
        </w:rPr>
      </w:pPr>
      <w:r w:rsidRPr="00B0097D">
        <w:rPr>
          <w:rFonts w:ascii="宋体" w:eastAsia="宋体" w:hAnsi="宋体" w:hint="eastAsia"/>
          <w:sz w:val="28"/>
          <w:szCs w:val="28"/>
        </w:rPr>
        <w:t>通过设置关键词和监控竞争对手的专利动态，建立预警机制，以便及时发现潜在的技术威胁和侵权风险。</w:t>
      </w:r>
    </w:p>
    <w:p w14:paraId="229B4EAF" w14:textId="77777777" w:rsidR="00B0097D" w:rsidRPr="00B0097D" w:rsidRDefault="00B0097D" w:rsidP="00B0097D">
      <w:pPr>
        <w:ind w:firstLineChars="200" w:firstLine="560"/>
        <w:rPr>
          <w:rFonts w:ascii="宋体" w:eastAsia="宋体" w:hAnsi="宋体"/>
          <w:sz w:val="28"/>
          <w:szCs w:val="28"/>
        </w:rPr>
      </w:pPr>
      <w:r w:rsidRPr="00B0097D">
        <w:rPr>
          <w:rFonts w:ascii="宋体" w:eastAsia="宋体" w:hAnsi="宋体" w:hint="eastAsia"/>
          <w:sz w:val="28"/>
          <w:szCs w:val="28"/>
        </w:rPr>
        <w:t>当竞争对手发布新的专利申请或获得授权时，及时获取相关信息并进行深入分析。</w:t>
      </w:r>
    </w:p>
    <w:p w14:paraId="3B2643F3" w14:textId="35BF6574" w:rsidR="00B0097D" w:rsidRPr="002052A6" w:rsidRDefault="002052A6" w:rsidP="00B0097D">
      <w:pPr>
        <w:ind w:firstLineChars="200" w:firstLine="562"/>
        <w:rPr>
          <w:rFonts w:ascii="宋体" w:eastAsia="宋体" w:hAnsi="宋体"/>
          <w:b/>
          <w:sz w:val="28"/>
          <w:szCs w:val="28"/>
        </w:rPr>
      </w:pPr>
      <w:r w:rsidRPr="002052A6">
        <w:rPr>
          <w:rFonts w:ascii="宋体" w:eastAsia="宋体" w:hAnsi="宋体"/>
          <w:b/>
          <w:sz w:val="28"/>
          <w:szCs w:val="28"/>
        </w:rPr>
        <w:t>3.</w:t>
      </w:r>
      <w:r w:rsidR="00B0097D" w:rsidRPr="002052A6">
        <w:rPr>
          <w:rFonts w:ascii="宋体" w:eastAsia="宋体" w:hAnsi="宋体" w:hint="eastAsia"/>
          <w:b/>
          <w:sz w:val="28"/>
          <w:szCs w:val="28"/>
        </w:rPr>
        <w:t>加强专利情报分析：</w:t>
      </w:r>
    </w:p>
    <w:p w14:paraId="460999D8" w14:textId="77777777" w:rsidR="00B0097D" w:rsidRPr="00B0097D" w:rsidRDefault="00B0097D" w:rsidP="00B0097D">
      <w:pPr>
        <w:ind w:firstLineChars="200" w:firstLine="560"/>
        <w:rPr>
          <w:rFonts w:ascii="宋体" w:eastAsia="宋体" w:hAnsi="宋体"/>
          <w:sz w:val="28"/>
          <w:szCs w:val="28"/>
        </w:rPr>
      </w:pPr>
      <w:r w:rsidRPr="00B0097D">
        <w:rPr>
          <w:rFonts w:ascii="宋体" w:eastAsia="宋体" w:hAnsi="宋体" w:hint="eastAsia"/>
          <w:sz w:val="28"/>
          <w:szCs w:val="28"/>
        </w:rPr>
        <w:t>对竞争对手的专利文献进行深入挖掘和分析，了解其核心技术、技术路线、市场布局等信息。</w:t>
      </w:r>
    </w:p>
    <w:p w14:paraId="795FC1C4" w14:textId="77777777" w:rsidR="00B0097D" w:rsidRPr="00B0097D" w:rsidRDefault="00B0097D" w:rsidP="00B0097D">
      <w:pPr>
        <w:ind w:firstLineChars="200" w:firstLine="560"/>
        <w:rPr>
          <w:rFonts w:ascii="宋体" w:eastAsia="宋体" w:hAnsi="宋体"/>
          <w:sz w:val="28"/>
          <w:szCs w:val="28"/>
        </w:rPr>
      </w:pPr>
      <w:r w:rsidRPr="00B0097D">
        <w:rPr>
          <w:rFonts w:ascii="宋体" w:eastAsia="宋体" w:hAnsi="宋体" w:hint="eastAsia"/>
          <w:sz w:val="28"/>
          <w:szCs w:val="28"/>
        </w:rPr>
        <w:t>通过对比分析，发现竞争对手的技术优势和劣势，为企业制定针对性的技术策略和市场策略提供依据。</w:t>
      </w:r>
    </w:p>
    <w:p w14:paraId="69997549" w14:textId="4D4010EF" w:rsidR="00B0097D" w:rsidRPr="002052A6" w:rsidRDefault="002052A6" w:rsidP="00B0097D">
      <w:pPr>
        <w:ind w:firstLineChars="200" w:firstLine="562"/>
        <w:rPr>
          <w:rFonts w:ascii="宋体" w:eastAsia="宋体" w:hAnsi="宋体"/>
          <w:b/>
          <w:sz w:val="28"/>
          <w:szCs w:val="28"/>
        </w:rPr>
      </w:pPr>
      <w:r w:rsidRPr="002052A6">
        <w:rPr>
          <w:rFonts w:ascii="宋体" w:eastAsia="宋体" w:hAnsi="宋体" w:hint="eastAsia"/>
          <w:b/>
          <w:sz w:val="28"/>
          <w:szCs w:val="28"/>
        </w:rPr>
        <w:t>4</w:t>
      </w:r>
      <w:r w:rsidRPr="002052A6">
        <w:rPr>
          <w:rFonts w:ascii="宋体" w:eastAsia="宋体" w:hAnsi="宋体"/>
          <w:b/>
          <w:sz w:val="28"/>
          <w:szCs w:val="28"/>
        </w:rPr>
        <w:t>.</w:t>
      </w:r>
      <w:r w:rsidR="00B0097D" w:rsidRPr="002052A6">
        <w:rPr>
          <w:rFonts w:ascii="宋体" w:eastAsia="宋体" w:hAnsi="宋体" w:hint="eastAsia"/>
          <w:b/>
          <w:sz w:val="28"/>
          <w:szCs w:val="28"/>
        </w:rPr>
        <w:t>利用专业服务机构：</w:t>
      </w:r>
    </w:p>
    <w:p w14:paraId="3F355FBD" w14:textId="77777777" w:rsidR="00B0097D" w:rsidRPr="00B0097D" w:rsidRDefault="00B0097D" w:rsidP="00B0097D">
      <w:pPr>
        <w:ind w:firstLineChars="200" w:firstLine="560"/>
        <w:rPr>
          <w:rFonts w:ascii="宋体" w:eastAsia="宋体" w:hAnsi="宋体"/>
          <w:sz w:val="28"/>
          <w:szCs w:val="28"/>
        </w:rPr>
      </w:pPr>
      <w:r w:rsidRPr="00B0097D">
        <w:rPr>
          <w:rFonts w:ascii="宋体" w:eastAsia="宋体" w:hAnsi="宋体" w:hint="eastAsia"/>
          <w:sz w:val="28"/>
          <w:szCs w:val="28"/>
        </w:rPr>
        <w:t>可以考虑与专业的专利代理机构或情报分析机构合作，利用其丰富的经验和资源，更有效地监控竞争对手的专利态势。</w:t>
      </w:r>
    </w:p>
    <w:p w14:paraId="7DA6B6EA" w14:textId="18633AFA" w:rsidR="00B0097D" w:rsidRPr="002052A6" w:rsidRDefault="002052A6" w:rsidP="00B0097D">
      <w:pPr>
        <w:ind w:firstLineChars="200" w:firstLine="562"/>
        <w:rPr>
          <w:rFonts w:ascii="宋体" w:eastAsia="宋体" w:hAnsi="宋体"/>
          <w:b/>
          <w:sz w:val="28"/>
          <w:szCs w:val="28"/>
        </w:rPr>
      </w:pPr>
      <w:r w:rsidRPr="002052A6">
        <w:rPr>
          <w:rFonts w:ascii="宋体" w:eastAsia="宋体" w:hAnsi="宋体" w:hint="eastAsia"/>
          <w:b/>
          <w:sz w:val="28"/>
          <w:szCs w:val="28"/>
        </w:rPr>
        <w:t>5</w:t>
      </w:r>
      <w:r w:rsidRPr="002052A6">
        <w:rPr>
          <w:rFonts w:ascii="宋体" w:eastAsia="宋体" w:hAnsi="宋体"/>
          <w:b/>
          <w:sz w:val="28"/>
          <w:szCs w:val="28"/>
        </w:rPr>
        <w:t>.</w:t>
      </w:r>
      <w:r w:rsidR="00B0097D" w:rsidRPr="002052A6">
        <w:rPr>
          <w:rFonts w:ascii="宋体" w:eastAsia="宋体" w:hAnsi="宋体" w:hint="eastAsia"/>
          <w:b/>
          <w:sz w:val="28"/>
          <w:szCs w:val="28"/>
        </w:rPr>
        <w:t>建立内部专利管理制度：</w:t>
      </w:r>
    </w:p>
    <w:p w14:paraId="7FC4265D" w14:textId="77777777" w:rsidR="00B0097D" w:rsidRPr="00B0097D" w:rsidRDefault="00B0097D" w:rsidP="00B0097D">
      <w:pPr>
        <w:ind w:firstLineChars="200" w:firstLine="560"/>
        <w:rPr>
          <w:rFonts w:ascii="宋体" w:eastAsia="宋体" w:hAnsi="宋体"/>
          <w:sz w:val="28"/>
          <w:szCs w:val="28"/>
        </w:rPr>
      </w:pPr>
      <w:r w:rsidRPr="00B0097D">
        <w:rPr>
          <w:rFonts w:ascii="宋体" w:eastAsia="宋体" w:hAnsi="宋体" w:hint="eastAsia"/>
          <w:sz w:val="28"/>
          <w:szCs w:val="28"/>
        </w:rPr>
        <w:t>在企业内部建立专利管理制度，鼓励员工积极申请专利，保护公司的技术成果。</w:t>
      </w:r>
    </w:p>
    <w:p w14:paraId="2300CBA0" w14:textId="77777777" w:rsidR="00B0097D" w:rsidRPr="00B0097D" w:rsidRDefault="00B0097D" w:rsidP="00B0097D">
      <w:pPr>
        <w:ind w:firstLineChars="200" w:firstLine="560"/>
        <w:rPr>
          <w:rFonts w:ascii="宋体" w:eastAsia="宋体" w:hAnsi="宋体"/>
          <w:sz w:val="28"/>
          <w:szCs w:val="28"/>
        </w:rPr>
      </w:pPr>
      <w:r w:rsidRPr="00B0097D">
        <w:rPr>
          <w:rFonts w:ascii="宋体" w:eastAsia="宋体" w:hAnsi="宋体" w:hint="eastAsia"/>
          <w:sz w:val="28"/>
          <w:szCs w:val="28"/>
        </w:rPr>
        <w:t>同时，加强对员工专利意识的培训，提高其对专利价值的认识和对专利保护的重视程度。</w:t>
      </w:r>
    </w:p>
    <w:p w14:paraId="11256C91" w14:textId="535175B8" w:rsidR="00CC5240" w:rsidRPr="00CC5240" w:rsidRDefault="00B0097D" w:rsidP="00CC5240">
      <w:pPr>
        <w:ind w:firstLineChars="200" w:firstLine="560"/>
        <w:rPr>
          <w:rFonts w:ascii="宋体" w:eastAsia="宋体" w:hAnsi="宋体"/>
          <w:sz w:val="28"/>
          <w:szCs w:val="28"/>
        </w:rPr>
      </w:pPr>
      <w:r w:rsidRPr="00B0097D">
        <w:rPr>
          <w:rFonts w:ascii="宋体" w:eastAsia="宋体" w:hAnsi="宋体" w:hint="eastAsia"/>
          <w:sz w:val="28"/>
          <w:szCs w:val="28"/>
        </w:rPr>
        <w:t>通过综合运用以上方法，可有效地监控竞争对手的专利态势，为企业制定针对性的技术策略和市场策略提供有</w:t>
      </w:r>
      <w:r w:rsidR="002052A6">
        <w:rPr>
          <w:rFonts w:ascii="宋体" w:eastAsia="宋体" w:hAnsi="宋体" w:hint="eastAsia"/>
          <w:sz w:val="28"/>
          <w:szCs w:val="28"/>
        </w:rPr>
        <w:t>力支持。同时，也应注意保护自身的专利权益，避免遭受不必要的损失</w:t>
      </w:r>
      <w:r w:rsidR="00871C94" w:rsidRPr="00871C94">
        <w:rPr>
          <w:rFonts w:ascii="宋体" w:eastAsia="宋体" w:hAnsi="宋体" w:hint="eastAsia"/>
          <w:sz w:val="28"/>
          <w:szCs w:val="28"/>
        </w:rPr>
        <w:t>。</w:t>
      </w:r>
    </w:p>
    <w:p w14:paraId="24A56C41" w14:textId="2B091EDB" w:rsidR="00CC5240" w:rsidRPr="00CC5240" w:rsidRDefault="00CC5240" w:rsidP="00CC5240"/>
    <w:sectPr w:rsidR="00CC5240" w:rsidRPr="00CC5240" w:rsidSect="00053B0B">
      <w:pgSz w:w="11906" w:h="16838"/>
      <w:pgMar w:top="1440" w:right="1800" w:bottom="1440" w:left="1800" w:header="851" w:footer="992" w:gutter="0"/>
      <w:pgNumType w:start="0"/>
      <w:cols w:space="425"/>
      <w:titlePg/>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6B8C6AE" w14:textId="77777777" w:rsidR="009A0A30" w:rsidRDefault="009A0A30" w:rsidP="003505A3">
      <w:r>
        <w:separator/>
      </w:r>
    </w:p>
  </w:endnote>
  <w:endnote w:type="continuationSeparator" w:id="0">
    <w:p w14:paraId="7E038C77" w14:textId="77777777" w:rsidR="009A0A30" w:rsidRDefault="009A0A30" w:rsidP="003505A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20002A87" w:usb1="80000000" w:usb2="00000008" w:usb3="00000000" w:csb0="000001FF" w:csb1="00000000"/>
  </w:font>
  <w:font w:name="等线">
    <w:altName w:val="DengXian"/>
    <w:panose1 w:val="02010600030101010101"/>
    <w:charset w:val="86"/>
    <w:family w:val="auto"/>
    <w:pitch w:val="variable"/>
    <w:sig w:usb0="A00002BF" w:usb1="38CF7CFA" w:usb2="00000016" w:usb3="00000000" w:csb0="0004000F" w:csb1="00000000"/>
  </w:font>
  <w:font w:name="等线 Light">
    <w:panose1 w:val="02010600030101010101"/>
    <w:charset w:val="86"/>
    <w:family w:val="auto"/>
    <w:pitch w:val="variable"/>
    <w:sig w:usb0="A00002BF" w:usb1="38CF7CFA" w:usb2="00000016" w:usb3="00000000" w:csb0="0004000F" w:csb1="00000000"/>
  </w:font>
  <w:font w:name="宋体">
    <w:altName w:val="SimSun"/>
    <w:panose1 w:val="02010600030101010101"/>
    <w:charset w:val="86"/>
    <w:family w:val="auto"/>
    <w:pitch w:val="variable"/>
    <w:sig w:usb0="00000203" w:usb1="288F0000" w:usb2="00000016" w:usb3="00000000" w:csb0="00040001" w:csb1="00000000"/>
  </w:font>
  <w:font w:name="Helvetica">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218881D" w14:textId="77777777" w:rsidR="009A0A30" w:rsidRDefault="009A0A30" w:rsidP="003505A3">
      <w:r>
        <w:separator/>
      </w:r>
    </w:p>
  </w:footnote>
  <w:footnote w:type="continuationSeparator" w:id="0">
    <w:p w14:paraId="436934FA" w14:textId="77777777" w:rsidR="009A0A30" w:rsidRDefault="009A0A30" w:rsidP="003505A3">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D9D503C"/>
    <w:multiLevelType w:val="hybridMultilevel"/>
    <w:tmpl w:val="E75651CA"/>
    <w:lvl w:ilvl="0" w:tplc="9C68D2E2">
      <w:start w:val="1"/>
      <w:numFmt w:val="japaneseCounting"/>
      <w:lvlText w:val="第%1章"/>
      <w:lvlJc w:val="left"/>
      <w:pPr>
        <w:ind w:left="735" w:hanging="735"/>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1" w15:restartNumberingAfterBreak="0">
    <w:nsid w:val="45D83AD8"/>
    <w:multiLevelType w:val="multilevel"/>
    <w:tmpl w:val="69DE0648"/>
    <w:lvl w:ilvl="0">
      <w:start w:val="1"/>
      <w:numFmt w:val="decimal"/>
      <w:lvlText w:val="%1"/>
      <w:lvlJc w:val="left"/>
      <w:pPr>
        <w:ind w:left="375" w:hanging="375"/>
      </w:pPr>
      <w:rPr>
        <w:rFonts w:hint="default"/>
      </w:rPr>
    </w:lvl>
    <w:lvl w:ilvl="1">
      <w:start w:val="1"/>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0"/>
  <w:bordersDoNotSurroundHeader/>
  <w:bordersDoNotSurroundFooter/>
  <w:defaultTabStop w:val="420"/>
  <w:drawingGridHorizontalSpacing w:val="105"/>
  <w:drawingGridVerticalSpacing w:val="156"/>
  <w:displayHorizontalDrawingGridEvery w:val="0"/>
  <w:displayVerticalDrawingGridEvery w:val="2"/>
  <w:characterSpacingControl w:val="compressPunctuation"/>
  <w:savePreviewPicture/>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47AD3"/>
    <w:rsid w:val="00001966"/>
    <w:rsid w:val="00020E3F"/>
    <w:rsid w:val="00025A8C"/>
    <w:rsid w:val="00031407"/>
    <w:rsid w:val="00053B0B"/>
    <w:rsid w:val="000E1A6B"/>
    <w:rsid w:val="000E36D8"/>
    <w:rsid w:val="000F5DA9"/>
    <w:rsid w:val="00102A85"/>
    <w:rsid w:val="00126333"/>
    <w:rsid w:val="00143815"/>
    <w:rsid w:val="0014615C"/>
    <w:rsid w:val="00147AD3"/>
    <w:rsid w:val="00183E78"/>
    <w:rsid w:val="001A6A08"/>
    <w:rsid w:val="001D4455"/>
    <w:rsid w:val="002052A6"/>
    <w:rsid w:val="00234A84"/>
    <w:rsid w:val="00262121"/>
    <w:rsid w:val="002778D1"/>
    <w:rsid w:val="00280DFB"/>
    <w:rsid w:val="0029067F"/>
    <w:rsid w:val="002A2511"/>
    <w:rsid w:val="002A3BD4"/>
    <w:rsid w:val="002C6535"/>
    <w:rsid w:val="002D25FB"/>
    <w:rsid w:val="002F0D70"/>
    <w:rsid w:val="00300614"/>
    <w:rsid w:val="003505A3"/>
    <w:rsid w:val="00362822"/>
    <w:rsid w:val="0036706C"/>
    <w:rsid w:val="00380804"/>
    <w:rsid w:val="00390688"/>
    <w:rsid w:val="003A1B9A"/>
    <w:rsid w:val="004052FB"/>
    <w:rsid w:val="00422DB6"/>
    <w:rsid w:val="00435CE9"/>
    <w:rsid w:val="004436D9"/>
    <w:rsid w:val="004466FD"/>
    <w:rsid w:val="00465FEC"/>
    <w:rsid w:val="0047615C"/>
    <w:rsid w:val="00482DA6"/>
    <w:rsid w:val="00483FF0"/>
    <w:rsid w:val="004A7109"/>
    <w:rsid w:val="004E3A5F"/>
    <w:rsid w:val="0054638B"/>
    <w:rsid w:val="005520CD"/>
    <w:rsid w:val="00591E8B"/>
    <w:rsid w:val="005A3A2F"/>
    <w:rsid w:val="005A4215"/>
    <w:rsid w:val="005A4C45"/>
    <w:rsid w:val="005A7E63"/>
    <w:rsid w:val="005B2E15"/>
    <w:rsid w:val="005B3B2A"/>
    <w:rsid w:val="005E7FC9"/>
    <w:rsid w:val="00606B77"/>
    <w:rsid w:val="006617CF"/>
    <w:rsid w:val="00687858"/>
    <w:rsid w:val="006D24AE"/>
    <w:rsid w:val="006E363B"/>
    <w:rsid w:val="007003F9"/>
    <w:rsid w:val="00701EB3"/>
    <w:rsid w:val="00742B79"/>
    <w:rsid w:val="0074725F"/>
    <w:rsid w:val="00764576"/>
    <w:rsid w:val="0076549A"/>
    <w:rsid w:val="00773F71"/>
    <w:rsid w:val="00782149"/>
    <w:rsid w:val="007C7E48"/>
    <w:rsid w:val="007D3DAD"/>
    <w:rsid w:val="007E1249"/>
    <w:rsid w:val="007E1513"/>
    <w:rsid w:val="007E7D5D"/>
    <w:rsid w:val="00811A7F"/>
    <w:rsid w:val="00816C94"/>
    <w:rsid w:val="00837244"/>
    <w:rsid w:val="00840E23"/>
    <w:rsid w:val="00846244"/>
    <w:rsid w:val="00871C94"/>
    <w:rsid w:val="00872BD2"/>
    <w:rsid w:val="00886725"/>
    <w:rsid w:val="009064D0"/>
    <w:rsid w:val="00924651"/>
    <w:rsid w:val="00930613"/>
    <w:rsid w:val="009410BB"/>
    <w:rsid w:val="00967474"/>
    <w:rsid w:val="009A0A30"/>
    <w:rsid w:val="009E7CAE"/>
    <w:rsid w:val="00A0121A"/>
    <w:rsid w:val="00A370A9"/>
    <w:rsid w:val="00A57C26"/>
    <w:rsid w:val="00A62B7C"/>
    <w:rsid w:val="00A62B8D"/>
    <w:rsid w:val="00A662B0"/>
    <w:rsid w:val="00A673E7"/>
    <w:rsid w:val="00A716F0"/>
    <w:rsid w:val="00AB4E6B"/>
    <w:rsid w:val="00AE052C"/>
    <w:rsid w:val="00AE241F"/>
    <w:rsid w:val="00B0097D"/>
    <w:rsid w:val="00B26749"/>
    <w:rsid w:val="00B30CD2"/>
    <w:rsid w:val="00B72719"/>
    <w:rsid w:val="00C2067F"/>
    <w:rsid w:val="00C7662C"/>
    <w:rsid w:val="00C77F9B"/>
    <w:rsid w:val="00C807CC"/>
    <w:rsid w:val="00C8705B"/>
    <w:rsid w:val="00C945D5"/>
    <w:rsid w:val="00CC5240"/>
    <w:rsid w:val="00CF6CFB"/>
    <w:rsid w:val="00D445C4"/>
    <w:rsid w:val="00D73EB4"/>
    <w:rsid w:val="00D80BAE"/>
    <w:rsid w:val="00D9092E"/>
    <w:rsid w:val="00E22DFA"/>
    <w:rsid w:val="00E401E2"/>
    <w:rsid w:val="00EB688E"/>
    <w:rsid w:val="00ED2828"/>
    <w:rsid w:val="00F14D8A"/>
    <w:rsid w:val="00F47A57"/>
    <w:rsid w:val="00F47DC8"/>
    <w:rsid w:val="00F559F9"/>
    <w:rsid w:val="00FD0E41"/>
    <w:rsid w:val="00FE0420"/>
    <w:rsid w:val="00FE210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E22A000"/>
  <w15:chartTrackingRefBased/>
  <w15:docId w15:val="{02CA99B9-AD8C-4E48-851E-7C402DC3EA6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qFormat="1"/>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2F0D70"/>
    <w:pPr>
      <w:widowControl w:val="0"/>
      <w:jc w:val="both"/>
    </w:pPr>
  </w:style>
  <w:style w:type="paragraph" w:styleId="1">
    <w:name w:val="heading 1"/>
    <w:basedOn w:val="a"/>
    <w:next w:val="a"/>
    <w:link w:val="10"/>
    <w:uiPriority w:val="9"/>
    <w:qFormat/>
    <w:rsid w:val="00811A7F"/>
    <w:pPr>
      <w:keepNext/>
      <w:keepLines/>
      <w:spacing w:before="340" w:after="330" w:line="578" w:lineRule="auto"/>
      <w:outlineLvl w:val="0"/>
    </w:pPr>
    <w:rPr>
      <w:b/>
      <w:bCs/>
      <w:kern w:val="44"/>
      <w:sz w:val="44"/>
      <w:szCs w:val="44"/>
    </w:rPr>
  </w:style>
  <w:style w:type="paragraph" w:styleId="2">
    <w:name w:val="heading 2"/>
    <w:basedOn w:val="a"/>
    <w:next w:val="a"/>
    <w:link w:val="20"/>
    <w:uiPriority w:val="9"/>
    <w:unhideWhenUsed/>
    <w:qFormat/>
    <w:rsid w:val="00811A7F"/>
    <w:pPr>
      <w:keepNext/>
      <w:keepLines/>
      <w:spacing w:before="260" w:after="260" w:line="416" w:lineRule="auto"/>
      <w:outlineLvl w:val="1"/>
    </w:pPr>
    <w:rPr>
      <w:rFonts w:asciiTheme="majorHAnsi" w:eastAsiaTheme="majorEastAsia" w:hAnsiTheme="majorHAnsi" w:cstheme="majorBidi"/>
      <w:b/>
      <w:bCs/>
      <w:sz w:val="32"/>
      <w:szCs w:val="32"/>
    </w:rPr>
  </w:style>
  <w:style w:type="paragraph" w:styleId="3">
    <w:name w:val="heading 3"/>
    <w:basedOn w:val="a"/>
    <w:next w:val="a"/>
    <w:link w:val="30"/>
    <w:uiPriority w:val="9"/>
    <w:unhideWhenUsed/>
    <w:qFormat/>
    <w:rsid w:val="00811A7F"/>
    <w:pPr>
      <w:keepNext/>
      <w:keepLines/>
      <w:spacing w:before="260" w:after="260" w:line="416" w:lineRule="auto"/>
      <w:outlineLvl w:val="2"/>
    </w:pPr>
    <w:rPr>
      <w:b/>
      <w:bCs/>
      <w:sz w:val="32"/>
      <w:szCs w:val="32"/>
    </w:rPr>
  </w:style>
  <w:style w:type="paragraph" w:styleId="4">
    <w:name w:val="heading 4"/>
    <w:basedOn w:val="a"/>
    <w:next w:val="a"/>
    <w:link w:val="40"/>
    <w:uiPriority w:val="9"/>
    <w:unhideWhenUsed/>
    <w:qFormat/>
    <w:rsid w:val="00262121"/>
    <w:pPr>
      <w:keepNext/>
      <w:keepLines/>
      <w:spacing w:before="280" w:after="290" w:line="376" w:lineRule="auto"/>
      <w:outlineLvl w:val="3"/>
    </w:pPr>
    <w:rPr>
      <w:rFonts w:asciiTheme="majorHAnsi" w:eastAsiaTheme="majorEastAsia" w:hAnsiTheme="majorHAnsi" w:cstheme="majorBidi"/>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3505A3"/>
    <w:pPr>
      <w:tabs>
        <w:tab w:val="center" w:pos="4153"/>
        <w:tab w:val="right" w:pos="8306"/>
      </w:tabs>
      <w:snapToGrid w:val="0"/>
      <w:jc w:val="center"/>
    </w:pPr>
    <w:rPr>
      <w:sz w:val="18"/>
      <w:szCs w:val="18"/>
    </w:rPr>
  </w:style>
  <w:style w:type="character" w:customStyle="1" w:styleId="a4">
    <w:name w:val="页眉 字符"/>
    <w:basedOn w:val="a0"/>
    <w:link w:val="a3"/>
    <w:uiPriority w:val="99"/>
    <w:rsid w:val="003505A3"/>
    <w:rPr>
      <w:sz w:val="18"/>
      <w:szCs w:val="18"/>
    </w:rPr>
  </w:style>
  <w:style w:type="paragraph" w:styleId="a5">
    <w:name w:val="footer"/>
    <w:basedOn w:val="a"/>
    <w:link w:val="a6"/>
    <w:uiPriority w:val="99"/>
    <w:unhideWhenUsed/>
    <w:rsid w:val="003505A3"/>
    <w:pPr>
      <w:tabs>
        <w:tab w:val="center" w:pos="4153"/>
        <w:tab w:val="right" w:pos="8306"/>
      </w:tabs>
      <w:snapToGrid w:val="0"/>
      <w:jc w:val="left"/>
    </w:pPr>
    <w:rPr>
      <w:sz w:val="18"/>
      <w:szCs w:val="18"/>
    </w:rPr>
  </w:style>
  <w:style w:type="character" w:customStyle="1" w:styleId="a6">
    <w:name w:val="页脚 字符"/>
    <w:basedOn w:val="a0"/>
    <w:link w:val="a5"/>
    <w:uiPriority w:val="99"/>
    <w:rsid w:val="003505A3"/>
    <w:rPr>
      <w:sz w:val="18"/>
      <w:szCs w:val="18"/>
    </w:rPr>
  </w:style>
  <w:style w:type="paragraph" w:styleId="a7">
    <w:name w:val="List Paragraph"/>
    <w:basedOn w:val="a"/>
    <w:uiPriority w:val="34"/>
    <w:qFormat/>
    <w:rsid w:val="003505A3"/>
    <w:pPr>
      <w:ind w:firstLineChars="200" w:firstLine="420"/>
    </w:pPr>
  </w:style>
  <w:style w:type="character" w:customStyle="1" w:styleId="10">
    <w:name w:val="标题 1 字符"/>
    <w:basedOn w:val="a0"/>
    <w:link w:val="1"/>
    <w:uiPriority w:val="9"/>
    <w:rsid w:val="00811A7F"/>
    <w:rPr>
      <w:b/>
      <w:bCs/>
      <w:kern w:val="44"/>
      <w:sz w:val="44"/>
      <w:szCs w:val="44"/>
    </w:rPr>
  </w:style>
  <w:style w:type="character" w:customStyle="1" w:styleId="20">
    <w:name w:val="标题 2 字符"/>
    <w:basedOn w:val="a0"/>
    <w:link w:val="2"/>
    <w:uiPriority w:val="9"/>
    <w:rsid w:val="00811A7F"/>
    <w:rPr>
      <w:rFonts w:asciiTheme="majorHAnsi" w:eastAsiaTheme="majorEastAsia" w:hAnsiTheme="majorHAnsi" w:cstheme="majorBidi"/>
      <w:b/>
      <w:bCs/>
      <w:sz w:val="32"/>
      <w:szCs w:val="32"/>
    </w:rPr>
  </w:style>
  <w:style w:type="character" w:customStyle="1" w:styleId="30">
    <w:name w:val="标题 3 字符"/>
    <w:basedOn w:val="a0"/>
    <w:link w:val="3"/>
    <w:uiPriority w:val="9"/>
    <w:rsid w:val="00811A7F"/>
    <w:rPr>
      <w:b/>
      <w:bCs/>
      <w:sz w:val="32"/>
      <w:szCs w:val="32"/>
    </w:rPr>
  </w:style>
  <w:style w:type="character" w:customStyle="1" w:styleId="40">
    <w:name w:val="标题 4 字符"/>
    <w:basedOn w:val="a0"/>
    <w:link w:val="4"/>
    <w:uiPriority w:val="9"/>
    <w:rsid w:val="00262121"/>
    <w:rPr>
      <w:rFonts w:asciiTheme="majorHAnsi" w:eastAsiaTheme="majorEastAsia" w:hAnsiTheme="majorHAnsi" w:cstheme="majorBidi"/>
      <w:b/>
      <w:bCs/>
      <w:sz w:val="28"/>
      <w:szCs w:val="28"/>
    </w:rPr>
  </w:style>
  <w:style w:type="paragraph" w:styleId="11">
    <w:name w:val="toc 1"/>
    <w:basedOn w:val="a"/>
    <w:next w:val="a"/>
    <w:autoRedefine/>
    <w:uiPriority w:val="39"/>
    <w:unhideWhenUsed/>
    <w:rsid w:val="00871C94"/>
    <w:pPr>
      <w:tabs>
        <w:tab w:val="right" w:leader="dot" w:pos="8296"/>
      </w:tabs>
      <w:spacing w:before="360"/>
      <w:jc w:val="center"/>
    </w:pPr>
    <w:rPr>
      <w:rFonts w:ascii="宋体" w:eastAsia="宋体" w:hAnsi="宋体"/>
      <w:b/>
      <w:bCs/>
      <w:caps/>
      <w:sz w:val="32"/>
      <w:szCs w:val="32"/>
    </w:rPr>
  </w:style>
  <w:style w:type="paragraph" w:styleId="21">
    <w:name w:val="toc 2"/>
    <w:basedOn w:val="a"/>
    <w:next w:val="a"/>
    <w:autoRedefine/>
    <w:uiPriority w:val="39"/>
    <w:unhideWhenUsed/>
    <w:rsid w:val="00871C94"/>
    <w:pPr>
      <w:spacing w:before="240"/>
      <w:jc w:val="left"/>
    </w:pPr>
    <w:rPr>
      <w:rFonts w:eastAsiaTheme="minorHAnsi"/>
      <w:b/>
      <w:bCs/>
      <w:sz w:val="20"/>
      <w:szCs w:val="20"/>
    </w:rPr>
  </w:style>
  <w:style w:type="paragraph" w:styleId="31">
    <w:name w:val="toc 3"/>
    <w:basedOn w:val="a"/>
    <w:next w:val="a"/>
    <w:autoRedefine/>
    <w:uiPriority w:val="39"/>
    <w:unhideWhenUsed/>
    <w:rsid w:val="00871C94"/>
    <w:pPr>
      <w:ind w:left="210"/>
      <w:jc w:val="left"/>
    </w:pPr>
    <w:rPr>
      <w:rFonts w:eastAsiaTheme="minorHAnsi"/>
      <w:sz w:val="20"/>
      <w:szCs w:val="20"/>
    </w:rPr>
  </w:style>
  <w:style w:type="paragraph" w:styleId="41">
    <w:name w:val="toc 4"/>
    <w:basedOn w:val="a"/>
    <w:next w:val="a"/>
    <w:autoRedefine/>
    <w:uiPriority w:val="39"/>
    <w:unhideWhenUsed/>
    <w:rsid w:val="00871C94"/>
    <w:pPr>
      <w:ind w:left="420"/>
      <w:jc w:val="left"/>
    </w:pPr>
    <w:rPr>
      <w:rFonts w:eastAsiaTheme="minorHAnsi"/>
      <w:sz w:val="20"/>
      <w:szCs w:val="20"/>
    </w:rPr>
  </w:style>
  <w:style w:type="paragraph" w:styleId="5">
    <w:name w:val="toc 5"/>
    <w:basedOn w:val="a"/>
    <w:next w:val="a"/>
    <w:autoRedefine/>
    <w:uiPriority w:val="39"/>
    <w:unhideWhenUsed/>
    <w:rsid w:val="00871C94"/>
    <w:pPr>
      <w:ind w:left="630"/>
      <w:jc w:val="left"/>
    </w:pPr>
    <w:rPr>
      <w:rFonts w:eastAsiaTheme="minorHAnsi"/>
      <w:sz w:val="20"/>
      <w:szCs w:val="20"/>
    </w:rPr>
  </w:style>
  <w:style w:type="paragraph" w:styleId="6">
    <w:name w:val="toc 6"/>
    <w:basedOn w:val="a"/>
    <w:next w:val="a"/>
    <w:autoRedefine/>
    <w:uiPriority w:val="39"/>
    <w:unhideWhenUsed/>
    <w:rsid w:val="00871C94"/>
    <w:pPr>
      <w:ind w:left="840"/>
      <w:jc w:val="left"/>
    </w:pPr>
    <w:rPr>
      <w:rFonts w:eastAsiaTheme="minorHAnsi"/>
      <w:sz w:val="20"/>
      <w:szCs w:val="20"/>
    </w:rPr>
  </w:style>
  <w:style w:type="paragraph" w:styleId="7">
    <w:name w:val="toc 7"/>
    <w:basedOn w:val="a"/>
    <w:next w:val="a"/>
    <w:autoRedefine/>
    <w:uiPriority w:val="39"/>
    <w:unhideWhenUsed/>
    <w:rsid w:val="00871C94"/>
    <w:pPr>
      <w:ind w:left="1050"/>
      <w:jc w:val="left"/>
    </w:pPr>
    <w:rPr>
      <w:rFonts w:eastAsiaTheme="minorHAnsi"/>
      <w:sz w:val="20"/>
      <w:szCs w:val="20"/>
    </w:rPr>
  </w:style>
  <w:style w:type="paragraph" w:styleId="8">
    <w:name w:val="toc 8"/>
    <w:basedOn w:val="a"/>
    <w:next w:val="a"/>
    <w:autoRedefine/>
    <w:uiPriority w:val="39"/>
    <w:unhideWhenUsed/>
    <w:rsid w:val="00871C94"/>
    <w:pPr>
      <w:ind w:left="1260"/>
      <w:jc w:val="left"/>
    </w:pPr>
    <w:rPr>
      <w:rFonts w:eastAsiaTheme="minorHAnsi"/>
      <w:sz w:val="20"/>
      <w:szCs w:val="20"/>
    </w:rPr>
  </w:style>
  <w:style w:type="paragraph" w:styleId="9">
    <w:name w:val="toc 9"/>
    <w:basedOn w:val="a"/>
    <w:next w:val="a"/>
    <w:autoRedefine/>
    <w:uiPriority w:val="39"/>
    <w:unhideWhenUsed/>
    <w:rsid w:val="00871C94"/>
    <w:pPr>
      <w:ind w:left="1470"/>
      <w:jc w:val="left"/>
    </w:pPr>
    <w:rPr>
      <w:rFonts w:eastAsiaTheme="minorHAnsi"/>
      <w:sz w:val="20"/>
      <w:szCs w:val="20"/>
    </w:rPr>
  </w:style>
  <w:style w:type="character" w:styleId="a8">
    <w:name w:val="Hyperlink"/>
    <w:basedOn w:val="a0"/>
    <w:uiPriority w:val="99"/>
    <w:unhideWhenUsed/>
    <w:rsid w:val="00871C94"/>
    <w:rPr>
      <w:color w:val="0563C1" w:themeColor="hyperlink"/>
      <w:u w:val="single"/>
    </w:rPr>
  </w:style>
  <w:style w:type="paragraph" w:styleId="TOC">
    <w:name w:val="TOC Heading"/>
    <w:basedOn w:val="1"/>
    <w:next w:val="a"/>
    <w:uiPriority w:val="39"/>
    <w:unhideWhenUsed/>
    <w:qFormat/>
    <w:rsid w:val="00871C94"/>
    <w:pPr>
      <w:widowControl/>
      <w:spacing w:before="240" w:after="0" w:line="259" w:lineRule="auto"/>
      <w:jc w:val="left"/>
      <w:outlineLvl w:val="9"/>
    </w:pPr>
    <w:rPr>
      <w:rFonts w:asciiTheme="majorHAnsi" w:eastAsiaTheme="majorEastAsia" w:hAnsiTheme="majorHAnsi" w:cstheme="majorBidi"/>
      <w:b w:val="0"/>
      <w:bCs w:val="0"/>
      <w:color w:val="2F5496" w:themeColor="accent1" w:themeShade="BF"/>
      <w:kern w:val="0"/>
      <w:sz w:val="32"/>
      <w:szCs w:val="32"/>
    </w:rPr>
  </w:style>
  <w:style w:type="table" w:styleId="-1">
    <w:name w:val="Light Shading Accent 1"/>
    <w:basedOn w:val="a1"/>
    <w:uiPriority w:val="60"/>
    <w:qFormat/>
    <w:rsid w:val="00143815"/>
    <w:rPr>
      <w:rFonts w:cs="Times New Roman"/>
      <w:color w:val="2F5496" w:themeColor="accent1" w:themeShade="BF"/>
      <w:kern w:val="0"/>
      <w:sz w:val="20"/>
      <w:szCs w:val="20"/>
    </w:rPr>
    <w:tblPr>
      <w:tblBorders>
        <w:top w:val="single" w:sz="8" w:space="0" w:color="4472C4" w:themeColor="accent1"/>
        <w:bottom w:val="single" w:sz="8" w:space="0" w:color="4472C4" w:themeColor="accent1"/>
      </w:tblBorders>
    </w:tblPr>
    <w:tblStylePr w:type="firstRow">
      <w:pPr>
        <w:spacing w:before="0" w:after="0" w:line="240" w:lineRule="auto"/>
      </w:pPr>
      <w:rPr>
        <w:b/>
        <w:bCs/>
      </w:rPr>
      <w:tblPr/>
      <w:tcPr>
        <w:tcBorders>
          <w:top w:val="single" w:sz="8" w:space="0" w:color="4472C4" w:themeColor="accent1"/>
          <w:left w:val="nil"/>
          <w:bottom w:val="single" w:sz="8" w:space="0" w:color="4472C4" w:themeColor="accent1"/>
          <w:right w:val="nil"/>
          <w:insideH w:val="nil"/>
          <w:insideV w:val="nil"/>
        </w:tcBorders>
      </w:tcPr>
    </w:tblStylePr>
    <w:tblStylePr w:type="lastRow">
      <w:pPr>
        <w:spacing w:before="0" w:after="0" w:line="240" w:lineRule="auto"/>
      </w:pPr>
      <w:rPr>
        <w:b/>
        <w:bCs/>
      </w:rPr>
      <w:tblPr/>
      <w:tcPr>
        <w:tcBorders>
          <w:top w:val="single" w:sz="8" w:space="0" w:color="4472C4" w:themeColor="accent1"/>
          <w:left w:val="nil"/>
          <w:bottom w:val="single" w:sz="8" w:space="0" w:color="4472C4"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DBF0" w:themeFill="accent1" w:themeFillTint="3F"/>
      </w:tcPr>
    </w:tblStylePr>
    <w:tblStylePr w:type="band1Horz">
      <w:tblPr/>
      <w:tcPr>
        <w:tcBorders>
          <w:left w:val="nil"/>
          <w:right w:val="nil"/>
          <w:insideH w:val="nil"/>
          <w:insideV w:val="nil"/>
        </w:tcBorders>
        <w:shd w:val="clear" w:color="auto" w:fill="D0DBF0" w:themeFill="accent1" w:themeFillTint="3F"/>
      </w:tcPr>
    </w:tblStylePr>
  </w:style>
  <w:style w:type="paragraph" w:styleId="a9">
    <w:name w:val="No Spacing"/>
    <w:link w:val="aa"/>
    <w:uiPriority w:val="1"/>
    <w:qFormat/>
    <w:rsid w:val="00143815"/>
    <w:pPr>
      <w:widowControl w:val="0"/>
      <w:spacing w:before="100" w:beforeAutospacing="1" w:after="100" w:afterAutospacing="1" w:line="360" w:lineRule="auto"/>
      <w:jc w:val="center"/>
    </w:pPr>
    <w:rPr>
      <w:rFonts w:ascii="Times New Roman" w:hAnsi="Times New Roman"/>
    </w:rPr>
  </w:style>
  <w:style w:type="character" w:customStyle="1" w:styleId="aa">
    <w:name w:val="无间隔 字符"/>
    <w:basedOn w:val="a0"/>
    <w:link w:val="a9"/>
    <w:uiPriority w:val="1"/>
    <w:rsid w:val="00053B0B"/>
    <w:rPr>
      <w:rFonts w:ascii="Times New Roman" w:hAnsi="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44018442">
      <w:bodyDiv w:val="1"/>
      <w:marLeft w:val="0"/>
      <w:marRight w:val="0"/>
      <w:marTop w:val="0"/>
      <w:marBottom w:val="0"/>
      <w:divBdr>
        <w:top w:val="none" w:sz="0" w:space="0" w:color="auto"/>
        <w:left w:val="none" w:sz="0" w:space="0" w:color="auto"/>
        <w:bottom w:val="none" w:sz="0" w:space="0" w:color="auto"/>
        <w:right w:val="none" w:sz="0" w:space="0" w:color="auto"/>
      </w:divBdr>
    </w:div>
    <w:div w:id="545024975">
      <w:bodyDiv w:val="1"/>
      <w:marLeft w:val="0"/>
      <w:marRight w:val="0"/>
      <w:marTop w:val="0"/>
      <w:marBottom w:val="0"/>
      <w:divBdr>
        <w:top w:val="none" w:sz="0" w:space="0" w:color="auto"/>
        <w:left w:val="none" w:sz="0" w:space="0" w:color="auto"/>
        <w:bottom w:val="none" w:sz="0" w:space="0" w:color="auto"/>
        <w:right w:val="none" w:sz="0" w:space="0" w:color="auto"/>
      </w:divBdr>
    </w:div>
    <w:div w:id="1495759800">
      <w:bodyDiv w:val="1"/>
      <w:marLeft w:val="0"/>
      <w:marRight w:val="0"/>
      <w:marTop w:val="0"/>
      <w:marBottom w:val="0"/>
      <w:divBdr>
        <w:top w:val="none" w:sz="0" w:space="0" w:color="auto"/>
        <w:left w:val="none" w:sz="0" w:space="0" w:color="auto"/>
        <w:bottom w:val="none" w:sz="0" w:space="0" w:color="auto"/>
        <w:right w:val="none" w:sz="0" w:space="0" w:color="auto"/>
      </w:divBdr>
    </w:div>
    <w:div w:id="1806041562">
      <w:bodyDiv w:val="1"/>
      <w:marLeft w:val="0"/>
      <w:marRight w:val="0"/>
      <w:marTop w:val="0"/>
      <w:marBottom w:val="0"/>
      <w:divBdr>
        <w:top w:val="none" w:sz="0" w:space="0" w:color="auto"/>
        <w:left w:val="none" w:sz="0" w:space="0" w:color="auto"/>
        <w:bottom w:val="none" w:sz="0" w:space="0" w:color="auto"/>
        <w:right w:val="none" w:sz="0" w:space="0" w:color="auto"/>
      </w:divBdr>
    </w:div>
    <w:div w:id="1906139056">
      <w:bodyDiv w:val="1"/>
      <w:marLeft w:val="0"/>
      <w:marRight w:val="0"/>
      <w:marTop w:val="0"/>
      <w:marBottom w:val="0"/>
      <w:divBdr>
        <w:top w:val="none" w:sz="0" w:space="0" w:color="auto"/>
        <w:left w:val="none" w:sz="0" w:space="0" w:color="auto"/>
        <w:bottom w:val="none" w:sz="0" w:space="0" w:color="auto"/>
        <w:right w:val="none" w:sz="0" w:space="0" w:color="auto"/>
      </w:divBdr>
    </w:div>
    <w:div w:id="201812072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chart" Target="charts/chart5.xml"/><Relationship Id="rId18" Type="http://schemas.openxmlformats.org/officeDocument/2006/relationships/chart" Target="charts/chart10.xml"/><Relationship Id="rId26" Type="http://schemas.openxmlformats.org/officeDocument/2006/relationships/chart" Target="charts/chart18.xml"/><Relationship Id="rId39" Type="http://schemas.openxmlformats.org/officeDocument/2006/relationships/chart" Target="charts/chart28.xml"/><Relationship Id="rId21" Type="http://schemas.openxmlformats.org/officeDocument/2006/relationships/chart" Target="charts/chart13.xml"/><Relationship Id="rId34" Type="http://schemas.openxmlformats.org/officeDocument/2006/relationships/image" Target="media/image2.png"/><Relationship Id="rId42" Type="http://schemas.openxmlformats.org/officeDocument/2006/relationships/chart" Target="charts/chart31.xml"/><Relationship Id="rId47" Type="http://schemas.openxmlformats.org/officeDocument/2006/relationships/chart" Target="charts/chart36.xml"/><Relationship Id="rId50" Type="http://schemas.openxmlformats.org/officeDocument/2006/relationships/chart" Target="charts/chart39.xml"/><Relationship Id="rId55" Type="http://schemas.openxmlformats.org/officeDocument/2006/relationships/chart" Target="charts/chart42.xml"/><Relationship Id="rId63"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chart" Target="charts/chart8.xml"/><Relationship Id="rId29" Type="http://schemas.openxmlformats.org/officeDocument/2006/relationships/chart" Target="charts/chart21.xml"/><Relationship Id="rId11" Type="http://schemas.openxmlformats.org/officeDocument/2006/relationships/chart" Target="charts/chart3.xml"/><Relationship Id="rId24" Type="http://schemas.openxmlformats.org/officeDocument/2006/relationships/chart" Target="charts/chart16.xml"/><Relationship Id="rId32" Type="http://schemas.microsoft.com/office/2014/relationships/chartEx" Target="charts/chartEx1.xml"/><Relationship Id="rId37" Type="http://schemas.openxmlformats.org/officeDocument/2006/relationships/chart" Target="charts/chart26.xml"/><Relationship Id="rId40" Type="http://schemas.openxmlformats.org/officeDocument/2006/relationships/chart" Target="charts/chart29.xml"/><Relationship Id="rId45" Type="http://schemas.openxmlformats.org/officeDocument/2006/relationships/chart" Target="charts/chart34.xml"/><Relationship Id="rId53" Type="http://schemas.microsoft.com/office/2014/relationships/chartEx" Target="charts/chartEx2.xml"/><Relationship Id="rId58" Type="http://schemas.openxmlformats.org/officeDocument/2006/relationships/chart" Target="charts/chart44.xml"/><Relationship Id="rId5" Type="http://schemas.openxmlformats.org/officeDocument/2006/relationships/webSettings" Target="webSettings.xml"/><Relationship Id="rId61" Type="http://schemas.openxmlformats.org/officeDocument/2006/relationships/chart" Target="charts/chart47.xml"/><Relationship Id="rId19" Type="http://schemas.openxmlformats.org/officeDocument/2006/relationships/chart" Target="charts/chart11.xml"/><Relationship Id="rId14" Type="http://schemas.openxmlformats.org/officeDocument/2006/relationships/chart" Target="charts/chart6.xml"/><Relationship Id="rId22" Type="http://schemas.openxmlformats.org/officeDocument/2006/relationships/chart" Target="charts/chart14.xml"/><Relationship Id="rId27" Type="http://schemas.openxmlformats.org/officeDocument/2006/relationships/chart" Target="charts/chart19.xml"/><Relationship Id="rId30" Type="http://schemas.openxmlformats.org/officeDocument/2006/relationships/chart" Target="charts/chart22.xml"/><Relationship Id="rId35" Type="http://schemas.openxmlformats.org/officeDocument/2006/relationships/chart" Target="charts/chart24.xml"/><Relationship Id="rId43" Type="http://schemas.openxmlformats.org/officeDocument/2006/relationships/chart" Target="charts/chart32.xml"/><Relationship Id="rId48" Type="http://schemas.openxmlformats.org/officeDocument/2006/relationships/chart" Target="charts/chart37.xml"/><Relationship Id="rId56" Type="http://schemas.openxmlformats.org/officeDocument/2006/relationships/chart" Target="charts/chart43.xml"/><Relationship Id="rId64" Type="http://schemas.openxmlformats.org/officeDocument/2006/relationships/theme" Target="theme/theme1.xml"/><Relationship Id="rId8" Type="http://schemas.openxmlformats.org/officeDocument/2006/relationships/image" Target="media/image1.jpeg"/><Relationship Id="rId51" Type="http://schemas.openxmlformats.org/officeDocument/2006/relationships/chart" Target="charts/chart40.xml"/><Relationship Id="rId3" Type="http://schemas.openxmlformats.org/officeDocument/2006/relationships/styles" Target="styles.xml"/><Relationship Id="rId12" Type="http://schemas.openxmlformats.org/officeDocument/2006/relationships/chart" Target="charts/chart4.xml"/><Relationship Id="rId17" Type="http://schemas.openxmlformats.org/officeDocument/2006/relationships/chart" Target="charts/chart9.xml"/><Relationship Id="rId25" Type="http://schemas.openxmlformats.org/officeDocument/2006/relationships/chart" Target="charts/chart17.xml"/><Relationship Id="rId33" Type="http://schemas.openxmlformats.org/officeDocument/2006/relationships/image" Target="media/image1.png"/><Relationship Id="rId38" Type="http://schemas.openxmlformats.org/officeDocument/2006/relationships/chart" Target="charts/chart27.xml"/><Relationship Id="rId46" Type="http://schemas.openxmlformats.org/officeDocument/2006/relationships/chart" Target="charts/chart35.xml"/><Relationship Id="rId59" Type="http://schemas.openxmlformats.org/officeDocument/2006/relationships/chart" Target="charts/chart45.xml"/><Relationship Id="rId20" Type="http://schemas.openxmlformats.org/officeDocument/2006/relationships/chart" Target="charts/chart12.xml"/><Relationship Id="rId41" Type="http://schemas.openxmlformats.org/officeDocument/2006/relationships/chart" Target="charts/chart30.xml"/><Relationship Id="rId54" Type="http://schemas.openxmlformats.org/officeDocument/2006/relationships/image" Target="media/image3.png"/><Relationship Id="rId62" Type="http://schemas.openxmlformats.org/officeDocument/2006/relationships/chart" Target="charts/chart48.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chart" Target="charts/chart7.xml"/><Relationship Id="rId23" Type="http://schemas.openxmlformats.org/officeDocument/2006/relationships/chart" Target="charts/chart15.xml"/><Relationship Id="rId28" Type="http://schemas.openxmlformats.org/officeDocument/2006/relationships/chart" Target="charts/chart20.xml"/><Relationship Id="rId36" Type="http://schemas.openxmlformats.org/officeDocument/2006/relationships/chart" Target="charts/chart25.xml"/><Relationship Id="rId49" Type="http://schemas.openxmlformats.org/officeDocument/2006/relationships/chart" Target="charts/chart38.xml"/><Relationship Id="rId57" Type="http://schemas.openxmlformats.org/officeDocument/2006/relationships/image" Target="media/image3.jpeg"/><Relationship Id="rId10" Type="http://schemas.openxmlformats.org/officeDocument/2006/relationships/chart" Target="charts/chart2.xml"/><Relationship Id="rId31" Type="http://schemas.openxmlformats.org/officeDocument/2006/relationships/chart" Target="charts/chart23.xml"/><Relationship Id="rId44" Type="http://schemas.openxmlformats.org/officeDocument/2006/relationships/chart" Target="charts/chart33.xml"/><Relationship Id="rId52" Type="http://schemas.openxmlformats.org/officeDocument/2006/relationships/chart" Target="charts/chart41.xml"/><Relationship Id="rId60" Type="http://schemas.openxmlformats.org/officeDocument/2006/relationships/chart" Target="charts/chart46.xml"/><Relationship Id="rId4" Type="http://schemas.openxmlformats.org/officeDocument/2006/relationships/settings" Target="settings.xml"/><Relationship Id="rId9" Type="http://schemas.openxmlformats.org/officeDocument/2006/relationships/chart" Target="charts/chart1.xm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___.xlsx"/><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package" Target="../embeddings/Microsoft_Excel____9.xlsx"/><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package" Target="../embeddings/Microsoft_Excel____10.xlsx"/><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package" Target="../embeddings/Microsoft_Excel____11.xlsx"/><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package" Target="../embeddings/Microsoft_Excel____12.xlsx"/><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3" Type="http://schemas.openxmlformats.org/officeDocument/2006/relationships/package" Target="../embeddings/Microsoft_Excel____13.xlsx"/><Relationship Id="rId2" Type="http://schemas.microsoft.com/office/2011/relationships/chartColorStyle" Target="colors14.xml"/><Relationship Id="rId1" Type="http://schemas.microsoft.com/office/2011/relationships/chartStyle" Target="style14.xml"/></Relationships>
</file>

<file path=word/charts/_rels/chart15.xml.rels><?xml version="1.0" encoding="UTF-8" standalone="yes"?>
<Relationships xmlns="http://schemas.openxmlformats.org/package/2006/relationships"><Relationship Id="rId3" Type="http://schemas.openxmlformats.org/officeDocument/2006/relationships/package" Target="../embeddings/Microsoft_Excel____14.xlsx"/><Relationship Id="rId2" Type="http://schemas.microsoft.com/office/2011/relationships/chartColorStyle" Target="colors15.xml"/><Relationship Id="rId1" Type="http://schemas.microsoft.com/office/2011/relationships/chartStyle" Target="style15.xml"/></Relationships>
</file>

<file path=word/charts/_rels/chart16.xml.rels><?xml version="1.0" encoding="UTF-8" standalone="yes"?>
<Relationships xmlns="http://schemas.openxmlformats.org/package/2006/relationships"><Relationship Id="rId3" Type="http://schemas.openxmlformats.org/officeDocument/2006/relationships/package" Target="../embeddings/Microsoft_Excel____15.xlsx"/><Relationship Id="rId2" Type="http://schemas.microsoft.com/office/2011/relationships/chartColorStyle" Target="colors16.xml"/><Relationship Id="rId1" Type="http://schemas.microsoft.com/office/2011/relationships/chartStyle" Target="style16.xml"/><Relationship Id="rId4" Type="http://schemas.openxmlformats.org/officeDocument/2006/relationships/chartUserShapes" Target="../drawings/drawing1.xml"/></Relationships>
</file>

<file path=word/charts/_rels/chart17.xml.rels><?xml version="1.0" encoding="UTF-8" standalone="yes"?>
<Relationships xmlns="http://schemas.openxmlformats.org/package/2006/relationships"><Relationship Id="rId3" Type="http://schemas.openxmlformats.org/officeDocument/2006/relationships/package" Target="../embeddings/Microsoft_Excel____16.xlsx"/><Relationship Id="rId2" Type="http://schemas.microsoft.com/office/2011/relationships/chartColorStyle" Target="colors17.xml"/><Relationship Id="rId1" Type="http://schemas.microsoft.com/office/2011/relationships/chartStyle" Target="style17.xml"/></Relationships>
</file>

<file path=word/charts/_rels/chart18.xml.rels><?xml version="1.0" encoding="UTF-8" standalone="yes"?>
<Relationships xmlns="http://schemas.openxmlformats.org/package/2006/relationships"><Relationship Id="rId3" Type="http://schemas.openxmlformats.org/officeDocument/2006/relationships/package" Target="../embeddings/Microsoft_Excel____17.xlsx"/><Relationship Id="rId2" Type="http://schemas.microsoft.com/office/2011/relationships/chartColorStyle" Target="colors18.xml"/><Relationship Id="rId1" Type="http://schemas.microsoft.com/office/2011/relationships/chartStyle" Target="style18.xml"/></Relationships>
</file>

<file path=word/charts/_rels/chart19.xml.rels><?xml version="1.0" encoding="UTF-8" standalone="yes"?>
<Relationships xmlns="http://schemas.openxmlformats.org/package/2006/relationships"><Relationship Id="rId3" Type="http://schemas.openxmlformats.org/officeDocument/2006/relationships/package" Target="../embeddings/Microsoft_Excel____18.xlsx"/><Relationship Id="rId2" Type="http://schemas.microsoft.com/office/2011/relationships/chartColorStyle" Target="colors19.xml"/><Relationship Id="rId1" Type="http://schemas.microsoft.com/office/2011/relationships/chartStyle" Target="style19.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___1.xlsx"/><Relationship Id="rId2" Type="http://schemas.microsoft.com/office/2011/relationships/chartColorStyle" Target="colors2.xml"/><Relationship Id="rId1" Type="http://schemas.microsoft.com/office/2011/relationships/chartStyle" Target="style2.xml"/></Relationships>
</file>

<file path=word/charts/_rels/chart20.xml.rels><?xml version="1.0" encoding="UTF-8" standalone="yes"?>
<Relationships xmlns="http://schemas.openxmlformats.org/package/2006/relationships"><Relationship Id="rId3" Type="http://schemas.openxmlformats.org/officeDocument/2006/relationships/package" Target="../embeddings/Microsoft_Excel____19.xlsx"/><Relationship Id="rId2" Type="http://schemas.microsoft.com/office/2011/relationships/chartColorStyle" Target="colors20.xml"/><Relationship Id="rId1" Type="http://schemas.microsoft.com/office/2011/relationships/chartStyle" Target="style20.xml"/></Relationships>
</file>

<file path=word/charts/_rels/chart21.xml.rels><?xml version="1.0" encoding="UTF-8" standalone="yes"?>
<Relationships xmlns="http://schemas.openxmlformats.org/package/2006/relationships"><Relationship Id="rId3" Type="http://schemas.openxmlformats.org/officeDocument/2006/relationships/package" Target="../embeddings/Microsoft_Excel____20.xlsx"/><Relationship Id="rId2" Type="http://schemas.microsoft.com/office/2011/relationships/chartColorStyle" Target="colors21.xml"/><Relationship Id="rId1" Type="http://schemas.microsoft.com/office/2011/relationships/chartStyle" Target="style21.xml"/></Relationships>
</file>

<file path=word/charts/_rels/chart22.xml.rels><?xml version="1.0" encoding="UTF-8" standalone="yes"?>
<Relationships xmlns="http://schemas.openxmlformats.org/package/2006/relationships"><Relationship Id="rId3" Type="http://schemas.openxmlformats.org/officeDocument/2006/relationships/package" Target="../embeddings/Microsoft_Excel____21.xlsx"/><Relationship Id="rId2" Type="http://schemas.microsoft.com/office/2011/relationships/chartColorStyle" Target="colors22.xml"/><Relationship Id="rId1" Type="http://schemas.microsoft.com/office/2011/relationships/chartStyle" Target="style22.xml"/></Relationships>
</file>

<file path=word/charts/_rels/chart23.xml.rels><?xml version="1.0" encoding="UTF-8" standalone="yes"?>
<Relationships xmlns="http://schemas.openxmlformats.org/package/2006/relationships"><Relationship Id="rId3" Type="http://schemas.openxmlformats.org/officeDocument/2006/relationships/package" Target="../embeddings/Microsoft_Excel____22.xlsx"/><Relationship Id="rId2" Type="http://schemas.microsoft.com/office/2011/relationships/chartColorStyle" Target="colors23.xml"/><Relationship Id="rId1" Type="http://schemas.microsoft.com/office/2011/relationships/chartStyle" Target="style23.xml"/></Relationships>
</file>

<file path=word/charts/_rels/chart24.xml.rels><?xml version="1.0" encoding="UTF-8" standalone="yes"?>
<Relationships xmlns="http://schemas.openxmlformats.org/package/2006/relationships"><Relationship Id="rId3" Type="http://schemas.openxmlformats.org/officeDocument/2006/relationships/package" Target="../embeddings/Microsoft_Excel____23.xlsx"/><Relationship Id="rId2" Type="http://schemas.microsoft.com/office/2011/relationships/chartColorStyle" Target="colors25.xml"/><Relationship Id="rId1" Type="http://schemas.microsoft.com/office/2011/relationships/chartStyle" Target="style25.xml"/></Relationships>
</file>

<file path=word/charts/_rels/chart25.xml.rels><?xml version="1.0" encoding="UTF-8" standalone="yes"?>
<Relationships xmlns="http://schemas.openxmlformats.org/package/2006/relationships"><Relationship Id="rId3" Type="http://schemas.openxmlformats.org/officeDocument/2006/relationships/package" Target="../embeddings/Microsoft_Excel____24.xlsx"/><Relationship Id="rId2" Type="http://schemas.microsoft.com/office/2011/relationships/chartColorStyle" Target="colors26.xml"/><Relationship Id="rId1" Type="http://schemas.microsoft.com/office/2011/relationships/chartStyle" Target="style26.xml"/></Relationships>
</file>

<file path=word/charts/_rels/chart26.xml.rels><?xml version="1.0" encoding="UTF-8" standalone="yes"?>
<Relationships xmlns="http://schemas.openxmlformats.org/package/2006/relationships"><Relationship Id="rId3" Type="http://schemas.openxmlformats.org/officeDocument/2006/relationships/package" Target="../embeddings/Microsoft_Excel____25.xlsx"/><Relationship Id="rId2" Type="http://schemas.microsoft.com/office/2011/relationships/chartColorStyle" Target="colors27.xml"/><Relationship Id="rId1" Type="http://schemas.microsoft.com/office/2011/relationships/chartStyle" Target="style27.xml"/></Relationships>
</file>

<file path=word/charts/_rels/chart27.xml.rels><?xml version="1.0" encoding="UTF-8" standalone="yes"?>
<Relationships xmlns="http://schemas.openxmlformats.org/package/2006/relationships"><Relationship Id="rId3" Type="http://schemas.openxmlformats.org/officeDocument/2006/relationships/package" Target="../embeddings/Microsoft_Excel____26.xlsx"/><Relationship Id="rId2" Type="http://schemas.microsoft.com/office/2011/relationships/chartColorStyle" Target="colors28.xml"/><Relationship Id="rId1" Type="http://schemas.microsoft.com/office/2011/relationships/chartStyle" Target="style28.xml"/></Relationships>
</file>

<file path=word/charts/_rels/chart28.xml.rels><?xml version="1.0" encoding="UTF-8" standalone="yes"?>
<Relationships xmlns="http://schemas.openxmlformats.org/package/2006/relationships"><Relationship Id="rId3" Type="http://schemas.openxmlformats.org/officeDocument/2006/relationships/package" Target="../embeddings/Microsoft_Excel____27.xlsx"/><Relationship Id="rId2" Type="http://schemas.microsoft.com/office/2011/relationships/chartColorStyle" Target="colors29.xml"/><Relationship Id="rId1" Type="http://schemas.microsoft.com/office/2011/relationships/chartStyle" Target="style29.xml"/></Relationships>
</file>

<file path=word/charts/_rels/chart29.xml.rels><?xml version="1.0" encoding="UTF-8" standalone="yes"?>
<Relationships xmlns="http://schemas.openxmlformats.org/package/2006/relationships"><Relationship Id="rId3" Type="http://schemas.openxmlformats.org/officeDocument/2006/relationships/package" Target="../embeddings/Microsoft_Excel____28.xlsx"/><Relationship Id="rId2" Type="http://schemas.microsoft.com/office/2011/relationships/chartColorStyle" Target="colors30.xml"/><Relationship Id="rId1" Type="http://schemas.microsoft.com/office/2011/relationships/chartStyle" Target="style30.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___2.xlsx"/><Relationship Id="rId2" Type="http://schemas.microsoft.com/office/2011/relationships/chartColorStyle" Target="colors3.xml"/><Relationship Id="rId1" Type="http://schemas.microsoft.com/office/2011/relationships/chartStyle" Target="style3.xml"/></Relationships>
</file>

<file path=word/charts/_rels/chart30.xml.rels><?xml version="1.0" encoding="UTF-8" standalone="yes"?>
<Relationships xmlns="http://schemas.openxmlformats.org/package/2006/relationships"><Relationship Id="rId3" Type="http://schemas.openxmlformats.org/officeDocument/2006/relationships/package" Target="../embeddings/Microsoft_Excel____29.xlsx"/><Relationship Id="rId2" Type="http://schemas.microsoft.com/office/2011/relationships/chartColorStyle" Target="colors31.xml"/><Relationship Id="rId1" Type="http://schemas.microsoft.com/office/2011/relationships/chartStyle" Target="style31.xml"/></Relationships>
</file>

<file path=word/charts/_rels/chart31.xml.rels><?xml version="1.0" encoding="UTF-8" standalone="yes"?>
<Relationships xmlns="http://schemas.openxmlformats.org/package/2006/relationships"><Relationship Id="rId3" Type="http://schemas.openxmlformats.org/officeDocument/2006/relationships/package" Target="../embeddings/Microsoft_Excel____30.xlsx"/><Relationship Id="rId2" Type="http://schemas.microsoft.com/office/2011/relationships/chartColorStyle" Target="colors32.xml"/><Relationship Id="rId1" Type="http://schemas.microsoft.com/office/2011/relationships/chartStyle" Target="style32.xml"/></Relationships>
</file>

<file path=word/charts/_rels/chart32.xml.rels><?xml version="1.0" encoding="UTF-8" standalone="yes"?>
<Relationships xmlns="http://schemas.openxmlformats.org/package/2006/relationships"><Relationship Id="rId3" Type="http://schemas.openxmlformats.org/officeDocument/2006/relationships/package" Target="../embeddings/Microsoft_Excel____31.xlsx"/><Relationship Id="rId2" Type="http://schemas.microsoft.com/office/2011/relationships/chartColorStyle" Target="colors33.xml"/><Relationship Id="rId1" Type="http://schemas.microsoft.com/office/2011/relationships/chartStyle" Target="style33.xml"/></Relationships>
</file>

<file path=word/charts/_rels/chart33.xml.rels><?xml version="1.0" encoding="UTF-8" standalone="yes"?>
<Relationships xmlns="http://schemas.openxmlformats.org/package/2006/relationships"><Relationship Id="rId3" Type="http://schemas.openxmlformats.org/officeDocument/2006/relationships/package" Target="../embeddings/Microsoft_Excel____32.xlsx"/><Relationship Id="rId2" Type="http://schemas.microsoft.com/office/2011/relationships/chartColorStyle" Target="colors34.xml"/><Relationship Id="rId1" Type="http://schemas.microsoft.com/office/2011/relationships/chartStyle" Target="style34.xml"/></Relationships>
</file>

<file path=word/charts/_rels/chart34.xml.rels><?xml version="1.0" encoding="UTF-8" standalone="yes"?>
<Relationships xmlns="http://schemas.openxmlformats.org/package/2006/relationships"><Relationship Id="rId3" Type="http://schemas.openxmlformats.org/officeDocument/2006/relationships/package" Target="../embeddings/Microsoft_Excel____33.xlsx"/><Relationship Id="rId2" Type="http://schemas.microsoft.com/office/2011/relationships/chartColorStyle" Target="colors35.xml"/><Relationship Id="rId1" Type="http://schemas.microsoft.com/office/2011/relationships/chartStyle" Target="style35.xml"/><Relationship Id="rId4" Type="http://schemas.openxmlformats.org/officeDocument/2006/relationships/chartUserShapes" Target="../drawings/drawing2.xml"/></Relationships>
</file>

<file path=word/charts/_rels/chart35.xml.rels><?xml version="1.0" encoding="UTF-8" standalone="yes"?>
<Relationships xmlns="http://schemas.openxmlformats.org/package/2006/relationships"><Relationship Id="rId3" Type="http://schemas.openxmlformats.org/officeDocument/2006/relationships/package" Target="../embeddings/Microsoft_Excel____34.xlsx"/><Relationship Id="rId2" Type="http://schemas.microsoft.com/office/2011/relationships/chartColorStyle" Target="colors36.xml"/><Relationship Id="rId1" Type="http://schemas.microsoft.com/office/2011/relationships/chartStyle" Target="style36.xml"/></Relationships>
</file>

<file path=word/charts/_rels/chart36.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37.xml"/><Relationship Id="rId1" Type="http://schemas.microsoft.com/office/2011/relationships/chartStyle" Target="style37.xml"/><Relationship Id="rId4" Type="http://schemas.openxmlformats.org/officeDocument/2006/relationships/package" Target="../embeddings/Microsoft_Excel____35.xlsx"/></Relationships>
</file>

<file path=word/charts/_rels/chart37.xml.rels><?xml version="1.0" encoding="UTF-8" standalone="yes"?>
<Relationships xmlns="http://schemas.openxmlformats.org/package/2006/relationships"><Relationship Id="rId3" Type="http://schemas.openxmlformats.org/officeDocument/2006/relationships/package" Target="../embeddings/Microsoft_Excel____36.xlsx"/><Relationship Id="rId2" Type="http://schemas.microsoft.com/office/2011/relationships/chartColorStyle" Target="colors38.xml"/><Relationship Id="rId1" Type="http://schemas.microsoft.com/office/2011/relationships/chartStyle" Target="style38.xml"/></Relationships>
</file>

<file path=word/charts/_rels/chart38.xml.rels><?xml version="1.0" encoding="UTF-8" standalone="yes"?>
<Relationships xmlns="http://schemas.openxmlformats.org/package/2006/relationships"><Relationship Id="rId3" Type="http://schemas.openxmlformats.org/officeDocument/2006/relationships/package" Target="../embeddings/Microsoft_Excel____37.xlsx"/><Relationship Id="rId2" Type="http://schemas.microsoft.com/office/2011/relationships/chartColorStyle" Target="colors39.xml"/><Relationship Id="rId1" Type="http://schemas.microsoft.com/office/2011/relationships/chartStyle" Target="style39.xml"/></Relationships>
</file>

<file path=word/charts/_rels/chart39.xml.rels><?xml version="1.0" encoding="UTF-8" standalone="yes"?>
<Relationships xmlns="http://schemas.openxmlformats.org/package/2006/relationships"><Relationship Id="rId3" Type="http://schemas.openxmlformats.org/officeDocument/2006/relationships/package" Target="../embeddings/Microsoft_Excel____38.xlsx"/><Relationship Id="rId2" Type="http://schemas.microsoft.com/office/2011/relationships/chartColorStyle" Target="colors40.xml"/><Relationship Id="rId1" Type="http://schemas.microsoft.com/office/2011/relationships/chartStyle" Target="style40.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___3.xlsx"/><Relationship Id="rId2" Type="http://schemas.microsoft.com/office/2011/relationships/chartColorStyle" Target="colors4.xml"/><Relationship Id="rId1" Type="http://schemas.microsoft.com/office/2011/relationships/chartStyle" Target="style4.xml"/></Relationships>
</file>

<file path=word/charts/_rels/chart40.xml.rels><?xml version="1.0" encoding="UTF-8" standalone="yes"?>
<Relationships xmlns="http://schemas.openxmlformats.org/package/2006/relationships"><Relationship Id="rId3" Type="http://schemas.openxmlformats.org/officeDocument/2006/relationships/package" Target="../embeddings/Microsoft_Excel____39.xlsx"/><Relationship Id="rId2" Type="http://schemas.microsoft.com/office/2011/relationships/chartColorStyle" Target="colors41.xml"/><Relationship Id="rId1" Type="http://schemas.microsoft.com/office/2011/relationships/chartStyle" Target="style41.xml"/></Relationships>
</file>

<file path=word/charts/_rels/chart41.xml.rels><?xml version="1.0" encoding="UTF-8" standalone="yes"?>
<Relationships xmlns="http://schemas.openxmlformats.org/package/2006/relationships"><Relationship Id="rId3" Type="http://schemas.openxmlformats.org/officeDocument/2006/relationships/package" Target="../embeddings/Microsoft_Excel____40.xlsx"/><Relationship Id="rId2" Type="http://schemas.microsoft.com/office/2011/relationships/chartColorStyle" Target="colors42.xml"/><Relationship Id="rId1" Type="http://schemas.microsoft.com/office/2011/relationships/chartStyle" Target="style42.xml"/></Relationships>
</file>

<file path=word/charts/_rels/chart42.xml.rels><?xml version="1.0" encoding="UTF-8" standalone="yes"?>
<Relationships xmlns="http://schemas.openxmlformats.org/package/2006/relationships"><Relationship Id="rId3" Type="http://schemas.openxmlformats.org/officeDocument/2006/relationships/package" Target="../embeddings/Microsoft_Excel____41.xlsx"/><Relationship Id="rId2" Type="http://schemas.microsoft.com/office/2011/relationships/chartColorStyle" Target="colors44.xml"/><Relationship Id="rId1" Type="http://schemas.microsoft.com/office/2011/relationships/chartStyle" Target="style44.xml"/></Relationships>
</file>

<file path=word/charts/_rels/chart43.xml.rels><?xml version="1.0" encoding="UTF-8" standalone="yes"?>
<Relationships xmlns="http://schemas.openxmlformats.org/package/2006/relationships"><Relationship Id="rId3" Type="http://schemas.openxmlformats.org/officeDocument/2006/relationships/package" Target="../embeddings/Microsoft_Excel____42.xlsx"/><Relationship Id="rId2" Type="http://schemas.microsoft.com/office/2011/relationships/chartColorStyle" Target="colors45.xml"/><Relationship Id="rId1" Type="http://schemas.microsoft.com/office/2011/relationships/chartStyle" Target="style45.xml"/></Relationships>
</file>

<file path=word/charts/_rels/chart44.xml.rels><?xml version="1.0" encoding="UTF-8" standalone="yes"?>
<Relationships xmlns="http://schemas.openxmlformats.org/package/2006/relationships"><Relationship Id="rId3" Type="http://schemas.openxmlformats.org/officeDocument/2006/relationships/package" Target="../embeddings/Microsoft_Excel____43.xlsx"/><Relationship Id="rId2" Type="http://schemas.microsoft.com/office/2011/relationships/chartColorStyle" Target="colors46.xml"/><Relationship Id="rId1" Type="http://schemas.microsoft.com/office/2011/relationships/chartStyle" Target="style46.xml"/></Relationships>
</file>

<file path=word/charts/_rels/chart45.xml.rels><?xml version="1.0" encoding="UTF-8" standalone="yes"?>
<Relationships xmlns="http://schemas.openxmlformats.org/package/2006/relationships"><Relationship Id="rId3" Type="http://schemas.openxmlformats.org/officeDocument/2006/relationships/package" Target="../embeddings/Microsoft_Excel____44.xlsx"/><Relationship Id="rId2" Type="http://schemas.microsoft.com/office/2011/relationships/chartColorStyle" Target="colors47.xml"/><Relationship Id="rId1" Type="http://schemas.microsoft.com/office/2011/relationships/chartStyle" Target="style47.xml"/></Relationships>
</file>

<file path=word/charts/_rels/chart46.xml.rels><?xml version="1.0" encoding="UTF-8" standalone="yes"?>
<Relationships xmlns="http://schemas.openxmlformats.org/package/2006/relationships"><Relationship Id="rId3" Type="http://schemas.openxmlformats.org/officeDocument/2006/relationships/package" Target="../embeddings/Microsoft_Excel____45.xlsx"/><Relationship Id="rId2" Type="http://schemas.microsoft.com/office/2011/relationships/chartColorStyle" Target="colors48.xml"/><Relationship Id="rId1" Type="http://schemas.microsoft.com/office/2011/relationships/chartStyle" Target="style48.xml"/></Relationships>
</file>

<file path=word/charts/_rels/chart47.xml.rels><?xml version="1.0" encoding="UTF-8" standalone="yes"?>
<Relationships xmlns="http://schemas.openxmlformats.org/package/2006/relationships"><Relationship Id="rId3" Type="http://schemas.openxmlformats.org/officeDocument/2006/relationships/package" Target="../embeddings/Microsoft_Excel____46.xlsx"/><Relationship Id="rId2" Type="http://schemas.microsoft.com/office/2011/relationships/chartColorStyle" Target="colors49.xml"/><Relationship Id="rId1" Type="http://schemas.microsoft.com/office/2011/relationships/chartStyle" Target="style49.xml"/></Relationships>
</file>

<file path=word/charts/_rels/chart48.xml.rels><?xml version="1.0" encoding="UTF-8" standalone="yes"?>
<Relationships xmlns="http://schemas.openxmlformats.org/package/2006/relationships"><Relationship Id="rId3" Type="http://schemas.openxmlformats.org/officeDocument/2006/relationships/package" Target="../embeddings/Microsoft_Excel____47.xlsx"/><Relationship Id="rId2" Type="http://schemas.microsoft.com/office/2011/relationships/chartColorStyle" Target="colors50.xml"/><Relationship Id="rId1" Type="http://schemas.microsoft.com/office/2011/relationships/chartStyle" Target="style50.xml"/></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___4.xlsx"/><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package" Target="../embeddings/Microsoft_Excel____5.xlsx"/><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package" Target="../embeddings/Microsoft_Excel____6.xlsx"/><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package" Target="../embeddings/Microsoft_Excel____7.xlsx"/><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package" Target="../embeddings/Microsoft_Excel____8.xlsx"/><Relationship Id="rId2" Type="http://schemas.microsoft.com/office/2011/relationships/chartColorStyle" Target="colors9.xml"/><Relationship Id="rId1" Type="http://schemas.microsoft.com/office/2011/relationships/chartStyle" Target="style9.xml"/></Relationships>
</file>

<file path=word/charts/_rels/chartEx1.xml.rels><?xml version="1.0" encoding="UTF-8" standalone="yes"?>
<Relationships xmlns="http://schemas.openxmlformats.org/package/2006/relationships"><Relationship Id="rId3" Type="http://schemas.microsoft.com/office/2011/relationships/chartColorStyle" Target="colors24.xml"/><Relationship Id="rId2" Type="http://schemas.microsoft.com/office/2011/relationships/chartStyle" Target="style24.xml"/><Relationship Id="rId1" Type="http://schemas.openxmlformats.org/officeDocument/2006/relationships/oleObject" Target="file:///D:\&#40654;&#29734;\&#19987;&#21033;\2024\&#19987;&#21033;&#20998;&#26512;\&#20113;&#28014;&#28201;&#27663;&#65288;2023.10~2024.3&#65289;\&#23548;&#33322;\&#26032;&#24314;%20Microsoft%20Excel%20&#24037;&#20316;&#34920;.xlsx" TargetMode="External"/></Relationships>
</file>

<file path=word/charts/_rels/chartEx2.xml.rels><?xml version="1.0" encoding="UTF-8" standalone="yes"?>
<Relationships xmlns="http://schemas.openxmlformats.org/package/2006/relationships"><Relationship Id="rId3" Type="http://schemas.microsoft.com/office/2011/relationships/chartColorStyle" Target="colors43.xml"/><Relationship Id="rId2" Type="http://schemas.microsoft.com/office/2011/relationships/chartStyle" Target="style43.xml"/><Relationship Id="rId1" Type="http://schemas.openxmlformats.org/officeDocument/2006/relationships/oleObject" Target="file:///D:\&#40654;&#29734;\&#19987;&#21033;\2024\&#19987;&#21033;&#20998;&#26512;\&#20113;&#28014;&#28201;&#27663;&#65288;2023.10~2024.3&#65289;\&#23548;&#33322;\&#26032;&#24314;%20Microsoft%20Excel%20&#24037;&#20316;&#34920;.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中国!$B$4</c:f>
              <c:strCache>
                <c:ptCount val="1"/>
                <c:pt idx="0">
                  <c:v>申请量</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zh-CN"/>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中国!$A$5:$A$24</c:f>
              <c:numCache>
                <c:formatCode>General</c:formatCode>
                <c:ptCount val="20"/>
                <c:pt idx="0">
                  <c:v>2004</c:v>
                </c:pt>
                <c:pt idx="1">
                  <c:v>2005</c:v>
                </c:pt>
                <c:pt idx="2">
                  <c:v>2006</c:v>
                </c:pt>
                <c:pt idx="3">
                  <c:v>2007</c:v>
                </c:pt>
                <c:pt idx="4">
                  <c:v>2008</c:v>
                </c:pt>
                <c:pt idx="5">
                  <c:v>2009</c:v>
                </c:pt>
                <c:pt idx="6">
                  <c:v>2010</c:v>
                </c:pt>
                <c:pt idx="7">
                  <c:v>2011</c:v>
                </c:pt>
                <c:pt idx="8">
                  <c:v>2012</c:v>
                </c:pt>
                <c:pt idx="9">
                  <c:v>2013</c:v>
                </c:pt>
                <c:pt idx="10">
                  <c:v>2014</c:v>
                </c:pt>
                <c:pt idx="11">
                  <c:v>2015</c:v>
                </c:pt>
                <c:pt idx="12">
                  <c:v>2016</c:v>
                </c:pt>
                <c:pt idx="13">
                  <c:v>2017</c:v>
                </c:pt>
                <c:pt idx="14">
                  <c:v>2018</c:v>
                </c:pt>
                <c:pt idx="15">
                  <c:v>2019</c:v>
                </c:pt>
                <c:pt idx="16">
                  <c:v>2020</c:v>
                </c:pt>
                <c:pt idx="17">
                  <c:v>2021</c:v>
                </c:pt>
                <c:pt idx="18">
                  <c:v>2022</c:v>
                </c:pt>
                <c:pt idx="19">
                  <c:v>2023</c:v>
                </c:pt>
              </c:numCache>
            </c:numRef>
          </c:cat>
          <c:val>
            <c:numRef>
              <c:f>中国!$B$5:$B$24</c:f>
              <c:numCache>
                <c:formatCode>General</c:formatCode>
                <c:ptCount val="20"/>
                <c:pt idx="0">
                  <c:v>151</c:v>
                </c:pt>
                <c:pt idx="1">
                  <c:v>208</c:v>
                </c:pt>
                <c:pt idx="2">
                  <c:v>199</c:v>
                </c:pt>
                <c:pt idx="3">
                  <c:v>326</c:v>
                </c:pt>
                <c:pt idx="4">
                  <c:v>566</c:v>
                </c:pt>
                <c:pt idx="5">
                  <c:v>495</c:v>
                </c:pt>
                <c:pt idx="6">
                  <c:v>649</c:v>
                </c:pt>
                <c:pt idx="7">
                  <c:v>852</c:v>
                </c:pt>
                <c:pt idx="8">
                  <c:v>1214</c:v>
                </c:pt>
                <c:pt idx="9">
                  <c:v>1557</c:v>
                </c:pt>
                <c:pt idx="10">
                  <c:v>2043</c:v>
                </c:pt>
                <c:pt idx="11">
                  <c:v>2290</c:v>
                </c:pt>
                <c:pt idx="12">
                  <c:v>3053</c:v>
                </c:pt>
                <c:pt idx="13">
                  <c:v>3422</c:v>
                </c:pt>
                <c:pt idx="14">
                  <c:v>2686</c:v>
                </c:pt>
                <c:pt idx="15">
                  <c:v>2279</c:v>
                </c:pt>
                <c:pt idx="16">
                  <c:v>2615</c:v>
                </c:pt>
                <c:pt idx="17">
                  <c:v>2515</c:v>
                </c:pt>
                <c:pt idx="18">
                  <c:v>2161</c:v>
                </c:pt>
                <c:pt idx="19">
                  <c:v>1472</c:v>
                </c:pt>
              </c:numCache>
            </c:numRef>
          </c:val>
          <c:smooth val="0"/>
          <c:extLst>
            <c:ext xmlns:c16="http://schemas.microsoft.com/office/drawing/2014/chart" uri="{C3380CC4-5D6E-409C-BE32-E72D297353CC}">
              <c16:uniqueId val="{00000000-BA29-497A-8F66-BB8C53C8023A}"/>
            </c:ext>
          </c:extLst>
        </c:ser>
        <c:ser>
          <c:idx val="1"/>
          <c:order val="1"/>
          <c:tx>
            <c:strRef>
              <c:f>中国!$C$4</c:f>
              <c:strCache>
                <c:ptCount val="1"/>
                <c:pt idx="0">
                  <c:v>授权量</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zh-CN"/>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中国!$A$5:$A$24</c:f>
              <c:numCache>
                <c:formatCode>General</c:formatCode>
                <c:ptCount val="20"/>
                <c:pt idx="0">
                  <c:v>2004</c:v>
                </c:pt>
                <c:pt idx="1">
                  <c:v>2005</c:v>
                </c:pt>
                <c:pt idx="2">
                  <c:v>2006</c:v>
                </c:pt>
                <c:pt idx="3">
                  <c:v>2007</c:v>
                </c:pt>
                <c:pt idx="4">
                  <c:v>2008</c:v>
                </c:pt>
                <c:pt idx="5">
                  <c:v>2009</c:v>
                </c:pt>
                <c:pt idx="6">
                  <c:v>2010</c:v>
                </c:pt>
                <c:pt idx="7">
                  <c:v>2011</c:v>
                </c:pt>
                <c:pt idx="8">
                  <c:v>2012</c:v>
                </c:pt>
                <c:pt idx="9">
                  <c:v>2013</c:v>
                </c:pt>
                <c:pt idx="10">
                  <c:v>2014</c:v>
                </c:pt>
                <c:pt idx="11">
                  <c:v>2015</c:v>
                </c:pt>
                <c:pt idx="12">
                  <c:v>2016</c:v>
                </c:pt>
                <c:pt idx="13">
                  <c:v>2017</c:v>
                </c:pt>
                <c:pt idx="14">
                  <c:v>2018</c:v>
                </c:pt>
                <c:pt idx="15">
                  <c:v>2019</c:v>
                </c:pt>
                <c:pt idx="16">
                  <c:v>2020</c:v>
                </c:pt>
                <c:pt idx="17">
                  <c:v>2021</c:v>
                </c:pt>
                <c:pt idx="18">
                  <c:v>2022</c:v>
                </c:pt>
                <c:pt idx="19">
                  <c:v>2023</c:v>
                </c:pt>
              </c:numCache>
            </c:numRef>
          </c:cat>
          <c:val>
            <c:numRef>
              <c:f>中国!$C$5:$C$24</c:f>
              <c:numCache>
                <c:formatCode>General</c:formatCode>
                <c:ptCount val="20"/>
                <c:pt idx="0">
                  <c:v>29</c:v>
                </c:pt>
                <c:pt idx="1">
                  <c:v>57</c:v>
                </c:pt>
                <c:pt idx="2">
                  <c:v>74</c:v>
                </c:pt>
                <c:pt idx="3">
                  <c:v>83</c:v>
                </c:pt>
                <c:pt idx="4">
                  <c:v>86</c:v>
                </c:pt>
                <c:pt idx="5">
                  <c:v>117</c:v>
                </c:pt>
                <c:pt idx="6">
                  <c:v>173</c:v>
                </c:pt>
                <c:pt idx="7">
                  <c:v>306</c:v>
                </c:pt>
                <c:pt idx="8">
                  <c:v>518</c:v>
                </c:pt>
                <c:pt idx="9">
                  <c:v>684</c:v>
                </c:pt>
                <c:pt idx="10">
                  <c:v>683</c:v>
                </c:pt>
                <c:pt idx="11">
                  <c:v>788</c:v>
                </c:pt>
                <c:pt idx="12">
                  <c:v>789</c:v>
                </c:pt>
                <c:pt idx="13">
                  <c:v>587</c:v>
                </c:pt>
                <c:pt idx="14">
                  <c:v>771</c:v>
                </c:pt>
                <c:pt idx="15">
                  <c:v>923</c:v>
                </c:pt>
                <c:pt idx="16">
                  <c:v>1331</c:v>
                </c:pt>
                <c:pt idx="17">
                  <c:v>1939</c:v>
                </c:pt>
                <c:pt idx="18">
                  <c:v>1679</c:v>
                </c:pt>
                <c:pt idx="19">
                  <c:v>1471</c:v>
                </c:pt>
              </c:numCache>
            </c:numRef>
          </c:val>
          <c:smooth val="0"/>
          <c:extLst>
            <c:ext xmlns:c16="http://schemas.microsoft.com/office/drawing/2014/chart" uri="{C3380CC4-5D6E-409C-BE32-E72D297353CC}">
              <c16:uniqueId val="{00000001-BA29-497A-8F66-BB8C53C8023A}"/>
            </c:ext>
          </c:extLst>
        </c:ser>
        <c:dLbls>
          <c:dLblPos val="t"/>
          <c:showLegendKey val="0"/>
          <c:showVal val="1"/>
          <c:showCatName val="0"/>
          <c:showSerName val="0"/>
          <c:showPercent val="0"/>
          <c:showBubbleSize val="0"/>
        </c:dLbls>
        <c:marker val="1"/>
        <c:smooth val="0"/>
        <c:axId val="1161688240"/>
        <c:axId val="1167344992"/>
      </c:lineChart>
      <c:catAx>
        <c:axId val="116168824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zh-CN" altLang="en-US"/>
                  <a:t>年份</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zh-CN"/>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1167344992"/>
        <c:crosses val="autoZero"/>
        <c:auto val="1"/>
        <c:lblAlgn val="ctr"/>
        <c:lblOffset val="100"/>
        <c:noMultiLvlLbl val="0"/>
      </c:catAx>
      <c:valAx>
        <c:axId val="116734499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zh-CN" altLang="en-US"/>
                  <a:t>专利数量</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zh-CN"/>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116168824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zh-CN"/>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Sheet1!$B$20</c:f>
              <c:strCache>
                <c:ptCount val="1"/>
                <c:pt idx="0">
                  <c:v>申请量</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3C3F-4A6E-B435-962FA9B7F5E1}"/>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3C3F-4A6E-B435-962FA9B7F5E1}"/>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zh-CN"/>
              </a:p>
            </c:txPr>
            <c:dLblPos val="bestFit"/>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Sheet1!$A$21:$A$22</c:f>
              <c:strCache>
                <c:ptCount val="2"/>
                <c:pt idx="0">
                  <c:v>发明</c:v>
                </c:pt>
                <c:pt idx="1">
                  <c:v>实用新型</c:v>
                </c:pt>
              </c:strCache>
            </c:strRef>
          </c:cat>
          <c:val>
            <c:numRef>
              <c:f>Sheet1!$B$21:$B$22</c:f>
              <c:numCache>
                <c:formatCode>General</c:formatCode>
                <c:ptCount val="2"/>
                <c:pt idx="0">
                  <c:v>127</c:v>
                </c:pt>
                <c:pt idx="1">
                  <c:v>1</c:v>
                </c:pt>
              </c:numCache>
            </c:numRef>
          </c:val>
          <c:extLst>
            <c:ext xmlns:c16="http://schemas.microsoft.com/office/drawing/2014/chart" uri="{C3380CC4-5D6E-409C-BE32-E72D297353CC}">
              <c16:uniqueId val="{00000004-3C3F-4A6E-B435-962FA9B7F5E1}"/>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zh-CN"/>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Sheet1!$B$38</c:f>
              <c:strCache>
                <c:ptCount val="1"/>
                <c:pt idx="0">
                  <c:v>申请量</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867A-42DB-8711-662738CC521C}"/>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867A-42DB-8711-662738CC521C}"/>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867A-42DB-8711-662738CC521C}"/>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zh-CN"/>
              </a:p>
            </c:txPr>
            <c:dLblPos val="bestFit"/>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Sheet1!$A$39:$A$41</c:f>
              <c:strCache>
                <c:ptCount val="3"/>
                <c:pt idx="0">
                  <c:v>有效</c:v>
                </c:pt>
                <c:pt idx="1">
                  <c:v>失效</c:v>
                </c:pt>
                <c:pt idx="2">
                  <c:v>审中</c:v>
                </c:pt>
              </c:strCache>
            </c:strRef>
          </c:cat>
          <c:val>
            <c:numRef>
              <c:f>Sheet1!$B$39:$B$41</c:f>
              <c:numCache>
                <c:formatCode>General</c:formatCode>
                <c:ptCount val="3"/>
                <c:pt idx="0">
                  <c:v>69</c:v>
                </c:pt>
                <c:pt idx="1">
                  <c:v>43</c:v>
                </c:pt>
                <c:pt idx="2">
                  <c:v>16</c:v>
                </c:pt>
              </c:numCache>
            </c:numRef>
          </c:val>
          <c:extLst>
            <c:ext xmlns:c16="http://schemas.microsoft.com/office/drawing/2014/chart" uri="{C3380CC4-5D6E-409C-BE32-E72D297353CC}">
              <c16:uniqueId val="{00000006-867A-42DB-8711-662738CC521C}"/>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zh-CN"/>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云浮!$B$95</c:f>
              <c:strCache>
                <c:ptCount val="1"/>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496E-4ECF-BEAB-810F0AFC7C24}"/>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496E-4ECF-BEAB-810F0AFC7C24}"/>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496E-4ECF-BEAB-810F0AFC7C24}"/>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zh-CN"/>
              </a:p>
            </c:txPr>
            <c:dLblPos val="bestFit"/>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云浮!$A$96:$A$98</c:f>
              <c:strCache>
                <c:ptCount val="3"/>
                <c:pt idx="0">
                  <c:v>疫苗</c:v>
                </c:pt>
                <c:pt idx="1">
                  <c:v>检验检测</c:v>
                </c:pt>
                <c:pt idx="2">
                  <c:v>其他</c:v>
                </c:pt>
              </c:strCache>
            </c:strRef>
          </c:cat>
          <c:val>
            <c:numRef>
              <c:f>云浮!$B$96:$B$98</c:f>
              <c:numCache>
                <c:formatCode>General</c:formatCode>
                <c:ptCount val="3"/>
                <c:pt idx="0">
                  <c:v>10</c:v>
                </c:pt>
                <c:pt idx="1">
                  <c:v>54</c:v>
                </c:pt>
                <c:pt idx="2">
                  <c:v>20</c:v>
                </c:pt>
              </c:numCache>
            </c:numRef>
          </c:val>
          <c:extLst>
            <c:ext xmlns:c16="http://schemas.microsoft.com/office/drawing/2014/chart" uri="{C3380CC4-5D6E-409C-BE32-E72D297353CC}">
              <c16:uniqueId val="{00000006-496E-4ECF-BEAB-810F0AFC7C24}"/>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zh-CN"/>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云浮!$B$37</c:f>
              <c:strCache>
                <c:ptCount val="1"/>
                <c:pt idx="0">
                  <c:v>申请量</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zh-CN"/>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云浮!$A$38:$A$42</c:f>
              <c:strCache>
                <c:ptCount val="5"/>
                <c:pt idx="0">
                  <c:v>C12N15</c:v>
                </c:pt>
                <c:pt idx="1">
                  <c:v>C12Q1</c:v>
                </c:pt>
                <c:pt idx="2">
                  <c:v>C12R1</c:v>
                </c:pt>
                <c:pt idx="3">
                  <c:v>A61P31</c:v>
                </c:pt>
                <c:pt idx="4">
                  <c:v>A61K39</c:v>
                </c:pt>
              </c:strCache>
            </c:strRef>
          </c:cat>
          <c:val>
            <c:numRef>
              <c:f>云浮!$B$38:$B$42</c:f>
              <c:numCache>
                <c:formatCode>General</c:formatCode>
                <c:ptCount val="5"/>
                <c:pt idx="0">
                  <c:v>40</c:v>
                </c:pt>
                <c:pt idx="1">
                  <c:v>35</c:v>
                </c:pt>
                <c:pt idx="2">
                  <c:v>28</c:v>
                </c:pt>
                <c:pt idx="3">
                  <c:v>20</c:v>
                </c:pt>
                <c:pt idx="4">
                  <c:v>17</c:v>
                </c:pt>
              </c:numCache>
            </c:numRef>
          </c:val>
          <c:extLst>
            <c:ext xmlns:c16="http://schemas.microsoft.com/office/drawing/2014/chart" uri="{C3380CC4-5D6E-409C-BE32-E72D297353CC}">
              <c16:uniqueId val="{00000000-F94D-4DEC-90A9-0B1D6DC70B94}"/>
            </c:ext>
          </c:extLst>
        </c:ser>
        <c:dLbls>
          <c:dLblPos val="outEnd"/>
          <c:showLegendKey val="0"/>
          <c:showVal val="1"/>
          <c:showCatName val="0"/>
          <c:showSerName val="0"/>
          <c:showPercent val="0"/>
          <c:showBubbleSize val="0"/>
        </c:dLbls>
        <c:gapWidth val="219"/>
        <c:overlap val="-27"/>
        <c:axId val="1482563184"/>
        <c:axId val="1729279712"/>
      </c:barChart>
      <c:catAx>
        <c:axId val="1482563184"/>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ltLang="zh-CN"/>
                  <a:t>IPC</a:t>
                </a:r>
                <a:r>
                  <a:rPr lang="zh-CN" altLang="en-US"/>
                  <a:t>分类号</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zh-CN"/>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1729279712"/>
        <c:crosses val="autoZero"/>
        <c:auto val="1"/>
        <c:lblAlgn val="ctr"/>
        <c:lblOffset val="100"/>
        <c:noMultiLvlLbl val="0"/>
      </c:catAx>
      <c:valAx>
        <c:axId val="172927971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zh-CN" altLang="en-US"/>
                  <a:t>申请量</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zh-CN"/>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148256318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zh-CN"/>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C460-4F0F-89F0-8CFB339BB864}"/>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C460-4F0F-89F0-8CFB339BB864}"/>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zh-CN"/>
              </a:p>
            </c:txPr>
            <c:dLblPos val="bestFit"/>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云浮!$A$131:$A$132</c:f>
              <c:strCache>
                <c:ptCount val="2"/>
                <c:pt idx="0">
                  <c:v>单个申请人</c:v>
                </c:pt>
                <c:pt idx="1">
                  <c:v>多个申请人</c:v>
                </c:pt>
              </c:strCache>
            </c:strRef>
          </c:cat>
          <c:val>
            <c:numRef>
              <c:f>云浮!$B$131:$B$132</c:f>
              <c:numCache>
                <c:formatCode>General</c:formatCode>
                <c:ptCount val="2"/>
                <c:pt idx="0">
                  <c:v>72</c:v>
                </c:pt>
                <c:pt idx="1">
                  <c:v>29</c:v>
                </c:pt>
              </c:numCache>
            </c:numRef>
          </c:val>
          <c:extLst>
            <c:ext xmlns:c16="http://schemas.microsoft.com/office/drawing/2014/chart" uri="{C3380CC4-5D6E-409C-BE32-E72D297353CC}">
              <c16:uniqueId val="{00000004-C460-4F0F-89F0-8CFB339BB864}"/>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zh-CN"/>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疫苗!$B$3</c:f>
              <c:strCache>
                <c:ptCount val="1"/>
                <c:pt idx="0">
                  <c:v>申请量</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zh-CN"/>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疫苗!$A$4:$A$23</c:f>
              <c:numCache>
                <c:formatCode>General</c:formatCode>
                <c:ptCount val="20"/>
                <c:pt idx="0">
                  <c:v>2004</c:v>
                </c:pt>
                <c:pt idx="1">
                  <c:v>2005</c:v>
                </c:pt>
                <c:pt idx="2">
                  <c:v>2006</c:v>
                </c:pt>
                <c:pt idx="3">
                  <c:v>2007</c:v>
                </c:pt>
                <c:pt idx="4">
                  <c:v>2008</c:v>
                </c:pt>
                <c:pt idx="5">
                  <c:v>2009</c:v>
                </c:pt>
                <c:pt idx="6">
                  <c:v>2010</c:v>
                </c:pt>
                <c:pt idx="7">
                  <c:v>2011</c:v>
                </c:pt>
                <c:pt idx="8">
                  <c:v>2012</c:v>
                </c:pt>
                <c:pt idx="9">
                  <c:v>2013</c:v>
                </c:pt>
                <c:pt idx="10">
                  <c:v>2014</c:v>
                </c:pt>
                <c:pt idx="11">
                  <c:v>2015</c:v>
                </c:pt>
                <c:pt idx="12">
                  <c:v>2016</c:v>
                </c:pt>
                <c:pt idx="13">
                  <c:v>2017</c:v>
                </c:pt>
                <c:pt idx="14">
                  <c:v>2018</c:v>
                </c:pt>
                <c:pt idx="15">
                  <c:v>2019</c:v>
                </c:pt>
                <c:pt idx="16">
                  <c:v>2020</c:v>
                </c:pt>
                <c:pt idx="17">
                  <c:v>2021</c:v>
                </c:pt>
                <c:pt idx="18">
                  <c:v>2022</c:v>
                </c:pt>
                <c:pt idx="19">
                  <c:v>2023</c:v>
                </c:pt>
              </c:numCache>
            </c:numRef>
          </c:cat>
          <c:val>
            <c:numRef>
              <c:f>疫苗!$B$4:$B$23</c:f>
              <c:numCache>
                <c:formatCode>General</c:formatCode>
                <c:ptCount val="20"/>
                <c:pt idx="0">
                  <c:v>30</c:v>
                </c:pt>
                <c:pt idx="1">
                  <c:v>54</c:v>
                </c:pt>
                <c:pt idx="2">
                  <c:v>50</c:v>
                </c:pt>
                <c:pt idx="3">
                  <c:v>61</c:v>
                </c:pt>
                <c:pt idx="4">
                  <c:v>91</c:v>
                </c:pt>
                <c:pt idx="5">
                  <c:v>90</c:v>
                </c:pt>
                <c:pt idx="6">
                  <c:v>142</c:v>
                </c:pt>
                <c:pt idx="7">
                  <c:v>183</c:v>
                </c:pt>
                <c:pt idx="8">
                  <c:v>204</c:v>
                </c:pt>
                <c:pt idx="9">
                  <c:v>240</c:v>
                </c:pt>
                <c:pt idx="10">
                  <c:v>201</c:v>
                </c:pt>
                <c:pt idx="11">
                  <c:v>243</c:v>
                </c:pt>
                <c:pt idx="12">
                  <c:v>294</c:v>
                </c:pt>
                <c:pt idx="13">
                  <c:v>272</c:v>
                </c:pt>
                <c:pt idx="14">
                  <c:v>257</c:v>
                </c:pt>
                <c:pt idx="15">
                  <c:v>273</c:v>
                </c:pt>
                <c:pt idx="16">
                  <c:v>317</c:v>
                </c:pt>
                <c:pt idx="17">
                  <c:v>320</c:v>
                </c:pt>
                <c:pt idx="18">
                  <c:v>248</c:v>
                </c:pt>
                <c:pt idx="19">
                  <c:v>234</c:v>
                </c:pt>
              </c:numCache>
            </c:numRef>
          </c:val>
          <c:smooth val="0"/>
          <c:extLst>
            <c:ext xmlns:c16="http://schemas.microsoft.com/office/drawing/2014/chart" uri="{C3380CC4-5D6E-409C-BE32-E72D297353CC}">
              <c16:uniqueId val="{00000000-5BFE-4EDF-8C13-F96F3C81CB88}"/>
            </c:ext>
          </c:extLst>
        </c:ser>
        <c:ser>
          <c:idx val="1"/>
          <c:order val="1"/>
          <c:tx>
            <c:strRef>
              <c:f>疫苗!$C$3</c:f>
              <c:strCache>
                <c:ptCount val="1"/>
                <c:pt idx="0">
                  <c:v>授权量</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zh-CN"/>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疫苗!$A$4:$A$23</c:f>
              <c:numCache>
                <c:formatCode>General</c:formatCode>
                <c:ptCount val="20"/>
                <c:pt idx="0">
                  <c:v>2004</c:v>
                </c:pt>
                <c:pt idx="1">
                  <c:v>2005</c:v>
                </c:pt>
                <c:pt idx="2">
                  <c:v>2006</c:v>
                </c:pt>
                <c:pt idx="3">
                  <c:v>2007</c:v>
                </c:pt>
                <c:pt idx="4">
                  <c:v>2008</c:v>
                </c:pt>
                <c:pt idx="5">
                  <c:v>2009</c:v>
                </c:pt>
                <c:pt idx="6">
                  <c:v>2010</c:v>
                </c:pt>
                <c:pt idx="7">
                  <c:v>2011</c:v>
                </c:pt>
                <c:pt idx="8">
                  <c:v>2012</c:v>
                </c:pt>
                <c:pt idx="9">
                  <c:v>2013</c:v>
                </c:pt>
                <c:pt idx="10">
                  <c:v>2014</c:v>
                </c:pt>
                <c:pt idx="11">
                  <c:v>2015</c:v>
                </c:pt>
                <c:pt idx="12">
                  <c:v>2016</c:v>
                </c:pt>
                <c:pt idx="13">
                  <c:v>2017</c:v>
                </c:pt>
                <c:pt idx="14">
                  <c:v>2018</c:v>
                </c:pt>
                <c:pt idx="15">
                  <c:v>2019</c:v>
                </c:pt>
                <c:pt idx="16">
                  <c:v>2020</c:v>
                </c:pt>
                <c:pt idx="17">
                  <c:v>2021</c:v>
                </c:pt>
                <c:pt idx="18">
                  <c:v>2022</c:v>
                </c:pt>
                <c:pt idx="19">
                  <c:v>2023</c:v>
                </c:pt>
              </c:numCache>
            </c:numRef>
          </c:cat>
          <c:val>
            <c:numRef>
              <c:f>疫苗!$C$4:$C$23</c:f>
              <c:numCache>
                <c:formatCode>General</c:formatCode>
                <c:ptCount val="20"/>
                <c:pt idx="0">
                  <c:v>10</c:v>
                </c:pt>
                <c:pt idx="1">
                  <c:v>13</c:v>
                </c:pt>
                <c:pt idx="2">
                  <c:v>18</c:v>
                </c:pt>
                <c:pt idx="3">
                  <c:v>23</c:v>
                </c:pt>
                <c:pt idx="4">
                  <c:v>23</c:v>
                </c:pt>
                <c:pt idx="5">
                  <c:v>17</c:v>
                </c:pt>
                <c:pt idx="6">
                  <c:v>29</c:v>
                </c:pt>
                <c:pt idx="7">
                  <c:v>40</c:v>
                </c:pt>
                <c:pt idx="8">
                  <c:v>104</c:v>
                </c:pt>
                <c:pt idx="9">
                  <c:v>121</c:v>
                </c:pt>
                <c:pt idx="10">
                  <c:v>124</c:v>
                </c:pt>
                <c:pt idx="11">
                  <c:v>132</c:v>
                </c:pt>
                <c:pt idx="12">
                  <c:v>114</c:v>
                </c:pt>
                <c:pt idx="13">
                  <c:v>77</c:v>
                </c:pt>
                <c:pt idx="14">
                  <c:v>104</c:v>
                </c:pt>
                <c:pt idx="15">
                  <c:v>139</c:v>
                </c:pt>
                <c:pt idx="16">
                  <c:v>183</c:v>
                </c:pt>
                <c:pt idx="17">
                  <c:v>230</c:v>
                </c:pt>
                <c:pt idx="18">
                  <c:v>224</c:v>
                </c:pt>
                <c:pt idx="19">
                  <c:v>284</c:v>
                </c:pt>
              </c:numCache>
            </c:numRef>
          </c:val>
          <c:smooth val="0"/>
          <c:extLst>
            <c:ext xmlns:c16="http://schemas.microsoft.com/office/drawing/2014/chart" uri="{C3380CC4-5D6E-409C-BE32-E72D297353CC}">
              <c16:uniqueId val="{00000001-5BFE-4EDF-8C13-F96F3C81CB88}"/>
            </c:ext>
          </c:extLst>
        </c:ser>
        <c:dLbls>
          <c:dLblPos val="t"/>
          <c:showLegendKey val="0"/>
          <c:showVal val="1"/>
          <c:showCatName val="0"/>
          <c:showSerName val="0"/>
          <c:showPercent val="0"/>
          <c:showBubbleSize val="0"/>
        </c:dLbls>
        <c:marker val="1"/>
        <c:smooth val="0"/>
        <c:axId val="1549470176"/>
        <c:axId val="1524952384"/>
      </c:lineChart>
      <c:catAx>
        <c:axId val="1549470176"/>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zh-CN" altLang="en-US"/>
                  <a:t>申请年</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zh-CN"/>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1524952384"/>
        <c:crosses val="autoZero"/>
        <c:auto val="1"/>
        <c:lblAlgn val="ctr"/>
        <c:lblOffset val="100"/>
        <c:noMultiLvlLbl val="0"/>
      </c:catAx>
      <c:valAx>
        <c:axId val="152495238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zh-CN" altLang="en-US"/>
                  <a:t>专利数量</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zh-CN"/>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154947017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zh-CN"/>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5455314960629921"/>
          <c:y val="4.6340171355803282E-2"/>
          <c:w val="0.82878018372703421"/>
          <c:h val="0.81463931457678684"/>
        </c:manualLayout>
      </c:layout>
      <c:bubbleChart>
        <c:varyColors val="0"/>
        <c:ser>
          <c:idx val="0"/>
          <c:order val="0"/>
          <c:tx>
            <c:strRef>
              <c:f>疫苗!$B$32</c:f>
              <c:strCache>
                <c:ptCount val="1"/>
                <c:pt idx="0">
                  <c:v>禽</c:v>
                </c:pt>
              </c:strCache>
            </c:strRef>
          </c:tx>
          <c:spPr>
            <a:solidFill>
              <a:schemeClr val="accent1">
                <a:alpha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zh-CN"/>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xVal>
            <c:strRef>
              <c:f>疫苗!$A$33:$A$35</c:f>
              <c:strCache>
                <c:ptCount val="3"/>
                <c:pt idx="0">
                  <c:v>灭活/减毒活疫苗</c:v>
                </c:pt>
                <c:pt idx="1">
                  <c:v>亚单位疫苗</c:v>
                </c:pt>
                <c:pt idx="2">
                  <c:v>重组疫苗</c:v>
                </c:pt>
              </c:strCache>
            </c:strRef>
          </c:xVal>
          <c:yVal>
            <c:numRef>
              <c:f>疫苗!$B$33:$B$35</c:f>
              <c:numCache>
                <c:formatCode>General</c:formatCode>
                <c:ptCount val="3"/>
                <c:pt idx="0">
                  <c:v>759</c:v>
                </c:pt>
                <c:pt idx="1">
                  <c:v>270</c:v>
                </c:pt>
                <c:pt idx="2">
                  <c:v>453</c:v>
                </c:pt>
              </c:numCache>
            </c:numRef>
          </c:yVal>
          <c:bubbleSize>
            <c:numLit>
              <c:formatCode>General</c:formatCode>
              <c:ptCount val="3"/>
              <c:pt idx="0">
                <c:v>759</c:v>
              </c:pt>
              <c:pt idx="1">
                <c:v>270</c:v>
              </c:pt>
              <c:pt idx="2">
                <c:v>453</c:v>
              </c:pt>
            </c:numLit>
          </c:bubbleSize>
          <c:bubble3D val="0"/>
          <c:extLst>
            <c:ext xmlns:c16="http://schemas.microsoft.com/office/drawing/2014/chart" uri="{C3380CC4-5D6E-409C-BE32-E72D297353CC}">
              <c16:uniqueId val="{00000000-AB4D-4151-B310-8B12AAD58C95}"/>
            </c:ext>
          </c:extLst>
        </c:ser>
        <c:ser>
          <c:idx val="1"/>
          <c:order val="1"/>
          <c:tx>
            <c:v>畜</c:v>
          </c:tx>
          <c:spPr>
            <a:solidFill>
              <a:schemeClr val="accent2">
                <a:alpha val="75000"/>
              </a:schemeClr>
            </a:solidFill>
            <a:ln w="25400">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zh-CN"/>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xVal>
            <c:numLit>
              <c:formatCode>General</c:formatCode>
              <c:ptCount val="3"/>
              <c:pt idx="0">
                <c:v>1</c:v>
              </c:pt>
              <c:pt idx="1">
                <c:v>2</c:v>
              </c:pt>
              <c:pt idx="2">
                <c:v>3</c:v>
              </c:pt>
            </c:numLit>
          </c:xVal>
          <c:yVal>
            <c:numLit>
              <c:formatCode>General</c:formatCode>
              <c:ptCount val="3"/>
              <c:pt idx="0">
                <c:v>960</c:v>
              </c:pt>
              <c:pt idx="1">
                <c:v>542</c:v>
              </c:pt>
              <c:pt idx="2">
                <c:v>709</c:v>
              </c:pt>
            </c:numLit>
          </c:yVal>
          <c:bubbleSize>
            <c:numLit>
              <c:formatCode>General</c:formatCode>
              <c:ptCount val="3"/>
              <c:pt idx="0">
                <c:v>960</c:v>
              </c:pt>
              <c:pt idx="1">
                <c:v>542</c:v>
              </c:pt>
              <c:pt idx="2">
                <c:v>709</c:v>
              </c:pt>
            </c:numLit>
          </c:bubbleSize>
          <c:bubble3D val="0"/>
          <c:extLst>
            <c:ext xmlns:c16="http://schemas.microsoft.com/office/drawing/2014/chart" uri="{C3380CC4-5D6E-409C-BE32-E72D297353CC}">
              <c16:uniqueId val="{00000001-AB4D-4151-B310-8B12AAD58C95}"/>
            </c:ext>
          </c:extLst>
        </c:ser>
        <c:dLbls>
          <c:dLblPos val="ctr"/>
          <c:showLegendKey val="0"/>
          <c:showVal val="1"/>
          <c:showCatName val="0"/>
          <c:showSerName val="0"/>
          <c:showPercent val="0"/>
          <c:showBubbleSize val="0"/>
        </c:dLbls>
        <c:bubbleScale val="100"/>
        <c:showNegBubbles val="0"/>
        <c:axId val="1484595952"/>
        <c:axId val="1751377008"/>
      </c:bubbleChart>
      <c:valAx>
        <c:axId val="1484595952"/>
        <c:scaling>
          <c:orientation val="minMax"/>
        </c:scaling>
        <c:delete val="1"/>
        <c:axPos val="b"/>
        <c:majorGridlines>
          <c:spPr>
            <a:ln w="9525" cap="flat" cmpd="sng" algn="ctr">
              <a:solidFill>
                <a:schemeClr val="tx1">
                  <a:lumMod val="15000"/>
                  <a:lumOff val="85000"/>
                </a:schemeClr>
              </a:solidFill>
              <a:round/>
            </a:ln>
            <a:effectLst/>
          </c:spPr>
        </c:majorGridlines>
        <c:majorTickMark val="out"/>
        <c:minorTickMark val="none"/>
        <c:tickLblPos val="nextTo"/>
        <c:crossAx val="1751377008"/>
        <c:crosses val="autoZero"/>
        <c:crossBetween val="midCat"/>
      </c:valAx>
      <c:valAx>
        <c:axId val="1751377008"/>
        <c:scaling>
          <c:orientation val="minMax"/>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zh-CN" altLang="en-US"/>
                  <a:t>申请量</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zh-CN"/>
            </a:p>
          </c:txPr>
        </c:title>
        <c:numFmt formatCode="General" sourceLinked="1"/>
        <c:majorTickMark val="out"/>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1484595952"/>
        <c:crosses val="autoZero"/>
        <c:crossBetween val="midCat"/>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zh-CN"/>
    </a:p>
  </c:txPr>
  <c:externalData r:id="rId3">
    <c:autoUpdate val="0"/>
  </c:externalData>
  <c:userShapes r:id="rId4"/>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疫苗!$B$44</c:f>
              <c:strCache>
                <c:ptCount val="1"/>
                <c:pt idx="0">
                  <c:v>灭活/减毒活疫苗</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zh-CN"/>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疫苗!$A$45:$A$64</c:f>
              <c:numCache>
                <c:formatCode>General</c:formatCode>
                <c:ptCount val="20"/>
                <c:pt idx="0">
                  <c:v>2004</c:v>
                </c:pt>
                <c:pt idx="1">
                  <c:v>2005</c:v>
                </c:pt>
                <c:pt idx="2">
                  <c:v>2006</c:v>
                </c:pt>
                <c:pt idx="3">
                  <c:v>2007</c:v>
                </c:pt>
                <c:pt idx="4">
                  <c:v>2008</c:v>
                </c:pt>
                <c:pt idx="5">
                  <c:v>2009</c:v>
                </c:pt>
                <c:pt idx="6">
                  <c:v>2010</c:v>
                </c:pt>
                <c:pt idx="7">
                  <c:v>2011</c:v>
                </c:pt>
                <c:pt idx="8">
                  <c:v>2012</c:v>
                </c:pt>
                <c:pt idx="9">
                  <c:v>2013</c:v>
                </c:pt>
                <c:pt idx="10">
                  <c:v>2014</c:v>
                </c:pt>
                <c:pt idx="11">
                  <c:v>2015</c:v>
                </c:pt>
                <c:pt idx="12">
                  <c:v>2016</c:v>
                </c:pt>
                <c:pt idx="13">
                  <c:v>2017</c:v>
                </c:pt>
                <c:pt idx="14">
                  <c:v>2018</c:v>
                </c:pt>
                <c:pt idx="15">
                  <c:v>2019</c:v>
                </c:pt>
                <c:pt idx="16">
                  <c:v>2020</c:v>
                </c:pt>
                <c:pt idx="17">
                  <c:v>2021</c:v>
                </c:pt>
                <c:pt idx="18">
                  <c:v>2022</c:v>
                </c:pt>
                <c:pt idx="19">
                  <c:v>2023</c:v>
                </c:pt>
              </c:numCache>
            </c:numRef>
          </c:cat>
          <c:val>
            <c:numRef>
              <c:f>疫苗!$B$45:$B$64</c:f>
              <c:numCache>
                <c:formatCode>General</c:formatCode>
                <c:ptCount val="20"/>
                <c:pt idx="0">
                  <c:v>12</c:v>
                </c:pt>
                <c:pt idx="1">
                  <c:v>18</c:v>
                </c:pt>
                <c:pt idx="2">
                  <c:v>18</c:v>
                </c:pt>
                <c:pt idx="3">
                  <c:v>20</c:v>
                </c:pt>
                <c:pt idx="4">
                  <c:v>29</c:v>
                </c:pt>
                <c:pt idx="5">
                  <c:v>38</c:v>
                </c:pt>
                <c:pt idx="6">
                  <c:v>64</c:v>
                </c:pt>
                <c:pt idx="7">
                  <c:v>81</c:v>
                </c:pt>
                <c:pt idx="8">
                  <c:v>104</c:v>
                </c:pt>
                <c:pt idx="9">
                  <c:v>121</c:v>
                </c:pt>
                <c:pt idx="10">
                  <c:v>91</c:v>
                </c:pt>
                <c:pt idx="11">
                  <c:v>121</c:v>
                </c:pt>
                <c:pt idx="12">
                  <c:v>134</c:v>
                </c:pt>
                <c:pt idx="13">
                  <c:v>121</c:v>
                </c:pt>
                <c:pt idx="14">
                  <c:v>125</c:v>
                </c:pt>
                <c:pt idx="15">
                  <c:v>110</c:v>
                </c:pt>
                <c:pt idx="16">
                  <c:v>123</c:v>
                </c:pt>
                <c:pt idx="17">
                  <c:v>126</c:v>
                </c:pt>
                <c:pt idx="18">
                  <c:v>88</c:v>
                </c:pt>
                <c:pt idx="19">
                  <c:v>83</c:v>
                </c:pt>
              </c:numCache>
            </c:numRef>
          </c:val>
          <c:smooth val="0"/>
          <c:extLst>
            <c:ext xmlns:c16="http://schemas.microsoft.com/office/drawing/2014/chart" uri="{C3380CC4-5D6E-409C-BE32-E72D297353CC}">
              <c16:uniqueId val="{00000000-3BB2-4C9F-9E91-752A5DC02C50}"/>
            </c:ext>
          </c:extLst>
        </c:ser>
        <c:ser>
          <c:idx val="1"/>
          <c:order val="1"/>
          <c:tx>
            <c:strRef>
              <c:f>疫苗!$C$44</c:f>
              <c:strCache>
                <c:ptCount val="1"/>
                <c:pt idx="0">
                  <c:v>亚单位疫苗</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zh-CN"/>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疫苗!$A$45:$A$64</c:f>
              <c:numCache>
                <c:formatCode>General</c:formatCode>
                <c:ptCount val="20"/>
                <c:pt idx="0">
                  <c:v>2004</c:v>
                </c:pt>
                <c:pt idx="1">
                  <c:v>2005</c:v>
                </c:pt>
                <c:pt idx="2">
                  <c:v>2006</c:v>
                </c:pt>
                <c:pt idx="3">
                  <c:v>2007</c:v>
                </c:pt>
                <c:pt idx="4">
                  <c:v>2008</c:v>
                </c:pt>
                <c:pt idx="5">
                  <c:v>2009</c:v>
                </c:pt>
                <c:pt idx="6">
                  <c:v>2010</c:v>
                </c:pt>
                <c:pt idx="7">
                  <c:v>2011</c:v>
                </c:pt>
                <c:pt idx="8">
                  <c:v>2012</c:v>
                </c:pt>
                <c:pt idx="9">
                  <c:v>2013</c:v>
                </c:pt>
                <c:pt idx="10">
                  <c:v>2014</c:v>
                </c:pt>
                <c:pt idx="11">
                  <c:v>2015</c:v>
                </c:pt>
                <c:pt idx="12">
                  <c:v>2016</c:v>
                </c:pt>
                <c:pt idx="13">
                  <c:v>2017</c:v>
                </c:pt>
                <c:pt idx="14">
                  <c:v>2018</c:v>
                </c:pt>
                <c:pt idx="15">
                  <c:v>2019</c:v>
                </c:pt>
                <c:pt idx="16">
                  <c:v>2020</c:v>
                </c:pt>
                <c:pt idx="17">
                  <c:v>2021</c:v>
                </c:pt>
                <c:pt idx="18">
                  <c:v>2022</c:v>
                </c:pt>
                <c:pt idx="19">
                  <c:v>2023</c:v>
                </c:pt>
              </c:numCache>
            </c:numRef>
          </c:cat>
          <c:val>
            <c:numRef>
              <c:f>疫苗!$C$45:$C$64</c:f>
              <c:numCache>
                <c:formatCode>General</c:formatCode>
                <c:ptCount val="20"/>
                <c:pt idx="0">
                  <c:v>3</c:v>
                </c:pt>
                <c:pt idx="1">
                  <c:v>5</c:v>
                </c:pt>
                <c:pt idx="2">
                  <c:v>3</c:v>
                </c:pt>
                <c:pt idx="3">
                  <c:v>9</c:v>
                </c:pt>
                <c:pt idx="4">
                  <c:v>12</c:v>
                </c:pt>
                <c:pt idx="5">
                  <c:v>5</c:v>
                </c:pt>
                <c:pt idx="6">
                  <c:v>29</c:v>
                </c:pt>
                <c:pt idx="7">
                  <c:v>19</c:v>
                </c:pt>
                <c:pt idx="8">
                  <c:v>43</c:v>
                </c:pt>
                <c:pt idx="9">
                  <c:v>40</c:v>
                </c:pt>
                <c:pt idx="10">
                  <c:v>47</c:v>
                </c:pt>
                <c:pt idx="11">
                  <c:v>34</c:v>
                </c:pt>
                <c:pt idx="12">
                  <c:v>55</c:v>
                </c:pt>
                <c:pt idx="13">
                  <c:v>54</c:v>
                </c:pt>
                <c:pt idx="14">
                  <c:v>52</c:v>
                </c:pt>
                <c:pt idx="15">
                  <c:v>67</c:v>
                </c:pt>
                <c:pt idx="16">
                  <c:v>85</c:v>
                </c:pt>
                <c:pt idx="17">
                  <c:v>78</c:v>
                </c:pt>
                <c:pt idx="18">
                  <c:v>63</c:v>
                </c:pt>
                <c:pt idx="19">
                  <c:v>68</c:v>
                </c:pt>
              </c:numCache>
            </c:numRef>
          </c:val>
          <c:smooth val="0"/>
          <c:extLst>
            <c:ext xmlns:c16="http://schemas.microsoft.com/office/drawing/2014/chart" uri="{C3380CC4-5D6E-409C-BE32-E72D297353CC}">
              <c16:uniqueId val="{00000001-3BB2-4C9F-9E91-752A5DC02C50}"/>
            </c:ext>
          </c:extLst>
        </c:ser>
        <c:ser>
          <c:idx val="2"/>
          <c:order val="2"/>
          <c:tx>
            <c:strRef>
              <c:f>疫苗!$D$44</c:f>
              <c:strCache>
                <c:ptCount val="1"/>
                <c:pt idx="0">
                  <c:v>重组疫苗</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zh-CN"/>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疫苗!$A$45:$A$64</c:f>
              <c:numCache>
                <c:formatCode>General</c:formatCode>
                <c:ptCount val="20"/>
                <c:pt idx="0">
                  <c:v>2004</c:v>
                </c:pt>
                <c:pt idx="1">
                  <c:v>2005</c:v>
                </c:pt>
                <c:pt idx="2">
                  <c:v>2006</c:v>
                </c:pt>
                <c:pt idx="3">
                  <c:v>2007</c:v>
                </c:pt>
                <c:pt idx="4">
                  <c:v>2008</c:v>
                </c:pt>
                <c:pt idx="5">
                  <c:v>2009</c:v>
                </c:pt>
                <c:pt idx="6">
                  <c:v>2010</c:v>
                </c:pt>
                <c:pt idx="7">
                  <c:v>2011</c:v>
                </c:pt>
                <c:pt idx="8">
                  <c:v>2012</c:v>
                </c:pt>
                <c:pt idx="9">
                  <c:v>2013</c:v>
                </c:pt>
                <c:pt idx="10">
                  <c:v>2014</c:v>
                </c:pt>
                <c:pt idx="11">
                  <c:v>2015</c:v>
                </c:pt>
                <c:pt idx="12">
                  <c:v>2016</c:v>
                </c:pt>
                <c:pt idx="13">
                  <c:v>2017</c:v>
                </c:pt>
                <c:pt idx="14">
                  <c:v>2018</c:v>
                </c:pt>
                <c:pt idx="15">
                  <c:v>2019</c:v>
                </c:pt>
                <c:pt idx="16">
                  <c:v>2020</c:v>
                </c:pt>
                <c:pt idx="17">
                  <c:v>2021</c:v>
                </c:pt>
                <c:pt idx="18">
                  <c:v>2022</c:v>
                </c:pt>
                <c:pt idx="19">
                  <c:v>2023</c:v>
                </c:pt>
              </c:numCache>
            </c:numRef>
          </c:cat>
          <c:val>
            <c:numRef>
              <c:f>疫苗!$D$45:$D$64</c:f>
              <c:numCache>
                <c:formatCode>General</c:formatCode>
                <c:ptCount val="20"/>
                <c:pt idx="0">
                  <c:v>11</c:v>
                </c:pt>
                <c:pt idx="1">
                  <c:v>20</c:v>
                </c:pt>
                <c:pt idx="2">
                  <c:v>22</c:v>
                </c:pt>
                <c:pt idx="3">
                  <c:v>19</c:v>
                </c:pt>
                <c:pt idx="4">
                  <c:v>36</c:v>
                </c:pt>
                <c:pt idx="5">
                  <c:v>31</c:v>
                </c:pt>
                <c:pt idx="6">
                  <c:v>42</c:v>
                </c:pt>
                <c:pt idx="7">
                  <c:v>54</c:v>
                </c:pt>
                <c:pt idx="8">
                  <c:v>52</c:v>
                </c:pt>
                <c:pt idx="9">
                  <c:v>53</c:v>
                </c:pt>
                <c:pt idx="10">
                  <c:v>44</c:v>
                </c:pt>
                <c:pt idx="11">
                  <c:v>56</c:v>
                </c:pt>
                <c:pt idx="12">
                  <c:v>64</c:v>
                </c:pt>
                <c:pt idx="13">
                  <c:v>76</c:v>
                </c:pt>
                <c:pt idx="14">
                  <c:v>60</c:v>
                </c:pt>
                <c:pt idx="15">
                  <c:v>98</c:v>
                </c:pt>
                <c:pt idx="16">
                  <c:v>99</c:v>
                </c:pt>
                <c:pt idx="17">
                  <c:v>109</c:v>
                </c:pt>
                <c:pt idx="18">
                  <c:v>77</c:v>
                </c:pt>
                <c:pt idx="19">
                  <c:v>83</c:v>
                </c:pt>
              </c:numCache>
            </c:numRef>
          </c:val>
          <c:smooth val="0"/>
          <c:extLst>
            <c:ext xmlns:c16="http://schemas.microsoft.com/office/drawing/2014/chart" uri="{C3380CC4-5D6E-409C-BE32-E72D297353CC}">
              <c16:uniqueId val="{00000002-3BB2-4C9F-9E91-752A5DC02C50}"/>
            </c:ext>
          </c:extLst>
        </c:ser>
        <c:dLbls>
          <c:dLblPos val="t"/>
          <c:showLegendKey val="0"/>
          <c:showVal val="1"/>
          <c:showCatName val="0"/>
          <c:showSerName val="0"/>
          <c:showPercent val="0"/>
          <c:showBubbleSize val="0"/>
        </c:dLbls>
        <c:marker val="1"/>
        <c:smooth val="0"/>
        <c:axId val="1421727968"/>
        <c:axId val="1529295936"/>
      </c:lineChart>
      <c:catAx>
        <c:axId val="1421727968"/>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zh-CN" altLang="en-US"/>
                  <a:t>申请年</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zh-CN"/>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1529295936"/>
        <c:crosses val="autoZero"/>
        <c:auto val="1"/>
        <c:lblAlgn val="ctr"/>
        <c:lblOffset val="100"/>
        <c:noMultiLvlLbl val="0"/>
      </c:catAx>
      <c:valAx>
        <c:axId val="152929593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zh-CN" altLang="en-US"/>
                  <a:t>申请量</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zh-CN"/>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14217279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zh-CN"/>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疫苗!$B$69</c:f>
              <c:strCache>
                <c:ptCount val="1"/>
                <c:pt idx="0">
                  <c:v>申请量</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zh-CN"/>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疫苗!$A$70:$A$79</c:f>
              <c:strCache>
                <c:ptCount val="10"/>
                <c:pt idx="0">
                  <c:v>武汉科前生物股份有限公司</c:v>
                </c:pt>
                <c:pt idx="1">
                  <c:v>天津瑞普生物技术股份有限公司</c:v>
                </c:pt>
                <c:pt idx="2">
                  <c:v>华南农业大学</c:v>
                </c:pt>
                <c:pt idx="3">
                  <c:v>扬州大学</c:v>
                </c:pt>
                <c:pt idx="4">
                  <c:v>江苏省农业科学院</c:v>
                </c:pt>
                <c:pt idx="5">
                  <c:v>青岛易邦生物工程有限公司</c:v>
                </c:pt>
                <c:pt idx="6">
                  <c:v>华中农业大学</c:v>
                </c:pt>
                <c:pt idx="7">
                  <c:v>中国农业科学院兰州兽医研究所</c:v>
                </c:pt>
                <c:pt idx="8">
                  <c:v>普莱柯生物工程股份有限公司</c:v>
                </c:pt>
                <c:pt idx="9">
                  <c:v>中国农业科学院哈尔滨兽医研究所</c:v>
                </c:pt>
              </c:strCache>
            </c:strRef>
          </c:cat>
          <c:val>
            <c:numRef>
              <c:f>疫苗!$B$70:$B$79</c:f>
              <c:numCache>
                <c:formatCode>General</c:formatCode>
                <c:ptCount val="10"/>
                <c:pt idx="0">
                  <c:v>61</c:v>
                </c:pt>
                <c:pt idx="1">
                  <c:v>66</c:v>
                </c:pt>
                <c:pt idx="2">
                  <c:v>82</c:v>
                </c:pt>
                <c:pt idx="3">
                  <c:v>92</c:v>
                </c:pt>
                <c:pt idx="4">
                  <c:v>102</c:v>
                </c:pt>
                <c:pt idx="5">
                  <c:v>108</c:v>
                </c:pt>
                <c:pt idx="6">
                  <c:v>115</c:v>
                </c:pt>
                <c:pt idx="7">
                  <c:v>141</c:v>
                </c:pt>
                <c:pt idx="8">
                  <c:v>151</c:v>
                </c:pt>
                <c:pt idx="9">
                  <c:v>153</c:v>
                </c:pt>
              </c:numCache>
            </c:numRef>
          </c:val>
          <c:extLst>
            <c:ext xmlns:c16="http://schemas.microsoft.com/office/drawing/2014/chart" uri="{C3380CC4-5D6E-409C-BE32-E72D297353CC}">
              <c16:uniqueId val="{00000000-6B17-4E8D-99F1-A1CDBD8338B7}"/>
            </c:ext>
          </c:extLst>
        </c:ser>
        <c:dLbls>
          <c:dLblPos val="outEnd"/>
          <c:showLegendKey val="0"/>
          <c:showVal val="1"/>
          <c:showCatName val="0"/>
          <c:showSerName val="0"/>
          <c:showPercent val="0"/>
          <c:showBubbleSize val="0"/>
        </c:dLbls>
        <c:gapWidth val="182"/>
        <c:axId val="1475390656"/>
        <c:axId val="1430358224"/>
      </c:barChart>
      <c:catAx>
        <c:axId val="1475390656"/>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zh-CN" altLang="en-US"/>
                  <a:t>申请人</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zh-CN"/>
            </a:p>
          </c:txPr>
        </c:title>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1430358224"/>
        <c:crosses val="autoZero"/>
        <c:auto val="1"/>
        <c:lblAlgn val="ctr"/>
        <c:lblOffset val="100"/>
        <c:noMultiLvlLbl val="0"/>
      </c:catAx>
      <c:valAx>
        <c:axId val="1430358224"/>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zh-CN" altLang="en-US"/>
                  <a:t>申请量</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zh-CN"/>
            </a:p>
          </c:tx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147539065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zh-CN"/>
    </a:p>
  </c:txPr>
  <c:externalData r:id="rId3">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疫苗!$B$94</c:f>
              <c:strCache>
                <c:ptCount val="1"/>
                <c:pt idx="0">
                  <c:v>申请量</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zh-CN"/>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疫苗!$A$95:$A$97</c:f>
              <c:strCache>
                <c:ptCount val="3"/>
                <c:pt idx="0">
                  <c:v>质押</c:v>
                </c:pt>
                <c:pt idx="1">
                  <c:v>许可</c:v>
                </c:pt>
                <c:pt idx="2">
                  <c:v>诉讼</c:v>
                </c:pt>
              </c:strCache>
            </c:strRef>
          </c:cat>
          <c:val>
            <c:numRef>
              <c:f>疫苗!$B$95:$B$97</c:f>
              <c:numCache>
                <c:formatCode>General</c:formatCode>
                <c:ptCount val="3"/>
                <c:pt idx="0">
                  <c:v>44</c:v>
                </c:pt>
                <c:pt idx="1">
                  <c:v>28</c:v>
                </c:pt>
                <c:pt idx="2">
                  <c:v>3</c:v>
                </c:pt>
              </c:numCache>
            </c:numRef>
          </c:val>
          <c:extLst>
            <c:ext xmlns:c16="http://schemas.microsoft.com/office/drawing/2014/chart" uri="{C3380CC4-5D6E-409C-BE32-E72D297353CC}">
              <c16:uniqueId val="{00000000-2CF7-47E7-8E04-4E3997B1DFD2}"/>
            </c:ext>
          </c:extLst>
        </c:ser>
        <c:dLbls>
          <c:dLblPos val="outEnd"/>
          <c:showLegendKey val="0"/>
          <c:showVal val="1"/>
          <c:showCatName val="0"/>
          <c:showSerName val="0"/>
          <c:showPercent val="0"/>
          <c:showBubbleSize val="0"/>
        </c:dLbls>
        <c:gapWidth val="219"/>
        <c:overlap val="-27"/>
        <c:axId val="1483987872"/>
        <c:axId val="1755035808"/>
      </c:barChart>
      <c:catAx>
        <c:axId val="1483987872"/>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zh-CN" altLang="en-US"/>
                  <a:t>法律与运营状态</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zh-CN"/>
            </a:p>
          </c:txPr>
        </c:title>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1755035808"/>
        <c:crosses val="autoZero"/>
        <c:auto val="1"/>
        <c:lblAlgn val="ctr"/>
        <c:lblOffset val="100"/>
        <c:noMultiLvlLbl val="0"/>
      </c:catAx>
      <c:valAx>
        <c:axId val="175503580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zh-CN" altLang="en-US"/>
                  <a:t>申请量</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zh-CN"/>
            </a:p>
          </c:tx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148398787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zh-CN"/>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strRef>
              <c:f>中国!$B$31</c:f>
              <c:strCache>
                <c:ptCount val="1"/>
                <c:pt idx="0">
                  <c:v>失效</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zh-CN"/>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中国!$A$32:$A$36</c:f>
              <c:strCache>
                <c:ptCount val="5"/>
                <c:pt idx="0">
                  <c:v>山东</c:v>
                </c:pt>
                <c:pt idx="1">
                  <c:v>江苏</c:v>
                </c:pt>
                <c:pt idx="2">
                  <c:v>安徽</c:v>
                </c:pt>
                <c:pt idx="3">
                  <c:v>广东</c:v>
                </c:pt>
                <c:pt idx="4">
                  <c:v>河南</c:v>
                </c:pt>
              </c:strCache>
            </c:strRef>
          </c:cat>
          <c:val>
            <c:numRef>
              <c:f>中国!$B$32:$B$36</c:f>
              <c:numCache>
                <c:formatCode>General</c:formatCode>
                <c:ptCount val="5"/>
                <c:pt idx="0">
                  <c:v>1702</c:v>
                </c:pt>
                <c:pt idx="1">
                  <c:v>1592</c:v>
                </c:pt>
                <c:pt idx="2">
                  <c:v>2036</c:v>
                </c:pt>
                <c:pt idx="3">
                  <c:v>1019</c:v>
                </c:pt>
                <c:pt idx="4">
                  <c:v>1044</c:v>
                </c:pt>
              </c:numCache>
            </c:numRef>
          </c:val>
          <c:extLst>
            <c:ext xmlns:c16="http://schemas.microsoft.com/office/drawing/2014/chart" uri="{C3380CC4-5D6E-409C-BE32-E72D297353CC}">
              <c16:uniqueId val="{00000000-A6D4-4C28-959E-01D6913E6F9F}"/>
            </c:ext>
          </c:extLst>
        </c:ser>
        <c:ser>
          <c:idx val="1"/>
          <c:order val="1"/>
          <c:tx>
            <c:strRef>
              <c:f>中国!$C$31</c:f>
              <c:strCache>
                <c:ptCount val="1"/>
                <c:pt idx="0">
                  <c:v>有效/审中</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zh-CN"/>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中国!$A$32:$A$36</c:f>
              <c:strCache>
                <c:ptCount val="5"/>
                <c:pt idx="0">
                  <c:v>山东</c:v>
                </c:pt>
                <c:pt idx="1">
                  <c:v>江苏</c:v>
                </c:pt>
                <c:pt idx="2">
                  <c:v>安徽</c:v>
                </c:pt>
                <c:pt idx="3">
                  <c:v>广东</c:v>
                </c:pt>
                <c:pt idx="4">
                  <c:v>河南</c:v>
                </c:pt>
              </c:strCache>
            </c:strRef>
          </c:cat>
          <c:val>
            <c:numRef>
              <c:f>中国!$C$32:$C$36</c:f>
              <c:numCache>
                <c:formatCode>General</c:formatCode>
                <c:ptCount val="5"/>
                <c:pt idx="0">
                  <c:v>1295</c:v>
                </c:pt>
                <c:pt idx="1">
                  <c:v>1289</c:v>
                </c:pt>
                <c:pt idx="2">
                  <c:v>364</c:v>
                </c:pt>
                <c:pt idx="3">
                  <c:v>1151</c:v>
                </c:pt>
                <c:pt idx="4">
                  <c:v>867</c:v>
                </c:pt>
              </c:numCache>
            </c:numRef>
          </c:val>
          <c:extLst>
            <c:ext xmlns:c16="http://schemas.microsoft.com/office/drawing/2014/chart" uri="{C3380CC4-5D6E-409C-BE32-E72D297353CC}">
              <c16:uniqueId val="{00000001-A6D4-4C28-959E-01D6913E6F9F}"/>
            </c:ext>
          </c:extLst>
        </c:ser>
        <c:dLbls>
          <c:dLblPos val="ctr"/>
          <c:showLegendKey val="0"/>
          <c:showVal val="1"/>
          <c:showCatName val="0"/>
          <c:showSerName val="0"/>
          <c:showPercent val="0"/>
          <c:showBubbleSize val="0"/>
        </c:dLbls>
        <c:gapWidth val="150"/>
        <c:overlap val="100"/>
        <c:axId val="1549455296"/>
        <c:axId val="1430351280"/>
      </c:barChart>
      <c:catAx>
        <c:axId val="1549455296"/>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zh-CN" altLang="en-US"/>
                  <a:t>技术原创省</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zh-CN"/>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1430351280"/>
        <c:crosses val="autoZero"/>
        <c:auto val="1"/>
        <c:lblAlgn val="ctr"/>
        <c:lblOffset val="100"/>
        <c:noMultiLvlLbl val="0"/>
      </c:catAx>
      <c:valAx>
        <c:axId val="143035128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zh-CN" altLang="en-US"/>
                  <a:t>申请量</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zh-CN"/>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154945529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zh-CN"/>
    </a:p>
  </c:txPr>
  <c:externalData r:id="rId3">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C8DF-43A2-BA39-D79F917F4F56}"/>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C8DF-43A2-BA39-D79F917F4F56}"/>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zh-CN"/>
              </a:p>
            </c:txPr>
            <c:dLblPos val="bestFit"/>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疫苗!$N$96:$N$97</c:f>
              <c:strCache>
                <c:ptCount val="2"/>
                <c:pt idx="0">
                  <c:v>单人申请</c:v>
                </c:pt>
                <c:pt idx="1">
                  <c:v>多人申请</c:v>
                </c:pt>
              </c:strCache>
            </c:strRef>
          </c:cat>
          <c:val>
            <c:numRef>
              <c:f>疫苗!$O$96:$O$97</c:f>
              <c:numCache>
                <c:formatCode>General</c:formatCode>
                <c:ptCount val="2"/>
                <c:pt idx="0">
                  <c:v>3537</c:v>
                </c:pt>
                <c:pt idx="1">
                  <c:v>480</c:v>
                </c:pt>
              </c:numCache>
            </c:numRef>
          </c:val>
          <c:extLst>
            <c:ext xmlns:c16="http://schemas.microsoft.com/office/drawing/2014/chart" uri="{C3380CC4-5D6E-409C-BE32-E72D297353CC}">
              <c16:uniqueId val="{00000004-C8DF-43A2-BA39-D79F917F4F56}"/>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zh-CN"/>
    </a:p>
  </c:txPr>
  <c:externalData r:id="rId3">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哈尔滨院!$B$2</c:f>
              <c:strCache>
                <c:ptCount val="1"/>
                <c:pt idx="0">
                  <c:v>申请量</c:v>
                </c:pt>
              </c:strCache>
            </c:strRef>
          </c:tx>
          <c:spPr>
            <a:ln w="28575" cap="rnd">
              <a:solidFill>
                <a:schemeClr val="accent1"/>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zh-CN"/>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哈尔滨院!$A$3:$A$23</c:f>
              <c:numCache>
                <c:formatCode>General</c:formatCode>
                <c:ptCount val="21"/>
                <c:pt idx="0">
                  <c:v>2003</c:v>
                </c:pt>
                <c:pt idx="1">
                  <c:v>2004</c:v>
                </c:pt>
                <c:pt idx="2">
                  <c:v>2005</c:v>
                </c:pt>
                <c:pt idx="3">
                  <c:v>2006</c:v>
                </c:pt>
                <c:pt idx="4">
                  <c:v>2007</c:v>
                </c:pt>
                <c:pt idx="5">
                  <c:v>2008</c:v>
                </c:pt>
                <c:pt idx="6">
                  <c:v>2009</c:v>
                </c:pt>
                <c:pt idx="7">
                  <c:v>2010</c:v>
                </c:pt>
                <c:pt idx="8">
                  <c:v>2011</c:v>
                </c:pt>
                <c:pt idx="9">
                  <c:v>2012</c:v>
                </c:pt>
                <c:pt idx="10">
                  <c:v>2013</c:v>
                </c:pt>
                <c:pt idx="11">
                  <c:v>2014</c:v>
                </c:pt>
                <c:pt idx="12">
                  <c:v>2015</c:v>
                </c:pt>
                <c:pt idx="13">
                  <c:v>2016</c:v>
                </c:pt>
                <c:pt idx="14">
                  <c:v>2017</c:v>
                </c:pt>
                <c:pt idx="15">
                  <c:v>2018</c:v>
                </c:pt>
                <c:pt idx="16">
                  <c:v>2019</c:v>
                </c:pt>
                <c:pt idx="17">
                  <c:v>2020</c:v>
                </c:pt>
                <c:pt idx="18">
                  <c:v>2021</c:v>
                </c:pt>
                <c:pt idx="19">
                  <c:v>2022</c:v>
                </c:pt>
                <c:pt idx="20">
                  <c:v>2023</c:v>
                </c:pt>
              </c:numCache>
            </c:numRef>
          </c:cat>
          <c:val>
            <c:numRef>
              <c:f>哈尔滨院!$B$3:$B$23</c:f>
              <c:numCache>
                <c:formatCode>General</c:formatCode>
                <c:ptCount val="21"/>
                <c:pt idx="0">
                  <c:v>3</c:v>
                </c:pt>
                <c:pt idx="1">
                  <c:v>3</c:v>
                </c:pt>
                <c:pt idx="2">
                  <c:v>6</c:v>
                </c:pt>
                <c:pt idx="3">
                  <c:v>5</c:v>
                </c:pt>
                <c:pt idx="4">
                  <c:v>5</c:v>
                </c:pt>
                <c:pt idx="5">
                  <c:v>7</c:v>
                </c:pt>
                <c:pt idx="6">
                  <c:v>5</c:v>
                </c:pt>
                <c:pt idx="7">
                  <c:v>7</c:v>
                </c:pt>
                <c:pt idx="8">
                  <c:v>10</c:v>
                </c:pt>
                <c:pt idx="9">
                  <c:v>10</c:v>
                </c:pt>
                <c:pt idx="10">
                  <c:v>15</c:v>
                </c:pt>
                <c:pt idx="11">
                  <c:v>7</c:v>
                </c:pt>
                <c:pt idx="12">
                  <c:v>2</c:v>
                </c:pt>
                <c:pt idx="13">
                  <c:v>7</c:v>
                </c:pt>
                <c:pt idx="14">
                  <c:v>8</c:v>
                </c:pt>
                <c:pt idx="15">
                  <c:v>4</c:v>
                </c:pt>
                <c:pt idx="16">
                  <c:v>11</c:v>
                </c:pt>
                <c:pt idx="17">
                  <c:v>11</c:v>
                </c:pt>
                <c:pt idx="18">
                  <c:v>10</c:v>
                </c:pt>
                <c:pt idx="19">
                  <c:v>6</c:v>
                </c:pt>
                <c:pt idx="20">
                  <c:v>19</c:v>
                </c:pt>
              </c:numCache>
            </c:numRef>
          </c:val>
          <c:smooth val="0"/>
          <c:extLst>
            <c:ext xmlns:c16="http://schemas.microsoft.com/office/drawing/2014/chart" uri="{C3380CC4-5D6E-409C-BE32-E72D297353CC}">
              <c16:uniqueId val="{00000000-1275-45C4-B56D-20726F2E358C}"/>
            </c:ext>
          </c:extLst>
        </c:ser>
        <c:dLbls>
          <c:dLblPos val="t"/>
          <c:showLegendKey val="0"/>
          <c:showVal val="1"/>
          <c:showCatName val="0"/>
          <c:showSerName val="0"/>
          <c:showPercent val="0"/>
          <c:showBubbleSize val="0"/>
        </c:dLbls>
        <c:smooth val="0"/>
        <c:axId val="1824237008"/>
        <c:axId val="1824239888"/>
      </c:lineChart>
      <c:catAx>
        <c:axId val="1824237008"/>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zh-CN" altLang="en-US"/>
                  <a:t>申请年</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zh-CN"/>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1824239888"/>
        <c:crosses val="autoZero"/>
        <c:auto val="1"/>
        <c:lblAlgn val="ctr"/>
        <c:lblOffset val="100"/>
        <c:noMultiLvlLbl val="0"/>
      </c:catAx>
      <c:valAx>
        <c:axId val="182423988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zh-CN" altLang="en-US"/>
                  <a:t>申请量</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zh-CN"/>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182423700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zh-CN"/>
    </a:p>
  </c:txPr>
  <c:externalData r:id="rId3">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哈尔滨院!$B$28</c:f>
              <c:strCache>
                <c:ptCount val="1"/>
                <c:pt idx="0">
                  <c:v>申请量</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32E6-4D02-87CB-6162246FF69B}"/>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zh-CN"/>
              </a:p>
            </c:txPr>
            <c:dLblPos val="bestFit"/>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哈尔滨院!$A$29</c:f>
              <c:strCache>
                <c:ptCount val="1"/>
                <c:pt idx="0">
                  <c:v>发明</c:v>
                </c:pt>
              </c:strCache>
            </c:strRef>
          </c:cat>
          <c:val>
            <c:numRef>
              <c:f>哈尔滨院!$B$29</c:f>
              <c:numCache>
                <c:formatCode>General</c:formatCode>
                <c:ptCount val="1"/>
                <c:pt idx="0">
                  <c:v>164</c:v>
                </c:pt>
              </c:numCache>
            </c:numRef>
          </c:val>
          <c:extLst>
            <c:ext xmlns:c16="http://schemas.microsoft.com/office/drawing/2014/chart" uri="{C3380CC4-5D6E-409C-BE32-E72D297353CC}">
              <c16:uniqueId val="{00000002-32E6-4D02-87CB-6162246FF69B}"/>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zh-CN"/>
    </a:p>
  </c:txPr>
  <c:externalData r:id="rId3">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哈尔滨院!$B$45</c:f>
              <c:strCache>
                <c:ptCount val="1"/>
                <c:pt idx="0">
                  <c:v>申请量</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F798-4505-847E-4D442F3DF38D}"/>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F798-4505-847E-4D442F3DF38D}"/>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F798-4505-847E-4D442F3DF38D}"/>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zh-CN"/>
              </a:p>
            </c:txPr>
            <c:dLblPos val="bestFit"/>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哈尔滨院!$A$46:$A$48</c:f>
              <c:strCache>
                <c:ptCount val="3"/>
                <c:pt idx="0">
                  <c:v>有效</c:v>
                </c:pt>
                <c:pt idx="1">
                  <c:v>审中</c:v>
                </c:pt>
                <c:pt idx="2">
                  <c:v>失效/PCT指定期满</c:v>
                </c:pt>
              </c:strCache>
            </c:strRef>
          </c:cat>
          <c:val>
            <c:numRef>
              <c:f>哈尔滨院!$B$46:$B$48</c:f>
              <c:numCache>
                <c:formatCode>General</c:formatCode>
                <c:ptCount val="3"/>
                <c:pt idx="0">
                  <c:v>84</c:v>
                </c:pt>
                <c:pt idx="1">
                  <c:v>28</c:v>
                </c:pt>
                <c:pt idx="2">
                  <c:v>52</c:v>
                </c:pt>
              </c:numCache>
            </c:numRef>
          </c:val>
          <c:extLst>
            <c:ext xmlns:c16="http://schemas.microsoft.com/office/drawing/2014/chart" uri="{C3380CC4-5D6E-409C-BE32-E72D297353CC}">
              <c16:uniqueId val="{00000006-F798-4505-847E-4D442F3DF38D}"/>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zh-CN"/>
    </a:p>
  </c:txPr>
  <c:externalData r:id="rId3">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zh-CN"/>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哈尔滨院!$A$103:$A$104</c:f>
              <c:strCache>
                <c:ptCount val="2"/>
                <c:pt idx="0">
                  <c:v>质押</c:v>
                </c:pt>
                <c:pt idx="1">
                  <c:v>许可</c:v>
                </c:pt>
              </c:strCache>
            </c:strRef>
          </c:cat>
          <c:val>
            <c:numRef>
              <c:f>哈尔滨院!$B$103:$B$104</c:f>
              <c:numCache>
                <c:formatCode>General</c:formatCode>
                <c:ptCount val="2"/>
                <c:pt idx="0">
                  <c:v>0</c:v>
                </c:pt>
                <c:pt idx="1">
                  <c:v>8</c:v>
                </c:pt>
              </c:numCache>
            </c:numRef>
          </c:val>
          <c:extLst>
            <c:ext xmlns:c16="http://schemas.microsoft.com/office/drawing/2014/chart" uri="{C3380CC4-5D6E-409C-BE32-E72D297353CC}">
              <c16:uniqueId val="{00000000-9538-4C48-943D-EB4DE8558506}"/>
            </c:ext>
          </c:extLst>
        </c:ser>
        <c:dLbls>
          <c:dLblPos val="outEnd"/>
          <c:showLegendKey val="0"/>
          <c:showVal val="1"/>
          <c:showCatName val="0"/>
          <c:showSerName val="0"/>
          <c:showPercent val="0"/>
          <c:showBubbleSize val="0"/>
        </c:dLbls>
        <c:gapWidth val="219"/>
        <c:overlap val="-27"/>
        <c:axId val="351279712"/>
        <c:axId val="351273472"/>
      </c:barChart>
      <c:catAx>
        <c:axId val="351279712"/>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zh-CN" altLang="en-US"/>
                  <a:t>运营状态</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zh-CN"/>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351273472"/>
        <c:crosses val="autoZero"/>
        <c:auto val="1"/>
        <c:lblAlgn val="ctr"/>
        <c:lblOffset val="100"/>
        <c:noMultiLvlLbl val="0"/>
      </c:catAx>
      <c:valAx>
        <c:axId val="35127347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zh-CN" altLang="en-US"/>
                  <a:t>申请量</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zh-CN"/>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35127971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zh-CN"/>
    </a:p>
  </c:txPr>
  <c:externalData r:id="rId3">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zh-CN"/>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疫苗!$A$117:$A$119</c:f>
              <c:numCache>
                <c:formatCode>General</c:formatCode>
                <c:ptCount val="3"/>
                <c:pt idx="0">
                  <c:v>2020</c:v>
                </c:pt>
                <c:pt idx="1">
                  <c:v>2021</c:v>
                </c:pt>
                <c:pt idx="2">
                  <c:v>2022</c:v>
                </c:pt>
              </c:numCache>
            </c:numRef>
          </c:cat>
          <c:val>
            <c:numRef>
              <c:f>疫苗!$B$117:$B$119</c:f>
              <c:numCache>
                <c:formatCode>General</c:formatCode>
                <c:ptCount val="3"/>
                <c:pt idx="0">
                  <c:v>47.03</c:v>
                </c:pt>
                <c:pt idx="1">
                  <c:v>55.68</c:v>
                </c:pt>
                <c:pt idx="2">
                  <c:v>55.5</c:v>
                </c:pt>
              </c:numCache>
            </c:numRef>
          </c:val>
          <c:extLst>
            <c:ext xmlns:c16="http://schemas.microsoft.com/office/drawing/2014/chart" uri="{C3380CC4-5D6E-409C-BE32-E72D297353CC}">
              <c16:uniqueId val="{00000000-7301-4AA5-81A9-B8D52FD6BB23}"/>
            </c:ext>
          </c:extLst>
        </c:ser>
        <c:dLbls>
          <c:dLblPos val="outEnd"/>
          <c:showLegendKey val="0"/>
          <c:showVal val="1"/>
          <c:showCatName val="0"/>
          <c:showSerName val="0"/>
          <c:showPercent val="0"/>
          <c:showBubbleSize val="0"/>
        </c:dLbls>
        <c:gapWidth val="219"/>
        <c:overlap val="-27"/>
        <c:axId val="1376173439"/>
        <c:axId val="1520535631"/>
      </c:barChart>
      <c:catAx>
        <c:axId val="1376173439"/>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zh-CN" altLang="en-US"/>
                  <a:t>年份</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zh-CN"/>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1520535631"/>
        <c:crosses val="autoZero"/>
        <c:auto val="1"/>
        <c:lblAlgn val="ctr"/>
        <c:lblOffset val="100"/>
        <c:noMultiLvlLbl val="0"/>
      </c:catAx>
      <c:valAx>
        <c:axId val="1520535631"/>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zh-CN" altLang="en-US"/>
                  <a:t>销售额（亿美元）</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zh-CN"/>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1376173439"/>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zh-CN"/>
    </a:p>
  </c:txPr>
  <c:externalData r:id="rId3">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英特威!$B$1</c:f>
              <c:strCache>
                <c:ptCount val="1"/>
                <c:pt idx="0">
                  <c:v>申请量</c:v>
                </c:pt>
              </c:strCache>
            </c:strRef>
          </c:tx>
          <c:spPr>
            <a:ln w="28575" cap="rnd">
              <a:solidFill>
                <a:schemeClr val="accent1"/>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zh-CN"/>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英特威!$A$2:$A$11</c:f>
              <c:numCache>
                <c:formatCode>General</c:formatCode>
                <c:ptCount val="10"/>
                <c:pt idx="0">
                  <c:v>2014</c:v>
                </c:pt>
                <c:pt idx="1">
                  <c:v>2015</c:v>
                </c:pt>
                <c:pt idx="2">
                  <c:v>2016</c:v>
                </c:pt>
                <c:pt idx="3">
                  <c:v>2017</c:v>
                </c:pt>
                <c:pt idx="4">
                  <c:v>2018</c:v>
                </c:pt>
                <c:pt idx="5">
                  <c:v>2019</c:v>
                </c:pt>
                <c:pt idx="6">
                  <c:v>2020</c:v>
                </c:pt>
                <c:pt idx="7">
                  <c:v>2021</c:v>
                </c:pt>
                <c:pt idx="8">
                  <c:v>2022</c:v>
                </c:pt>
                <c:pt idx="9">
                  <c:v>2023</c:v>
                </c:pt>
              </c:numCache>
            </c:numRef>
          </c:cat>
          <c:val>
            <c:numRef>
              <c:f>英特威!$B$2:$B$11</c:f>
              <c:numCache>
                <c:formatCode>General</c:formatCode>
                <c:ptCount val="10"/>
                <c:pt idx="0">
                  <c:v>63</c:v>
                </c:pt>
                <c:pt idx="1">
                  <c:v>62</c:v>
                </c:pt>
                <c:pt idx="2">
                  <c:v>34</c:v>
                </c:pt>
                <c:pt idx="3">
                  <c:v>33</c:v>
                </c:pt>
                <c:pt idx="4">
                  <c:v>42</c:v>
                </c:pt>
                <c:pt idx="5">
                  <c:v>22</c:v>
                </c:pt>
                <c:pt idx="6">
                  <c:v>14</c:v>
                </c:pt>
                <c:pt idx="7">
                  <c:v>47</c:v>
                </c:pt>
                <c:pt idx="8">
                  <c:v>12</c:v>
                </c:pt>
                <c:pt idx="9">
                  <c:v>3</c:v>
                </c:pt>
              </c:numCache>
            </c:numRef>
          </c:val>
          <c:smooth val="0"/>
          <c:extLst>
            <c:ext xmlns:c16="http://schemas.microsoft.com/office/drawing/2014/chart" uri="{C3380CC4-5D6E-409C-BE32-E72D297353CC}">
              <c16:uniqueId val="{00000000-15C0-4016-BE10-B59B02540F3E}"/>
            </c:ext>
          </c:extLst>
        </c:ser>
        <c:dLbls>
          <c:dLblPos val="t"/>
          <c:showLegendKey val="0"/>
          <c:showVal val="1"/>
          <c:showCatName val="0"/>
          <c:showSerName val="0"/>
          <c:showPercent val="0"/>
          <c:showBubbleSize val="0"/>
        </c:dLbls>
        <c:smooth val="0"/>
        <c:axId val="1591232175"/>
        <c:axId val="1600648127"/>
      </c:lineChart>
      <c:catAx>
        <c:axId val="1591232175"/>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zh-CN" altLang="en-US"/>
                  <a:t>申请年</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zh-CN"/>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1600648127"/>
        <c:crosses val="autoZero"/>
        <c:auto val="1"/>
        <c:lblAlgn val="ctr"/>
        <c:lblOffset val="100"/>
        <c:noMultiLvlLbl val="0"/>
      </c:catAx>
      <c:valAx>
        <c:axId val="1600648127"/>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zh-CN" altLang="en-US"/>
                  <a:t>申请量</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zh-CN"/>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1591232175"/>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zh-CN"/>
    </a:p>
  </c:txPr>
  <c:externalData r:id="rId3">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英特威!$B$14</c:f>
              <c:strCache>
                <c:ptCount val="1"/>
                <c:pt idx="0">
                  <c:v>申请量</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D27B-43AA-99D0-FE22C2568425}"/>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zh-CN"/>
              </a:p>
            </c:txPr>
            <c:dLblPos val="bestFit"/>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英特威!$A$15</c:f>
              <c:strCache>
                <c:ptCount val="1"/>
                <c:pt idx="0">
                  <c:v>发明</c:v>
                </c:pt>
              </c:strCache>
            </c:strRef>
          </c:cat>
          <c:val>
            <c:numRef>
              <c:f>英特威!$B$15</c:f>
              <c:numCache>
                <c:formatCode>General</c:formatCode>
                <c:ptCount val="1"/>
                <c:pt idx="0">
                  <c:v>332</c:v>
                </c:pt>
              </c:numCache>
            </c:numRef>
          </c:val>
          <c:extLst>
            <c:ext xmlns:c16="http://schemas.microsoft.com/office/drawing/2014/chart" uri="{C3380CC4-5D6E-409C-BE32-E72D297353CC}">
              <c16:uniqueId val="{00000002-D27B-43AA-99D0-FE22C2568425}"/>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zh-CN"/>
    </a:p>
  </c:txPr>
  <c:externalData r:id="rId3">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英特威!$B$17</c:f>
              <c:strCache>
                <c:ptCount val="1"/>
                <c:pt idx="0">
                  <c:v>申请量</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2C7A-4B88-A10F-25168DEDD759}"/>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2C7A-4B88-A10F-25168DEDD759}"/>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2C7A-4B88-A10F-25168DEDD759}"/>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zh-CN"/>
              </a:p>
            </c:txPr>
            <c:dLblPos val="bestFit"/>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英特威!$A$18:$A$20</c:f>
              <c:strCache>
                <c:ptCount val="3"/>
                <c:pt idx="0">
                  <c:v>有效</c:v>
                </c:pt>
                <c:pt idx="1">
                  <c:v>审中/PCT指定期内</c:v>
                </c:pt>
                <c:pt idx="2">
                  <c:v>失效/PCT指定期满</c:v>
                </c:pt>
              </c:strCache>
            </c:strRef>
          </c:cat>
          <c:val>
            <c:numRef>
              <c:f>英特威!$B$18:$B$20</c:f>
              <c:numCache>
                <c:formatCode>General</c:formatCode>
                <c:ptCount val="3"/>
                <c:pt idx="0">
                  <c:v>110</c:v>
                </c:pt>
                <c:pt idx="1">
                  <c:v>135</c:v>
                </c:pt>
                <c:pt idx="2">
                  <c:v>84</c:v>
                </c:pt>
              </c:numCache>
            </c:numRef>
          </c:val>
          <c:extLst>
            <c:ext xmlns:c16="http://schemas.microsoft.com/office/drawing/2014/chart" uri="{C3380CC4-5D6E-409C-BE32-E72D297353CC}">
              <c16:uniqueId val="{00000006-2C7A-4B88-A10F-25168DEDD759}"/>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zh-CN"/>
    </a:p>
  </c:txPr>
  <c:externalData r:id="rId3">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DBA8-4480-884E-207F3364523E}"/>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DBA8-4480-884E-207F3364523E}"/>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DBA8-4480-884E-207F3364523E}"/>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zh-CN"/>
              </a:p>
            </c:txPr>
            <c:dLblPos val="bestFit"/>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英特威!$A$100:$A$102</c:f>
              <c:strCache>
                <c:ptCount val="3"/>
                <c:pt idx="0">
                  <c:v>鸡</c:v>
                </c:pt>
                <c:pt idx="1">
                  <c:v>鸭</c:v>
                </c:pt>
                <c:pt idx="2">
                  <c:v>猪</c:v>
                </c:pt>
              </c:strCache>
            </c:strRef>
          </c:cat>
          <c:val>
            <c:numRef>
              <c:f>英特威!$B$100:$B$102</c:f>
              <c:numCache>
                <c:formatCode>General</c:formatCode>
                <c:ptCount val="3"/>
                <c:pt idx="0">
                  <c:v>19</c:v>
                </c:pt>
                <c:pt idx="1">
                  <c:v>39</c:v>
                </c:pt>
                <c:pt idx="2">
                  <c:v>281</c:v>
                </c:pt>
              </c:numCache>
            </c:numRef>
          </c:val>
          <c:extLst>
            <c:ext xmlns:c16="http://schemas.microsoft.com/office/drawing/2014/chart" uri="{C3380CC4-5D6E-409C-BE32-E72D297353CC}">
              <c16:uniqueId val="{00000006-DBA8-4480-884E-207F3364523E}"/>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zh-CN"/>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中国!$B$45</c:f>
              <c:strCache>
                <c:ptCount val="1"/>
                <c:pt idx="0">
                  <c:v>申请量</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zh-CN"/>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中国!$A$46:$A$55</c:f>
              <c:strCache>
                <c:ptCount val="10"/>
                <c:pt idx="0">
                  <c:v>广西壮族自治区兽医研究所</c:v>
                </c:pt>
                <c:pt idx="1">
                  <c:v>中国农业大学</c:v>
                </c:pt>
                <c:pt idx="2">
                  <c:v>江苏省农业科学院</c:v>
                </c:pt>
                <c:pt idx="3">
                  <c:v>四川农业大学</c:v>
                </c:pt>
                <c:pt idx="4">
                  <c:v>华南农业大学</c:v>
                </c:pt>
                <c:pt idx="5">
                  <c:v>中国农业科学院哈尔滨兽医研究所</c:v>
                </c:pt>
                <c:pt idx="6">
                  <c:v>华中农业大学</c:v>
                </c:pt>
                <c:pt idx="7">
                  <c:v>扬州大学</c:v>
                </c:pt>
                <c:pt idx="8">
                  <c:v>长沙瑞多康生物科技有限公司</c:v>
                </c:pt>
                <c:pt idx="9">
                  <c:v>中国农业科学院兰州兽医研究所</c:v>
                </c:pt>
              </c:strCache>
            </c:strRef>
          </c:cat>
          <c:val>
            <c:numRef>
              <c:f>中国!$B$46:$B$55</c:f>
              <c:numCache>
                <c:formatCode>General</c:formatCode>
                <c:ptCount val="10"/>
                <c:pt idx="0">
                  <c:v>204</c:v>
                </c:pt>
                <c:pt idx="1">
                  <c:v>210</c:v>
                </c:pt>
                <c:pt idx="2">
                  <c:v>231</c:v>
                </c:pt>
                <c:pt idx="3">
                  <c:v>284</c:v>
                </c:pt>
                <c:pt idx="4">
                  <c:v>313</c:v>
                </c:pt>
                <c:pt idx="5">
                  <c:v>314</c:v>
                </c:pt>
                <c:pt idx="6">
                  <c:v>351</c:v>
                </c:pt>
                <c:pt idx="7">
                  <c:v>364</c:v>
                </c:pt>
                <c:pt idx="8">
                  <c:v>393</c:v>
                </c:pt>
                <c:pt idx="9">
                  <c:v>407</c:v>
                </c:pt>
              </c:numCache>
            </c:numRef>
          </c:val>
          <c:extLst>
            <c:ext xmlns:c16="http://schemas.microsoft.com/office/drawing/2014/chart" uri="{C3380CC4-5D6E-409C-BE32-E72D297353CC}">
              <c16:uniqueId val="{00000000-4B14-4854-968B-96570F484334}"/>
            </c:ext>
          </c:extLst>
        </c:ser>
        <c:dLbls>
          <c:dLblPos val="outEnd"/>
          <c:showLegendKey val="0"/>
          <c:showVal val="1"/>
          <c:showCatName val="0"/>
          <c:showSerName val="0"/>
          <c:showPercent val="0"/>
          <c:showBubbleSize val="0"/>
        </c:dLbls>
        <c:gapWidth val="182"/>
        <c:axId val="1549463456"/>
        <c:axId val="1547620928"/>
      </c:barChart>
      <c:catAx>
        <c:axId val="1549463456"/>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zh-CN" altLang="en-US"/>
                  <a:t>申请人</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zh-CN"/>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1547620928"/>
        <c:crosses val="autoZero"/>
        <c:auto val="1"/>
        <c:lblAlgn val="ctr"/>
        <c:lblOffset val="100"/>
        <c:noMultiLvlLbl val="0"/>
      </c:catAx>
      <c:valAx>
        <c:axId val="1547620928"/>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zh-CN" altLang="en-US"/>
                  <a:t>申请量</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zh-CN"/>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154946345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zh-CN"/>
    </a:p>
  </c:txPr>
  <c:externalData r:id="rId3">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D7D3-4B47-86AA-20AE3A366DE4}"/>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D7D3-4B47-86AA-20AE3A366DE4}"/>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D7D3-4B47-86AA-20AE3A366DE4}"/>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D7D3-4B47-86AA-20AE3A366DE4}"/>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zh-CN"/>
              </a:p>
            </c:txPr>
            <c:dLblPos val="bestFit"/>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英特威!$A$104:$A$107</c:f>
              <c:strCache>
                <c:ptCount val="4"/>
                <c:pt idx="0">
                  <c:v>传统疫苗</c:v>
                </c:pt>
                <c:pt idx="1">
                  <c:v>亚单位疫苗</c:v>
                </c:pt>
                <c:pt idx="2">
                  <c:v>重组疫苗</c:v>
                </c:pt>
                <c:pt idx="3">
                  <c:v>疫苗配方及其他</c:v>
                </c:pt>
              </c:strCache>
            </c:strRef>
          </c:cat>
          <c:val>
            <c:numRef>
              <c:f>英特威!$B$104:$B$107</c:f>
              <c:numCache>
                <c:formatCode>General</c:formatCode>
                <c:ptCount val="4"/>
                <c:pt idx="0">
                  <c:v>53</c:v>
                </c:pt>
                <c:pt idx="1">
                  <c:v>22</c:v>
                </c:pt>
                <c:pt idx="2">
                  <c:v>68</c:v>
                </c:pt>
                <c:pt idx="3">
                  <c:v>95</c:v>
                </c:pt>
              </c:numCache>
            </c:numRef>
          </c:val>
          <c:extLst>
            <c:ext xmlns:c16="http://schemas.microsoft.com/office/drawing/2014/chart" uri="{C3380CC4-5D6E-409C-BE32-E72D297353CC}">
              <c16:uniqueId val="{00000008-D7D3-4B47-86AA-20AE3A366DE4}"/>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zh-CN"/>
    </a:p>
  </c:txPr>
  <c:externalData r:id="rId3">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英特威!$B$59</c:f>
              <c:strCache>
                <c:ptCount val="1"/>
                <c:pt idx="0">
                  <c:v>申请量</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zh-CN"/>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英特威!$A$60:$A$63</c:f>
              <c:strCache>
                <c:ptCount val="4"/>
                <c:pt idx="0">
                  <c:v>英特威国际有限公司</c:v>
                </c:pt>
                <c:pt idx="1">
                  <c:v>INTERWET INC</c:v>
                </c:pt>
                <c:pt idx="2">
                  <c:v>乌得勒支大学</c:v>
                </c:pt>
                <c:pt idx="3">
                  <c:v>乌得勒支大学控股有限公司</c:v>
                </c:pt>
              </c:strCache>
            </c:strRef>
          </c:cat>
          <c:val>
            <c:numRef>
              <c:f>英特威!$B$60:$B$63</c:f>
              <c:numCache>
                <c:formatCode>General</c:formatCode>
                <c:ptCount val="4"/>
                <c:pt idx="0">
                  <c:v>332</c:v>
                </c:pt>
                <c:pt idx="1">
                  <c:v>47</c:v>
                </c:pt>
                <c:pt idx="2">
                  <c:v>5</c:v>
                </c:pt>
                <c:pt idx="3">
                  <c:v>2</c:v>
                </c:pt>
              </c:numCache>
            </c:numRef>
          </c:val>
          <c:extLst>
            <c:ext xmlns:c16="http://schemas.microsoft.com/office/drawing/2014/chart" uri="{C3380CC4-5D6E-409C-BE32-E72D297353CC}">
              <c16:uniqueId val="{00000000-96A0-4F1D-85C3-8FA85AC6549F}"/>
            </c:ext>
          </c:extLst>
        </c:ser>
        <c:dLbls>
          <c:dLblPos val="outEnd"/>
          <c:showLegendKey val="0"/>
          <c:showVal val="1"/>
          <c:showCatName val="0"/>
          <c:showSerName val="0"/>
          <c:showPercent val="0"/>
          <c:showBubbleSize val="0"/>
        </c:dLbls>
        <c:gapWidth val="219"/>
        <c:overlap val="-27"/>
        <c:axId val="1743574415"/>
        <c:axId val="1774531871"/>
      </c:barChart>
      <c:catAx>
        <c:axId val="1743574415"/>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zh-CN" altLang="en-US"/>
                  <a:t>申请人</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zh-CN"/>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1774531871"/>
        <c:crosses val="autoZero"/>
        <c:auto val="1"/>
        <c:lblAlgn val="ctr"/>
        <c:lblOffset val="100"/>
        <c:noMultiLvlLbl val="0"/>
      </c:catAx>
      <c:valAx>
        <c:axId val="1774531871"/>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zh-CN" altLang="en-US"/>
                  <a:t>申请量</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zh-CN"/>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1743574415"/>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zh-CN"/>
    </a:p>
  </c:txPr>
  <c:externalData r:id="rId3">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疫苗!$B$134</c:f>
              <c:strCache>
                <c:ptCount val="1"/>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zh-CN"/>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疫苗!$A$135:$A$136</c:f>
              <c:strCache>
                <c:ptCount val="2"/>
                <c:pt idx="0">
                  <c:v>质押</c:v>
                </c:pt>
                <c:pt idx="1">
                  <c:v>许可</c:v>
                </c:pt>
              </c:strCache>
            </c:strRef>
          </c:cat>
          <c:val>
            <c:numRef>
              <c:f>疫苗!$B$135:$B$136</c:f>
              <c:numCache>
                <c:formatCode>General</c:formatCode>
                <c:ptCount val="2"/>
                <c:pt idx="0">
                  <c:v>1</c:v>
                </c:pt>
                <c:pt idx="1">
                  <c:v>0</c:v>
                </c:pt>
              </c:numCache>
            </c:numRef>
          </c:val>
          <c:extLst>
            <c:ext xmlns:c16="http://schemas.microsoft.com/office/drawing/2014/chart" uri="{C3380CC4-5D6E-409C-BE32-E72D297353CC}">
              <c16:uniqueId val="{00000000-D3C1-4299-AE50-1918C7E061D9}"/>
            </c:ext>
          </c:extLst>
        </c:ser>
        <c:dLbls>
          <c:dLblPos val="outEnd"/>
          <c:showLegendKey val="0"/>
          <c:showVal val="1"/>
          <c:showCatName val="0"/>
          <c:showSerName val="0"/>
          <c:showPercent val="0"/>
          <c:showBubbleSize val="0"/>
        </c:dLbls>
        <c:gapWidth val="219"/>
        <c:overlap val="-27"/>
        <c:axId val="351262432"/>
        <c:axId val="351254752"/>
      </c:barChart>
      <c:catAx>
        <c:axId val="351262432"/>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zh-CN" altLang="en-US"/>
                  <a:t>运营状态</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zh-CN"/>
            </a:p>
          </c:txPr>
        </c:title>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351254752"/>
        <c:crosses val="autoZero"/>
        <c:auto val="1"/>
        <c:lblAlgn val="ctr"/>
        <c:lblOffset val="100"/>
        <c:noMultiLvlLbl val="0"/>
      </c:catAx>
      <c:valAx>
        <c:axId val="35125475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zh-CN" altLang="en-US"/>
                  <a:t>申请量</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zh-CN"/>
            </a:p>
          </c:tx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35126243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zh-CN"/>
    </a:p>
  </c:txPr>
  <c:externalData r:id="rId3">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检验检测!$B$3</c:f>
              <c:strCache>
                <c:ptCount val="1"/>
                <c:pt idx="0">
                  <c:v>申请量</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zh-CN"/>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检验检测!$A$4:$A$23</c:f>
              <c:numCache>
                <c:formatCode>General</c:formatCode>
                <c:ptCount val="20"/>
                <c:pt idx="0">
                  <c:v>2004</c:v>
                </c:pt>
                <c:pt idx="1">
                  <c:v>2005</c:v>
                </c:pt>
                <c:pt idx="2">
                  <c:v>2006</c:v>
                </c:pt>
                <c:pt idx="3">
                  <c:v>2007</c:v>
                </c:pt>
                <c:pt idx="4">
                  <c:v>2008</c:v>
                </c:pt>
                <c:pt idx="5">
                  <c:v>2009</c:v>
                </c:pt>
                <c:pt idx="6">
                  <c:v>2010</c:v>
                </c:pt>
                <c:pt idx="7">
                  <c:v>2011</c:v>
                </c:pt>
                <c:pt idx="8">
                  <c:v>2012</c:v>
                </c:pt>
                <c:pt idx="9">
                  <c:v>2013</c:v>
                </c:pt>
                <c:pt idx="10">
                  <c:v>2014</c:v>
                </c:pt>
                <c:pt idx="11">
                  <c:v>2015</c:v>
                </c:pt>
                <c:pt idx="12">
                  <c:v>2016</c:v>
                </c:pt>
                <c:pt idx="13">
                  <c:v>2017</c:v>
                </c:pt>
                <c:pt idx="14">
                  <c:v>2018</c:v>
                </c:pt>
                <c:pt idx="15">
                  <c:v>2019</c:v>
                </c:pt>
                <c:pt idx="16">
                  <c:v>2020</c:v>
                </c:pt>
                <c:pt idx="17">
                  <c:v>2021</c:v>
                </c:pt>
                <c:pt idx="18">
                  <c:v>2022</c:v>
                </c:pt>
                <c:pt idx="19">
                  <c:v>2023</c:v>
                </c:pt>
              </c:numCache>
            </c:numRef>
          </c:cat>
          <c:val>
            <c:numRef>
              <c:f>检验检测!$B$4:$B$23</c:f>
              <c:numCache>
                <c:formatCode>General</c:formatCode>
                <c:ptCount val="20"/>
                <c:pt idx="0">
                  <c:v>37</c:v>
                </c:pt>
                <c:pt idx="1">
                  <c:v>57</c:v>
                </c:pt>
                <c:pt idx="2">
                  <c:v>46</c:v>
                </c:pt>
                <c:pt idx="3">
                  <c:v>82</c:v>
                </c:pt>
                <c:pt idx="4">
                  <c:v>149</c:v>
                </c:pt>
                <c:pt idx="5">
                  <c:v>143</c:v>
                </c:pt>
                <c:pt idx="6">
                  <c:v>194</c:v>
                </c:pt>
                <c:pt idx="7">
                  <c:v>222</c:v>
                </c:pt>
                <c:pt idx="8">
                  <c:v>275</c:v>
                </c:pt>
                <c:pt idx="9">
                  <c:v>370</c:v>
                </c:pt>
                <c:pt idx="10">
                  <c:v>392</c:v>
                </c:pt>
                <c:pt idx="11">
                  <c:v>416</c:v>
                </c:pt>
                <c:pt idx="12">
                  <c:v>527</c:v>
                </c:pt>
                <c:pt idx="13">
                  <c:v>545</c:v>
                </c:pt>
                <c:pt idx="14">
                  <c:v>532</c:v>
                </c:pt>
                <c:pt idx="15">
                  <c:v>620</c:v>
                </c:pt>
                <c:pt idx="16">
                  <c:v>594</c:v>
                </c:pt>
                <c:pt idx="17">
                  <c:v>644</c:v>
                </c:pt>
                <c:pt idx="18">
                  <c:v>624</c:v>
                </c:pt>
                <c:pt idx="19">
                  <c:v>500</c:v>
                </c:pt>
              </c:numCache>
            </c:numRef>
          </c:val>
          <c:smooth val="0"/>
          <c:extLst>
            <c:ext xmlns:c16="http://schemas.microsoft.com/office/drawing/2014/chart" uri="{C3380CC4-5D6E-409C-BE32-E72D297353CC}">
              <c16:uniqueId val="{00000000-2ECD-406F-9729-3E686C3ADBE0}"/>
            </c:ext>
          </c:extLst>
        </c:ser>
        <c:ser>
          <c:idx val="1"/>
          <c:order val="1"/>
          <c:tx>
            <c:strRef>
              <c:f>检验检测!$C$3</c:f>
              <c:strCache>
                <c:ptCount val="1"/>
                <c:pt idx="0">
                  <c:v>授权量</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zh-CN"/>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检验检测!$A$4:$A$23</c:f>
              <c:numCache>
                <c:formatCode>General</c:formatCode>
                <c:ptCount val="20"/>
                <c:pt idx="0">
                  <c:v>2004</c:v>
                </c:pt>
                <c:pt idx="1">
                  <c:v>2005</c:v>
                </c:pt>
                <c:pt idx="2">
                  <c:v>2006</c:v>
                </c:pt>
                <c:pt idx="3">
                  <c:v>2007</c:v>
                </c:pt>
                <c:pt idx="4">
                  <c:v>2008</c:v>
                </c:pt>
                <c:pt idx="5">
                  <c:v>2009</c:v>
                </c:pt>
                <c:pt idx="6">
                  <c:v>2010</c:v>
                </c:pt>
                <c:pt idx="7">
                  <c:v>2011</c:v>
                </c:pt>
                <c:pt idx="8">
                  <c:v>2012</c:v>
                </c:pt>
                <c:pt idx="9">
                  <c:v>2013</c:v>
                </c:pt>
                <c:pt idx="10">
                  <c:v>2014</c:v>
                </c:pt>
                <c:pt idx="11">
                  <c:v>2015</c:v>
                </c:pt>
                <c:pt idx="12">
                  <c:v>2016</c:v>
                </c:pt>
                <c:pt idx="13">
                  <c:v>2017</c:v>
                </c:pt>
                <c:pt idx="14">
                  <c:v>2018</c:v>
                </c:pt>
                <c:pt idx="15">
                  <c:v>2019</c:v>
                </c:pt>
                <c:pt idx="16">
                  <c:v>2020</c:v>
                </c:pt>
                <c:pt idx="17">
                  <c:v>2021</c:v>
                </c:pt>
                <c:pt idx="18">
                  <c:v>2022</c:v>
                </c:pt>
                <c:pt idx="19">
                  <c:v>2023</c:v>
                </c:pt>
              </c:numCache>
            </c:numRef>
          </c:cat>
          <c:val>
            <c:numRef>
              <c:f>检验检测!$C$4:$C$23</c:f>
              <c:numCache>
                <c:formatCode>General</c:formatCode>
                <c:ptCount val="20"/>
                <c:pt idx="0">
                  <c:v>5</c:v>
                </c:pt>
                <c:pt idx="1">
                  <c:v>4</c:v>
                </c:pt>
                <c:pt idx="2">
                  <c:v>18</c:v>
                </c:pt>
                <c:pt idx="3">
                  <c:v>18</c:v>
                </c:pt>
                <c:pt idx="4">
                  <c:v>26</c:v>
                </c:pt>
                <c:pt idx="5">
                  <c:v>53</c:v>
                </c:pt>
                <c:pt idx="6">
                  <c:v>42</c:v>
                </c:pt>
                <c:pt idx="7">
                  <c:v>80</c:v>
                </c:pt>
                <c:pt idx="8">
                  <c:v>169</c:v>
                </c:pt>
                <c:pt idx="9">
                  <c:v>200</c:v>
                </c:pt>
                <c:pt idx="10">
                  <c:v>176</c:v>
                </c:pt>
                <c:pt idx="11">
                  <c:v>210</c:v>
                </c:pt>
                <c:pt idx="12">
                  <c:v>211</c:v>
                </c:pt>
                <c:pt idx="13">
                  <c:v>132</c:v>
                </c:pt>
                <c:pt idx="14">
                  <c:v>165</c:v>
                </c:pt>
                <c:pt idx="15">
                  <c:v>237</c:v>
                </c:pt>
                <c:pt idx="16">
                  <c:v>289</c:v>
                </c:pt>
                <c:pt idx="17">
                  <c:v>377</c:v>
                </c:pt>
                <c:pt idx="18">
                  <c:v>377</c:v>
                </c:pt>
                <c:pt idx="19">
                  <c:v>379</c:v>
                </c:pt>
              </c:numCache>
            </c:numRef>
          </c:val>
          <c:smooth val="0"/>
          <c:extLst>
            <c:ext xmlns:c16="http://schemas.microsoft.com/office/drawing/2014/chart" uri="{C3380CC4-5D6E-409C-BE32-E72D297353CC}">
              <c16:uniqueId val="{00000001-2ECD-406F-9729-3E686C3ADBE0}"/>
            </c:ext>
          </c:extLst>
        </c:ser>
        <c:dLbls>
          <c:dLblPos val="t"/>
          <c:showLegendKey val="0"/>
          <c:showVal val="1"/>
          <c:showCatName val="0"/>
          <c:showSerName val="0"/>
          <c:showPercent val="0"/>
          <c:showBubbleSize val="0"/>
        </c:dLbls>
        <c:marker val="1"/>
        <c:smooth val="0"/>
        <c:axId val="1421730848"/>
        <c:axId val="978056832"/>
      </c:lineChart>
      <c:catAx>
        <c:axId val="1421730848"/>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zh-CN" altLang="en-US"/>
                  <a:t>年份</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zh-CN"/>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978056832"/>
        <c:crosses val="autoZero"/>
        <c:auto val="1"/>
        <c:lblAlgn val="ctr"/>
        <c:lblOffset val="100"/>
        <c:noMultiLvlLbl val="0"/>
      </c:catAx>
      <c:valAx>
        <c:axId val="97805683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zh-CN" altLang="en-US"/>
                  <a:t>专利数量</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zh-CN"/>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142173084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zh-CN"/>
    </a:p>
  </c:txPr>
  <c:externalData r:id="rId3">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4822278527532465"/>
          <c:y val="4.4511865423138335E-2"/>
          <c:w val="0.8118171789557237"/>
          <c:h val="0.76985294515927882"/>
        </c:manualLayout>
      </c:layout>
      <c:bubbleChart>
        <c:varyColors val="0"/>
        <c:ser>
          <c:idx val="0"/>
          <c:order val="0"/>
          <c:tx>
            <c:strRef>
              <c:f>检验检测!$B$65</c:f>
              <c:strCache>
                <c:ptCount val="1"/>
                <c:pt idx="0">
                  <c:v>禽</c:v>
                </c:pt>
              </c:strCache>
            </c:strRef>
          </c:tx>
          <c:spPr>
            <a:solidFill>
              <a:schemeClr val="accent1">
                <a:alpha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zh-CN"/>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xVal>
            <c:strRef>
              <c:f>检验检测!$A$66:$A$68</c:f>
              <c:strCache>
                <c:ptCount val="3"/>
                <c:pt idx="0">
                  <c:v>ELISA</c:v>
                </c:pt>
                <c:pt idx="1">
                  <c:v>PCR</c:v>
                </c:pt>
                <c:pt idx="2">
                  <c:v>其他</c:v>
                </c:pt>
              </c:strCache>
            </c:strRef>
          </c:xVal>
          <c:yVal>
            <c:numRef>
              <c:f>检验检测!$B$66:$B$68</c:f>
              <c:numCache>
                <c:formatCode>General</c:formatCode>
                <c:ptCount val="3"/>
                <c:pt idx="0">
                  <c:v>346</c:v>
                </c:pt>
                <c:pt idx="1">
                  <c:v>804</c:v>
                </c:pt>
                <c:pt idx="2">
                  <c:v>781</c:v>
                </c:pt>
              </c:numCache>
            </c:numRef>
          </c:yVal>
          <c:bubbleSize>
            <c:numLit>
              <c:formatCode>General</c:formatCode>
              <c:ptCount val="3"/>
              <c:pt idx="0">
                <c:v>346</c:v>
              </c:pt>
              <c:pt idx="1">
                <c:v>804</c:v>
              </c:pt>
              <c:pt idx="2">
                <c:v>781</c:v>
              </c:pt>
            </c:numLit>
          </c:bubbleSize>
          <c:bubble3D val="0"/>
          <c:extLst>
            <c:ext xmlns:c16="http://schemas.microsoft.com/office/drawing/2014/chart" uri="{C3380CC4-5D6E-409C-BE32-E72D297353CC}">
              <c16:uniqueId val="{00000000-917A-4A71-A379-52BA941F05AB}"/>
            </c:ext>
          </c:extLst>
        </c:ser>
        <c:ser>
          <c:idx val="1"/>
          <c:order val="1"/>
          <c:tx>
            <c:v>畜</c:v>
          </c:tx>
          <c:spPr>
            <a:solidFill>
              <a:schemeClr val="accent2">
                <a:alpha val="75000"/>
              </a:schemeClr>
            </a:solidFill>
            <a:ln w="25400">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zh-CN"/>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xVal>
            <c:numLit>
              <c:formatCode>General</c:formatCode>
              <c:ptCount val="3"/>
              <c:pt idx="0">
                <c:v>1</c:v>
              </c:pt>
              <c:pt idx="1">
                <c:v>2</c:v>
              </c:pt>
              <c:pt idx="2">
                <c:v>3</c:v>
              </c:pt>
            </c:numLit>
          </c:xVal>
          <c:yVal>
            <c:numLit>
              <c:formatCode>General</c:formatCode>
              <c:ptCount val="3"/>
              <c:pt idx="0">
                <c:v>883</c:v>
              </c:pt>
              <c:pt idx="1">
                <c:v>1600</c:v>
              </c:pt>
              <c:pt idx="2">
                <c:v>1735</c:v>
              </c:pt>
            </c:numLit>
          </c:yVal>
          <c:bubbleSize>
            <c:numLit>
              <c:formatCode>General</c:formatCode>
              <c:ptCount val="3"/>
              <c:pt idx="0">
                <c:v>883</c:v>
              </c:pt>
              <c:pt idx="1">
                <c:v>1600</c:v>
              </c:pt>
              <c:pt idx="2">
                <c:v>1735</c:v>
              </c:pt>
            </c:numLit>
          </c:bubbleSize>
          <c:bubble3D val="0"/>
          <c:extLst>
            <c:ext xmlns:c16="http://schemas.microsoft.com/office/drawing/2014/chart" uri="{C3380CC4-5D6E-409C-BE32-E72D297353CC}">
              <c16:uniqueId val="{00000001-917A-4A71-A379-52BA941F05AB}"/>
            </c:ext>
          </c:extLst>
        </c:ser>
        <c:dLbls>
          <c:showLegendKey val="0"/>
          <c:showVal val="0"/>
          <c:showCatName val="0"/>
          <c:showSerName val="0"/>
          <c:showPercent val="0"/>
          <c:showBubbleSize val="0"/>
        </c:dLbls>
        <c:bubbleScale val="100"/>
        <c:showNegBubbles val="0"/>
        <c:axId val="1475391616"/>
        <c:axId val="1167367808"/>
      </c:bubbleChart>
      <c:valAx>
        <c:axId val="1475391616"/>
        <c:scaling>
          <c:orientation val="minMax"/>
        </c:scaling>
        <c:delete val="1"/>
        <c:axPos val="b"/>
        <c:majorGridlines>
          <c:spPr>
            <a:ln w="9525" cap="flat" cmpd="sng" algn="ctr">
              <a:solidFill>
                <a:schemeClr val="tx1">
                  <a:lumMod val="15000"/>
                  <a:lumOff val="85000"/>
                </a:schemeClr>
              </a:solidFill>
              <a:round/>
            </a:ln>
            <a:effectLst/>
          </c:spPr>
        </c:majorGridlines>
        <c:majorTickMark val="none"/>
        <c:minorTickMark val="none"/>
        <c:tickLblPos val="nextTo"/>
        <c:crossAx val="1167367808"/>
        <c:crosses val="autoZero"/>
        <c:crossBetween val="midCat"/>
      </c:valAx>
      <c:valAx>
        <c:axId val="1167367808"/>
        <c:scaling>
          <c:orientation val="minMax"/>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zh-CN" altLang="en-US"/>
                  <a:t>申请量</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zh-CN"/>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1475391616"/>
        <c:crosses val="autoZero"/>
        <c:crossBetween val="midCat"/>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zh-CN"/>
    </a:p>
  </c:txPr>
  <c:externalData r:id="rId3">
    <c:autoUpdate val="0"/>
  </c:externalData>
  <c:userShapes r:id="rId4"/>
</c:chartSpace>
</file>

<file path=word/charts/chart3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检验检测!$B$86</c:f>
              <c:strCache>
                <c:ptCount val="1"/>
                <c:pt idx="0">
                  <c:v>ELISA</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zh-CN"/>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检验检测!$A$87:$A$106</c:f>
              <c:numCache>
                <c:formatCode>General</c:formatCode>
                <c:ptCount val="20"/>
                <c:pt idx="0">
                  <c:v>2004</c:v>
                </c:pt>
                <c:pt idx="1">
                  <c:v>2005</c:v>
                </c:pt>
                <c:pt idx="2">
                  <c:v>2006</c:v>
                </c:pt>
                <c:pt idx="3">
                  <c:v>2007</c:v>
                </c:pt>
                <c:pt idx="4">
                  <c:v>2008</c:v>
                </c:pt>
                <c:pt idx="5">
                  <c:v>2009</c:v>
                </c:pt>
                <c:pt idx="6">
                  <c:v>2010</c:v>
                </c:pt>
                <c:pt idx="7">
                  <c:v>2011</c:v>
                </c:pt>
                <c:pt idx="8">
                  <c:v>2012</c:v>
                </c:pt>
                <c:pt idx="9">
                  <c:v>2013</c:v>
                </c:pt>
                <c:pt idx="10">
                  <c:v>2014</c:v>
                </c:pt>
                <c:pt idx="11">
                  <c:v>2015</c:v>
                </c:pt>
                <c:pt idx="12">
                  <c:v>2016</c:v>
                </c:pt>
                <c:pt idx="13">
                  <c:v>2017</c:v>
                </c:pt>
                <c:pt idx="14">
                  <c:v>2018</c:v>
                </c:pt>
                <c:pt idx="15">
                  <c:v>2019</c:v>
                </c:pt>
                <c:pt idx="16">
                  <c:v>2020</c:v>
                </c:pt>
                <c:pt idx="17">
                  <c:v>2021</c:v>
                </c:pt>
                <c:pt idx="18">
                  <c:v>2022</c:v>
                </c:pt>
                <c:pt idx="19">
                  <c:v>2023</c:v>
                </c:pt>
              </c:numCache>
            </c:numRef>
          </c:cat>
          <c:val>
            <c:numRef>
              <c:f>检验检测!$B$87:$B$106</c:f>
              <c:numCache>
                <c:formatCode>General</c:formatCode>
                <c:ptCount val="20"/>
                <c:pt idx="0">
                  <c:v>9</c:v>
                </c:pt>
                <c:pt idx="1">
                  <c:v>16</c:v>
                </c:pt>
                <c:pt idx="2">
                  <c:v>9</c:v>
                </c:pt>
                <c:pt idx="3">
                  <c:v>12</c:v>
                </c:pt>
                <c:pt idx="4">
                  <c:v>22</c:v>
                </c:pt>
                <c:pt idx="5">
                  <c:v>21</c:v>
                </c:pt>
                <c:pt idx="6">
                  <c:v>52</c:v>
                </c:pt>
                <c:pt idx="7">
                  <c:v>48</c:v>
                </c:pt>
                <c:pt idx="8">
                  <c:v>59</c:v>
                </c:pt>
                <c:pt idx="9">
                  <c:v>63</c:v>
                </c:pt>
                <c:pt idx="10">
                  <c:v>70</c:v>
                </c:pt>
                <c:pt idx="11">
                  <c:v>69</c:v>
                </c:pt>
                <c:pt idx="12">
                  <c:v>86</c:v>
                </c:pt>
                <c:pt idx="13">
                  <c:v>82</c:v>
                </c:pt>
                <c:pt idx="14">
                  <c:v>101</c:v>
                </c:pt>
                <c:pt idx="15">
                  <c:v>96</c:v>
                </c:pt>
                <c:pt idx="16">
                  <c:v>113</c:v>
                </c:pt>
                <c:pt idx="17">
                  <c:v>88</c:v>
                </c:pt>
                <c:pt idx="18">
                  <c:v>112</c:v>
                </c:pt>
                <c:pt idx="19">
                  <c:v>84</c:v>
                </c:pt>
              </c:numCache>
            </c:numRef>
          </c:val>
          <c:smooth val="0"/>
          <c:extLst>
            <c:ext xmlns:c16="http://schemas.microsoft.com/office/drawing/2014/chart" uri="{C3380CC4-5D6E-409C-BE32-E72D297353CC}">
              <c16:uniqueId val="{00000000-DFC9-48CA-9FBA-D8313BE3F9AE}"/>
            </c:ext>
          </c:extLst>
        </c:ser>
        <c:ser>
          <c:idx val="1"/>
          <c:order val="1"/>
          <c:tx>
            <c:strRef>
              <c:f>检验检测!$C$86</c:f>
              <c:strCache>
                <c:ptCount val="1"/>
                <c:pt idx="0">
                  <c:v>PCR</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zh-CN"/>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检验检测!$A$87:$A$106</c:f>
              <c:numCache>
                <c:formatCode>General</c:formatCode>
                <c:ptCount val="20"/>
                <c:pt idx="0">
                  <c:v>2004</c:v>
                </c:pt>
                <c:pt idx="1">
                  <c:v>2005</c:v>
                </c:pt>
                <c:pt idx="2">
                  <c:v>2006</c:v>
                </c:pt>
                <c:pt idx="3">
                  <c:v>2007</c:v>
                </c:pt>
                <c:pt idx="4">
                  <c:v>2008</c:v>
                </c:pt>
                <c:pt idx="5">
                  <c:v>2009</c:v>
                </c:pt>
                <c:pt idx="6">
                  <c:v>2010</c:v>
                </c:pt>
                <c:pt idx="7">
                  <c:v>2011</c:v>
                </c:pt>
                <c:pt idx="8">
                  <c:v>2012</c:v>
                </c:pt>
                <c:pt idx="9">
                  <c:v>2013</c:v>
                </c:pt>
                <c:pt idx="10">
                  <c:v>2014</c:v>
                </c:pt>
                <c:pt idx="11">
                  <c:v>2015</c:v>
                </c:pt>
                <c:pt idx="12">
                  <c:v>2016</c:v>
                </c:pt>
                <c:pt idx="13">
                  <c:v>2017</c:v>
                </c:pt>
                <c:pt idx="14">
                  <c:v>2018</c:v>
                </c:pt>
                <c:pt idx="15">
                  <c:v>2019</c:v>
                </c:pt>
                <c:pt idx="16">
                  <c:v>2020</c:v>
                </c:pt>
                <c:pt idx="17">
                  <c:v>2021</c:v>
                </c:pt>
                <c:pt idx="18">
                  <c:v>2022</c:v>
                </c:pt>
                <c:pt idx="19">
                  <c:v>2023</c:v>
                </c:pt>
              </c:numCache>
            </c:numRef>
          </c:cat>
          <c:val>
            <c:numRef>
              <c:f>检验检测!$C$87:$C$106</c:f>
              <c:numCache>
                <c:formatCode>General</c:formatCode>
                <c:ptCount val="20"/>
                <c:pt idx="0">
                  <c:v>18</c:v>
                </c:pt>
                <c:pt idx="1">
                  <c:v>23</c:v>
                </c:pt>
                <c:pt idx="2">
                  <c:v>16</c:v>
                </c:pt>
                <c:pt idx="3">
                  <c:v>23</c:v>
                </c:pt>
                <c:pt idx="4">
                  <c:v>27</c:v>
                </c:pt>
                <c:pt idx="5">
                  <c:v>27</c:v>
                </c:pt>
                <c:pt idx="6">
                  <c:v>66</c:v>
                </c:pt>
                <c:pt idx="7">
                  <c:v>90</c:v>
                </c:pt>
                <c:pt idx="8">
                  <c:v>89</c:v>
                </c:pt>
                <c:pt idx="9">
                  <c:v>143</c:v>
                </c:pt>
                <c:pt idx="10">
                  <c:v>144</c:v>
                </c:pt>
                <c:pt idx="11">
                  <c:v>161</c:v>
                </c:pt>
                <c:pt idx="12">
                  <c:v>195</c:v>
                </c:pt>
                <c:pt idx="13">
                  <c:v>201</c:v>
                </c:pt>
                <c:pt idx="14">
                  <c:v>190</c:v>
                </c:pt>
                <c:pt idx="15">
                  <c:v>225</c:v>
                </c:pt>
                <c:pt idx="16">
                  <c:v>173</c:v>
                </c:pt>
                <c:pt idx="17">
                  <c:v>188</c:v>
                </c:pt>
                <c:pt idx="18">
                  <c:v>174</c:v>
                </c:pt>
                <c:pt idx="19">
                  <c:v>143</c:v>
                </c:pt>
              </c:numCache>
            </c:numRef>
          </c:val>
          <c:smooth val="0"/>
          <c:extLst>
            <c:ext xmlns:c16="http://schemas.microsoft.com/office/drawing/2014/chart" uri="{C3380CC4-5D6E-409C-BE32-E72D297353CC}">
              <c16:uniqueId val="{00000001-DFC9-48CA-9FBA-D8313BE3F9AE}"/>
            </c:ext>
          </c:extLst>
        </c:ser>
        <c:ser>
          <c:idx val="2"/>
          <c:order val="2"/>
          <c:tx>
            <c:strRef>
              <c:f>检验检测!$D$86</c:f>
              <c:strCache>
                <c:ptCount val="1"/>
                <c:pt idx="0">
                  <c:v>其他检测方法</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zh-CN"/>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检验检测!$A$87:$A$106</c:f>
              <c:numCache>
                <c:formatCode>General</c:formatCode>
                <c:ptCount val="20"/>
                <c:pt idx="0">
                  <c:v>2004</c:v>
                </c:pt>
                <c:pt idx="1">
                  <c:v>2005</c:v>
                </c:pt>
                <c:pt idx="2">
                  <c:v>2006</c:v>
                </c:pt>
                <c:pt idx="3">
                  <c:v>2007</c:v>
                </c:pt>
                <c:pt idx="4">
                  <c:v>2008</c:v>
                </c:pt>
                <c:pt idx="5">
                  <c:v>2009</c:v>
                </c:pt>
                <c:pt idx="6">
                  <c:v>2010</c:v>
                </c:pt>
                <c:pt idx="7">
                  <c:v>2011</c:v>
                </c:pt>
                <c:pt idx="8">
                  <c:v>2012</c:v>
                </c:pt>
                <c:pt idx="9">
                  <c:v>2013</c:v>
                </c:pt>
                <c:pt idx="10">
                  <c:v>2014</c:v>
                </c:pt>
                <c:pt idx="11">
                  <c:v>2015</c:v>
                </c:pt>
                <c:pt idx="12">
                  <c:v>2016</c:v>
                </c:pt>
                <c:pt idx="13">
                  <c:v>2017</c:v>
                </c:pt>
                <c:pt idx="14">
                  <c:v>2018</c:v>
                </c:pt>
                <c:pt idx="15">
                  <c:v>2019</c:v>
                </c:pt>
                <c:pt idx="16">
                  <c:v>2020</c:v>
                </c:pt>
                <c:pt idx="17">
                  <c:v>2021</c:v>
                </c:pt>
                <c:pt idx="18">
                  <c:v>2022</c:v>
                </c:pt>
                <c:pt idx="19">
                  <c:v>2023</c:v>
                </c:pt>
              </c:numCache>
            </c:numRef>
          </c:cat>
          <c:val>
            <c:numRef>
              <c:f>检验检测!$D$87:$D$106</c:f>
              <c:numCache>
                <c:formatCode>General</c:formatCode>
                <c:ptCount val="20"/>
                <c:pt idx="0">
                  <c:v>11</c:v>
                </c:pt>
                <c:pt idx="1">
                  <c:v>21</c:v>
                </c:pt>
                <c:pt idx="2">
                  <c:v>13</c:v>
                </c:pt>
                <c:pt idx="3">
                  <c:v>36</c:v>
                </c:pt>
                <c:pt idx="4">
                  <c:v>52</c:v>
                </c:pt>
                <c:pt idx="5">
                  <c:v>52</c:v>
                </c:pt>
                <c:pt idx="6">
                  <c:v>57</c:v>
                </c:pt>
                <c:pt idx="7">
                  <c:v>58</c:v>
                </c:pt>
                <c:pt idx="8">
                  <c:v>81</c:v>
                </c:pt>
                <c:pt idx="9">
                  <c:v>118</c:v>
                </c:pt>
                <c:pt idx="10">
                  <c:v>127</c:v>
                </c:pt>
                <c:pt idx="11">
                  <c:v>139</c:v>
                </c:pt>
                <c:pt idx="12">
                  <c:v>185</c:v>
                </c:pt>
                <c:pt idx="13">
                  <c:v>194</c:v>
                </c:pt>
                <c:pt idx="14">
                  <c:v>159</c:v>
                </c:pt>
                <c:pt idx="15">
                  <c:v>213</c:v>
                </c:pt>
                <c:pt idx="16">
                  <c:v>213</c:v>
                </c:pt>
                <c:pt idx="17">
                  <c:v>273</c:v>
                </c:pt>
                <c:pt idx="18">
                  <c:v>255</c:v>
                </c:pt>
                <c:pt idx="19">
                  <c:v>189</c:v>
                </c:pt>
              </c:numCache>
            </c:numRef>
          </c:val>
          <c:smooth val="0"/>
          <c:extLst>
            <c:ext xmlns:c16="http://schemas.microsoft.com/office/drawing/2014/chart" uri="{C3380CC4-5D6E-409C-BE32-E72D297353CC}">
              <c16:uniqueId val="{00000002-DFC9-48CA-9FBA-D8313BE3F9AE}"/>
            </c:ext>
          </c:extLst>
        </c:ser>
        <c:dLbls>
          <c:dLblPos val="t"/>
          <c:showLegendKey val="0"/>
          <c:showVal val="1"/>
          <c:showCatName val="0"/>
          <c:showSerName val="0"/>
          <c:showPercent val="0"/>
          <c:showBubbleSize val="0"/>
        </c:dLbls>
        <c:marker val="1"/>
        <c:smooth val="0"/>
        <c:axId val="1549474016"/>
        <c:axId val="1425770848"/>
      </c:lineChart>
      <c:catAx>
        <c:axId val="1549474016"/>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zh-CN" altLang="en-US"/>
                  <a:t>申请年</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zh-CN"/>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1425770848"/>
        <c:crosses val="autoZero"/>
        <c:auto val="1"/>
        <c:lblAlgn val="ctr"/>
        <c:lblOffset val="100"/>
        <c:noMultiLvlLbl val="0"/>
      </c:catAx>
      <c:valAx>
        <c:axId val="142577084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zh-CN" altLang="en-US"/>
                  <a:t>申请量</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zh-CN"/>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154947401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zh-CN"/>
    </a:p>
  </c:txPr>
  <c:externalData r:id="rId3">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疫苗!$B$69</c:f>
              <c:strCache>
                <c:ptCount val="1"/>
                <c:pt idx="0">
                  <c:v>申请量</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zh-CN"/>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疫苗!$A$70:$A$79</c:f>
              <c:strCache>
                <c:ptCount val="10"/>
                <c:pt idx="0">
                  <c:v>武汉科前生物股份有限公司</c:v>
                </c:pt>
                <c:pt idx="1">
                  <c:v>天津瑞普生物技术股份有限公司</c:v>
                </c:pt>
                <c:pt idx="2">
                  <c:v>华南农业大学</c:v>
                </c:pt>
                <c:pt idx="3">
                  <c:v>扬州大学</c:v>
                </c:pt>
                <c:pt idx="4">
                  <c:v>江苏省农业科学院</c:v>
                </c:pt>
                <c:pt idx="5">
                  <c:v>青岛易邦生物工程有限公司</c:v>
                </c:pt>
                <c:pt idx="6">
                  <c:v>华中农业大学</c:v>
                </c:pt>
                <c:pt idx="7">
                  <c:v>中国农业科学院兰州兽医研究所</c:v>
                </c:pt>
                <c:pt idx="8">
                  <c:v>普莱柯生物工程股份有限公司</c:v>
                </c:pt>
                <c:pt idx="9">
                  <c:v>中国农业科学院哈尔滨兽医研究所</c:v>
                </c:pt>
              </c:strCache>
            </c:strRef>
          </c:cat>
          <c:val>
            <c:numRef>
              <c:f>疫苗!$B$70:$B$79</c:f>
              <c:numCache>
                <c:formatCode>General</c:formatCode>
                <c:ptCount val="10"/>
                <c:pt idx="0">
                  <c:v>61</c:v>
                </c:pt>
                <c:pt idx="1">
                  <c:v>66</c:v>
                </c:pt>
                <c:pt idx="2">
                  <c:v>82</c:v>
                </c:pt>
                <c:pt idx="3">
                  <c:v>92</c:v>
                </c:pt>
                <c:pt idx="4">
                  <c:v>102</c:v>
                </c:pt>
                <c:pt idx="5">
                  <c:v>108</c:v>
                </c:pt>
                <c:pt idx="6">
                  <c:v>115</c:v>
                </c:pt>
                <c:pt idx="7">
                  <c:v>141</c:v>
                </c:pt>
                <c:pt idx="8">
                  <c:v>151</c:v>
                </c:pt>
                <c:pt idx="9">
                  <c:v>153</c:v>
                </c:pt>
              </c:numCache>
            </c:numRef>
          </c:val>
          <c:extLst>
            <c:ext xmlns:c16="http://schemas.microsoft.com/office/drawing/2014/chart" uri="{C3380CC4-5D6E-409C-BE32-E72D297353CC}">
              <c16:uniqueId val="{00000000-438C-492F-8FBF-9EE8EDA6F251}"/>
            </c:ext>
          </c:extLst>
        </c:ser>
        <c:dLbls>
          <c:dLblPos val="outEnd"/>
          <c:showLegendKey val="0"/>
          <c:showVal val="1"/>
          <c:showCatName val="0"/>
          <c:showSerName val="0"/>
          <c:showPercent val="0"/>
          <c:showBubbleSize val="0"/>
        </c:dLbls>
        <c:gapWidth val="182"/>
        <c:axId val="1475390656"/>
        <c:axId val="1430358224"/>
      </c:barChart>
      <c:catAx>
        <c:axId val="1475390656"/>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zh-CN" altLang="en-US"/>
                  <a:t>申请人</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zh-CN"/>
            </a:p>
          </c:txPr>
        </c:title>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1430358224"/>
        <c:crosses val="autoZero"/>
        <c:auto val="1"/>
        <c:lblAlgn val="ctr"/>
        <c:lblOffset val="100"/>
        <c:noMultiLvlLbl val="0"/>
      </c:catAx>
      <c:valAx>
        <c:axId val="1430358224"/>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zh-CN" altLang="en-US"/>
                  <a:t>申请量</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zh-CN"/>
            </a:p>
          </c:tx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147539065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zh-CN"/>
    </a:p>
  </c:txPr>
  <c:externalData r:id="rId4">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检验检测!$B$48</c:f>
              <c:strCache>
                <c:ptCount val="1"/>
                <c:pt idx="0">
                  <c:v>申请量</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zh-CN"/>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检验检测!$A$49:$A$51</c:f>
              <c:strCache>
                <c:ptCount val="3"/>
                <c:pt idx="0">
                  <c:v>质押</c:v>
                </c:pt>
                <c:pt idx="1">
                  <c:v>许可</c:v>
                </c:pt>
                <c:pt idx="2">
                  <c:v>诉讼</c:v>
                </c:pt>
              </c:strCache>
            </c:strRef>
          </c:cat>
          <c:val>
            <c:numRef>
              <c:f>检验检测!$B$49:$B$51</c:f>
              <c:numCache>
                <c:formatCode>General</c:formatCode>
                <c:ptCount val="3"/>
                <c:pt idx="0">
                  <c:v>34</c:v>
                </c:pt>
                <c:pt idx="1">
                  <c:v>53</c:v>
                </c:pt>
                <c:pt idx="2">
                  <c:v>1</c:v>
                </c:pt>
              </c:numCache>
            </c:numRef>
          </c:val>
          <c:extLst>
            <c:ext xmlns:c16="http://schemas.microsoft.com/office/drawing/2014/chart" uri="{C3380CC4-5D6E-409C-BE32-E72D297353CC}">
              <c16:uniqueId val="{00000000-B158-49B3-928D-CA137F24B644}"/>
            </c:ext>
          </c:extLst>
        </c:ser>
        <c:dLbls>
          <c:dLblPos val="outEnd"/>
          <c:showLegendKey val="0"/>
          <c:showVal val="1"/>
          <c:showCatName val="0"/>
          <c:showSerName val="0"/>
          <c:showPercent val="0"/>
          <c:showBubbleSize val="0"/>
        </c:dLbls>
        <c:gapWidth val="219"/>
        <c:overlap val="-27"/>
        <c:axId val="1421730368"/>
        <c:axId val="1425279472"/>
      </c:barChart>
      <c:catAx>
        <c:axId val="1421730368"/>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zh-CN" altLang="en-US"/>
                  <a:t>法律与运营状态</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zh-CN"/>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1425279472"/>
        <c:crosses val="autoZero"/>
        <c:auto val="1"/>
        <c:lblAlgn val="ctr"/>
        <c:lblOffset val="100"/>
        <c:noMultiLvlLbl val="0"/>
      </c:catAx>
      <c:valAx>
        <c:axId val="142527947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zh-CN" altLang="en-US"/>
                  <a:t>申请量</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zh-CN"/>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142173036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zh-CN"/>
    </a:p>
  </c:txPr>
  <c:externalData r:id="rId3">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7CDF-4D05-BC06-A05C5E47B6E1}"/>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7CDF-4D05-BC06-A05C5E47B6E1}"/>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zh-CN"/>
              </a:p>
            </c:txPr>
            <c:dLblPos val="bestFit"/>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检验检测!$O$50:$O$51</c:f>
              <c:strCache>
                <c:ptCount val="2"/>
                <c:pt idx="0">
                  <c:v>单独申请</c:v>
                </c:pt>
                <c:pt idx="1">
                  <c:v>多人申请</c:v>
                </c:pt>
              </c:strCache>
            </c:strRef>
          </c:cat>
          <c:val>
            <c:numRef>
              <c:f>检验检测!$P$50:$P$51</c:f>
              <c:numCache>
                <c:formatCode>General</c:formatCode>
                <c:ptCount val="2"/>
                <c:pt idx="0">
                  <c:v>6617</c:v>
                </c:pt>
                <c:pt idx="1">
                  <c:v>846</c:v>
                </c:pt>
              </c:numCache>
            </c:numRef>
          </c:val>
          <c:extLst>
            <c:ext xmlns:c16="http://schemas.microsoft.com/office/drawing/2014/chart" uri="{C3380CC4-5D6E-409C-BE32-E72D297353CC}">
              <c16:uniqueId val="{00000004-7CDF-4D05-BC06-A05C5E47B6E1}"/>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zh-CN"/>
    </a:p>
  </c:txPr>
  <c:externalData r:id="rId3">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兰州院!$B$1</c:f>
              <c:strCache>
                <c:ptCount val="1"/>
                <c:pt idx="0">
                  <c:v>申请量</c:v>
                </c:pt>
              </c:strCache>
            </c:strRef>
          </c:tx>
          <c:spPr>
            <a:ln w="28575" cap="rnd">
              <a:solidFill>
                <a:schemeClr val="accent1"/>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zh-CN"/>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兰州院!$A$2:$A$18</c:f>
              <c:numCache>
                <c:formatCode>General</c:formatCode>
                <c:ptCount val="17"/>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pt idx="14">
                  <c:v>2021</c:v>
                </c:pt>
                <c:pt idx="15">
                  <c:v>2022</c:v>
                </c:pt>
                <c:pt idx="16">
                  <c:v>2023</c:v>
                </c:pt>
              </c:numCache>
            </c:numRef>
          </c:cat>
          <c:val>
            <c:numRef>
              <c:f>兰州院!$B$2:$B$18</c:f>
              <c:numCache>
                <c:formatCode>General</c:formatCode>
                <c:ptCount val="17"/>
                <c:pt idx="0">
                  <c:v>1</c:v>
                </c:pt>
                <c:pt idx="1">
                  <c:v>10</c:v>
                </c:pt>
                <c:pt idx="2">
                  <c:v>7</c:v>
                </c:pt>
                <c:pt idx="3">
                  <c:v>6</c:v>
                </c:pt>
                <c:pt idx="4">
                  <c:v>4</c:v>
                </c:pt>
                <c:pt idx="5">
                  <c:v>6</c:v>
                </c:pt>
                <c:pt idx="6">
                  <c:v>17</c:v>
                </c:pt>
                <c:pt idx="7">
                  <c:v>14</c:v>
                </c:pt>
                <c:pt idx="8">
                  <c:v>19</c:v>
                </c:pt>
                <c:pt idx="9">
                  <c:v>27</c:v>
                </c:pt>
                <c:pt idx="10">
                  <c:v>18</c:v>
                </c:pt>
                <c:pt idx="11">
                  <c:v>16</c:v>
                </c:pt>
                <c:pt idx="12">
                  <c:v>31</c:v>
                </c:pt>
                <c:pt idx="13">
                  <c:v>28</c:v>
                </c:pt>
                <c:pt idx="14">
                  <c:v>17</c:v>
                </c:pt>
                <c:pt idx="15">
                  <c:v>13</c:v>
                </c:pt>
                <c:pt idx="16">
                  <c:v>11</c:v>
                </c:pt>
              </c:numCache>
            </c:numRef>
          </c:val>
          <c:smooth val="0"/>
          <c:extLst>
            <c:ext xmlns:c16="http://schemas.microsoft.com/office/drawing/2014/chart" uri="{C3380CC4-5D6E-409C-BE32-E72D297353CC}">
              <c16:uniqueId val="{00000000-1CE4-49E9-8341-F5BD5DE32204}"/>
            </c:ext>
          </c:extLst>
        </c:ser>
        <c:dLbls>
          <c:dLblPos val="t"/>
          <c:showLegendKey val="0"/>
          <c:showVal val="1"/>
          <c:showCatName val="0"/>
          <c:showSerName val="0"/>
          <c:showPercent val="0"/>
          <c:showBubbleSize val="0"/>
        </c:dLbls>
        <c:smooth val="0"/>
        <c:axId val="379202064"/>
        <c:axId val="379210224"/>
      </c:lineChart>
      <c:catAx>
        <c:axId val="379202064"/>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zh-CN" altLang="en-US"/>
                  <a:t>申请年</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zh-CN"/>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379210224"/>
        <c:crosses val="autoZero"/>
        <c:auto val="1"/>
        <c:lblAlgn val="ctr"/>
        <c:lblOffset val="100"/>
        <c:noMultiLvlLbl val="0"/>
      </c:catAx>
      <c:valAx>
        <c:axId val="37921022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zh-CN" altLang="en-US"/>
                  <a:t>申请量</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zh-CN"/>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37920206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zh-CN"/>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中国!$B$59</c:f>
              <c:strCache>
                <c:ptCount val="1"/>
                <c:pt idx="0">
                  <c:v>申请量</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zh-CN"/>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中国!$A$60:$A$64</c:f>
              <c:strCache>
                <c:ptCount val="5"/>
                <c:pt idx="0">
                  <c:v>A61P31</c:v>
                </c:pt>
                <c:pt idx="1">
                  <c:v>C12N15</c:v>
                </c:pt>
                <c:pt idx="2">
                  <c:v>A23K50</c:v>
                </c:pt>
                <c:pt idx="3">
                  <c:v>A23K10</c:v>
                </c:pt>
                <c:pt idx="4">
                  <c:v>A61K39</c:v>
                </c:pt>
              </c:strCache>
            </c:strRef>
          </c:cat>
          <c:val>
            <c:numRef>
              <c:f>中国!$B$60:$B$64</c:f>
              <c:numCache>
                <c:formatCode>General</c:formatCode>
                <c:ptCount val="5"/>
                <c:pt idx="0">
                  <c:v>6558</c:v>
                </c:pt>
                <c:pt idx="1">
                  <c:v>4880</c:v>
                </c:pt>
                <c:pt idx="2">
                  <c:v>4612</c:v>
                </c:pt>
                <c:pt idx="3">
                  <c:v>4485</c:v>
                </c:pt>
                <c:pt idx="4">
                  <c:v>4047</c:v>
                </c:pt>
              </c:numCache>
            </c:numRef>
          </c:val>
          <c:extLst>
            <c:ext xmlns:c16="http://schemas.microsoft.com/office/drawing/2014/chart" uri="{C3380CC4-5D6E-409C-BE32-E72D297353CC}">
              <c16:uniqueId val="{00000000-16F6-44C6-8146-7475B534F222}"/>
            </c:ext>
          </c:extLst>
        </c:ser>
        <c:dLbls>
          <c:dLblPos val="outEnd"/>
          <c:showLegendKey val="0"/>
          <c:showVal val="1"/>
          <c:showCatName val="0"/>
          <c:showSerName val="0"/>
          <c:showPercent val="0"/>
          <c:showBubbleSize val="0"/>
        </c:dLbls>
        <c:gapWidth val="219"/>
        <c:overlap val="-27"/>
        <c:axId val="1483988352"/>
        <c:axId val="1631689472"/>
      </c:barChart>
      <c:catAx>
        <c:axId val="1483988352"/>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ltLang="zh-CN"/>
                  <a:t>IPC</a:t>
                </a:r>
                <a:r>
                  <a:rPr lang="zh-CN" altLang="en-US"/>
                  <a:t>分类号</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zh-CN"/>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1631689472"/>
        <c:crosses val="autoZero"/>
        <c:auto val="1"/>
        <c:lblAlgn val="ctr"/>
        <c:lblOffset val="100"/>
        <c:noMultiLvlLbl val="0"/>
      </c:catAx>
      <c:valAx>
        <c:axId val="163168947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zh-CN" altLang="en-US"/>
                  <a:t>申请量</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zh-CN"/>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148398835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zh-CN"/>
    </a:p>
  </c:txPr>
  <c:externalData r:id="rId3">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兰州院!$B$26</c:f>
              <c:strCache>
                <c:ptCount val="1"/>
                <c:pt idx="0">
                  <c:v>申请量</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2D48-4F4E-90B1-FD6A5D6C6B5C}"/>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2D48-4F4E-90B1-FD6A5D6C6B5C}"/>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zh-CN"/>
              </a:p>
            </c:txPr>
            <c:dLblPos val="bestFit"/>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兰州院!$A$27:$A$28</c:f>
              <c:strCache>
                <c:ptCount val="2"/>
                <c:pt idx="0">
                  <c:v>发明</c:v>
                </c:pt>
                <c:pt idx="1">
                  <c:v>实用新型</c:v>
                </c:pt>
              </c:strCache>
            </c:strRef>
          </c:cat>
          <c:val>
            <c:numRef>
              <c:f>兰州院!$B$27:$B$28</c:f>
              <c:numCache>
                <c:formatCode>General</c:formatCode>
                <c:ptCount val="2"/>
                <c:pt idx="0">
                  <c:v>245</c:v>
                </c:pt>
                <c:pt idx="1">
                  <c:v>6</c:v>
                </c:pt>
              </c:numCache>
            </c:numRef>
          </c:val>
          <c:extLst>
            <c:ext xmlns:c16="http://schemas.microsoft.com/office/drawing/2014/chart" uri="{C3380CC4-5D6E-409C-BE32-E72D297353CC}">
              <c16:uniqueId val="{00000004-2D48-4F4E-90B1-FD6A5D6C6B5C}"/>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zh-CN"/>
    </a:p>
  </c:txPr>
  <c:externalData r:id="rId3">
    <c:autoUpdate val="0"/>
  </c:externalData>
</c:chartSpace>
</file>

<file path=word/charts/chart4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兰州院!$B$33</c:f>
              <c:strCache>
                <c:ptCount val="1"/>
                <c:pt idx="0">
                  <c:v>申请量</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2995-4369-A260-A54793CBE1D3}"/>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2995-4369-A260-A54793CBE1D3}"/>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2995-4369-A260-A54793CBE1D3}"/>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zh-CN"/>
              </a:p>
            </c:txPr>
            <c:dLblPos val="bestFit"/>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兰州院!$A$34:$A$36</c:f>
              <c:strCache>
                <c:ptCount val="3"/>
                <c:pt idx="0">
                  <c:v>有效</c:v>
                </c:pt>
                <c:pt idx="1">
                  <c:v>审中</c:v>
                </c:pt>
                <c:pt idx="2">
                  <c:v>失效/PCT指定期满</c:v>
                </c:pt>
              </c:strCache>
            </c:strRef>
          </c:cat>
          <c:val>
            <c:numRef>
              <c:f>兰州院!$B$34:$B$36</c:f>
              <c:numCache>
                <c:formatCode>General</c:formatCode>
                <c:ptCount val="3"/>
                <c:pt idx="0">
                  <c:v>132</c:v>
                </c:pt>
                <c:pt idx="1">
                  <c:v>32</c:v>
                </c:pt>
                <c:pt idx="2">
                  <c:v>84</c:v>
                </c:pt>
              </c:numCache>
            </c:numRef>
          </c:val>
          <c:extLst>
            <c:ext xmlns:c16="http://schemas.microsoft.com/office/drawing/2014/chart" uri="{C3380CC4-5D6E-409C-BE32-E72D297353CC}">
              <c16:uniqueId val="{00000006-2995-4369-A260-A54793CBE1D3}"/>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zh-CN"/>
    </a:p>
  </c:txPr>
  <c:externalData r:id="rId3">
    <c:autoUpdate val="0"/>
  </c:externalData>
</c:chartSpace>
</file>

<file path=word/charts/chart4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兰州院!$B$72</c:f>
              <c:strCache>
                <c:ptCount val="1"/>
                <c:pt idx="0">
                  <c:v>申请量</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zh-CN"/>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兰州院!$A$73:$A$79</c:f>
              <c:strCache>
                <c:ptCount val="7"/>
                <c:pt idx="0">
                  <c:v>福建省农业科学院畜牧兽医研究所</c:v>
                </c:pt>
                <c:pt idx="1">
                  <c:v>北京华安瑞基生物科技有限公司</c:v>
                </c:pt>
                <c:pt idx="2">
                  <c:v>西北农林科技大学</c:v>
                </c:pt>
                <c:pt idx="3">
                  <c:v>内蒙古河套农牧业技术研究院</c:v>
                </c:pt>
                <c:pt idx="4">
                  <c:v>金瑞鸿捷（厦门）生物科技有限公司</c:v>
                </c:pt>
                <c:pt idx="5">
                  <c:v>兰州兽研生物科技有限公司</c:v>
                </c:pt>
                <c:pt idx="6">
                  <c:v>中国农业科学院都市农业研究所</c:v>
                </c:pt>
              </c:strCache>
            </c:strRef>
          </c:cat>
          <c:val>
            <c:numRef>
              <c:f>兰州院!$B$73:$B$79</c:f>
              <c:numCache>
                <c:formatCode>General</c:formatCode>
                <c:ptCount val="7"/>
                <c:pt idx="0">
                  <c:v>1</c:v>
                </c:pt>
                <c:pt idx="1">
                  <c:v>1</c:v>
                </c:pt>
                <c:pt idx="2">
                  <c:v>1</c:v>
                </c:pt>
                <c:pt idx="3">
                  <c:v>1</c:v>
                </c:pt>
                <c:pt idx="4">
                  <c:v>1</c:v>
                </c:pt>
                <c:pt idx="5">
                  <c:v>1</c:v>
                </c:pt>
                <c:pt idx="6">
                  <c:v>4</c:v>
                </c:pt>
              </c:numCache>
            </c:numRef>
          </c:val>
          <c:extLst>
            <c:ext xmlns:c16="http://schemas.microsoft.com/office/drawing/2014/chart" uri="{C3380CC4-5D6E-409C-BE32-E72D297353CC}">
              <c16:uniqueId val="{00000000-3C2B-4CFF-B5AA-E0C0B4C0041F}"/>
            </c:ext>
          </c:extLst>
        </c:ser>
        <c:dLbls>
          <c:dLblPos val="outEnd"/>
          <c:showLegendKey val="0"/>
          <c:showVal val="1"/>
          <c:showCatName val="0"/>
          <c:showSerName val="0"/>
          <c:showPercent val="0"/>
          <c:showBubbleSize val="0"/>
        </c:dLbls>
        <c:gapWidth val="182"/>
        <c:axId val="351242752"/>
        <c:axId val="351252832"/>
      </c:barChart>
      <c:catAx>
        <c:axId val="351242752"/>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zh-CN" altLang="en-US"/>
                  <a:t>申请人</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zh-CN"/>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351252832"/>
        <c:crosses val="autoZero"/>
        <c:auto val="1"/>
        <c:lblAlgn val="ctr"/>
        <c:lblOffset val="100"/>
        <c:noMultiLvlLbl val="0"/>
      </c:catAx>
      <c:valAx>
        <c:axId val="351252832"/>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zh-CN" altLang="en-US"/>
                  <a:t>申请量</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zh-CN"/>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35124275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zh-CN"/>
    </a:p>
  </c:txPr>
  <c:externalData r:id="rId3">
    <c:autoUpdate val="0"/>
  </c:externalData>
</c:chartSpace>
</file>

<file path=word/charts/chart4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zh-CN"/>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兰州院!$A$92:$A$93</c:f>
              <c:strCache>
                <c:ptCount val="2"/>
                <c:pt idx="0">
                  <c:v>质押</c:v>
                </c:pt>
                <c:pt idx="1">
                  <c:v>许可</c:v>
                </c:pt>
              </c:strCache>
            </c:strRef>
          </c:cat>
          <c:val>
            <c:numRef>
              <c:f>兰州院!$B$92:$B$93</c:f>
              <c:numCache>
                <c:formatCode>General</c:formatCode>
                <c:ptCount val="2"/>
                <c:pt idx="0">
                  <c:v>0</c:v>
                </c:pt>
                <c:pt idx="1">
                  <c:v>1</c:v>
                </c:pt>
              </c:numCache>
            </c:numRef>
          </c:val>
          <c:extLst>
            <c:ext xmlns:c16="http://schemas.microsoft.com/office/drawing/2014/chart" uri="{C3380CC4-5D6E-409C-BE32-E72D297353CC}">
              <c16:uniqueId val="{00000000-DA11-47AB-9089-544CCFA34F08}"/>
            </c:ext>
          </c:extLst>
        </c:ser>
        <c:dLbls>
          <c:dLblPos val="outEnd"/>
          <c:showLegendKey val="0"/>
          <c:showVal val="1"/>
          <c:showCatName val="0"/>
          <c:showSerName val="0"/>
          <c:showPercent val="0"/>
          <c:showBubbleSize val="0"/>
        </c:dLbls>
        <c:gapWidth val="219"/>
        <c:overlap val="-27"/>
        <c:axId val="351287872"/>
        <c:axId val="351272992"/>
      </c:barChart>
      <c:catAx>
        <c:axId val="351287872"/>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zh-CN" altLang="en-US"/>
                  <a:t>运营状态</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zh-CN"/>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351272992"/>
        <c:crosses val="autoZero"/>
        <c:auto val="1"/>
        <c:lblAlgn val="ctr"/>
        <c:lblOffset val="100"/>
        <c:noMultiLvlLbl val="0"/>
      </c:catAx>
      <c:valAx>
        <c:axId val="35127299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zh-CN" altLang="en-US"/>
                  <a:t>申请量</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zh-CN"/>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35128787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zh-CN"/>
    </a:p>
  </c:txPr>
  <c:externalData r:id="rId3">
    <c:autoUpdate val="0"/>
  </c:externalData>
</c:chartSpace>
</file>

<file path=word/charts/chart4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硕腾!$B$1</c:f>
              <c:strCache>
                <c:ptCount val="1"/>
                <c:pt idx="0">
                  <c:v>申请量</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zh-CN"/>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硕腾!$A$2:$A$11</c:f>
              <c:numCache>
                <c:formatCode>General</c:formatCode>
                <c:ptCount val="10"/>
                <c:pt idx="0">
                  <c:v>2014</c:v>
                </c:pt>
                <c:pt idx="1">
                  <c:v>2015</c:v>
                </c:pt>
                <c:pt idx="2">
                  <c:v>2016</c:v>
                </c:pt>
                <c:pt idx="3">
                  <c:v>2017</c:v>
                </c:pt>
                <c:pt idx="4">
                  <c:v>2018</c:v>
                </c:pt>
                <c:pt idx="5">
                  <c:v>2019</c:v>
                </c:pt>
                <c:pt idx="6">
                  <c:v>2020</c:v>
                </c:pt>
                <c:pt idx="7">
                  <c:v>2021</c:v>
                </c:pt>
                <c:pt idx="8">
                  <c:v>2022</c:v>
                </c:pt>
                <c:pt idx="9">
                  <c:v>2023</c:v>
                </c:pt>
              </c:numCache>
            </c:numRef>
          </c:cat>
          <c:val>
            <c:numRef>
              <c:f>硕腾!$B$2:$B$11</c:f>
              <c:numCache>
                <c:formatCode>General</c:formatCode>
                <c:ptCount val="10"/>
                <c:pt idx="0">
                  <c:v>14</c:v>
                </c:pt>
                <c:pt idx="1">
                  <c:v>2</c:v>
                </c:pt>
                <c:pt idx="2">
                  <c:v>5</c:v>
                </c:pt>
                <c:pt idx="3">
                  <c:v>5</c:v>
                </c:pt>
                <c:pt idx="4">
                  <c:v>9</c:v>
                </c:pt>
                <c:pt idx="5">
                  <c:v>4</c:v>
                </c:pt>
                <c:pt idx="6">
                  <c:v>2</c:v>
                </c:pt>
                <c:pt idx="7">
                  <c:v>0</c:v>
                </c:pt>
                <c:pt idx="8">
                  <c:v>15</c:v>
                </c:pt>
                <c:pt idx="9">
                  <c:v>2</c:v>
                </c:pt>
              </c:numCache>
            </c:numRef>
          </c:val>
          <c:smooth val="0"/>
          <c:extLst>
            <c:ext xmlns:c16="http://schemas.microsoft.com/office/drawing/2014/chart" uri="{C3380CC4-5D6E-409C-BE32-E72D297353CC}">
              <c16:uniqueId val="{00000000-DEE4-4363-A723-8800B1AD68B5}"/>
            </c:ext>
          </c:extLst>
        </c:ser>
        <c:dLbls>
          <c:dLblPos val="t"/>
          <c:showLegendKey val="0"/>
          <c:showVal val="1"/>
          <c:showCatName val="0"/>
          <c:showSerName val="0"/>
          <c:showPercent val="0"/>
          <c:showBubbleSize val="0"/>
        </c:dLbls>
        <c:marker val="1"/>
        <c:smooth val="0"/>
        <c:axId val="1158929392"/>
        <c:axId val="1634206816"/>
      </c:lineChart>
      <c:catAx>
        <c:axId val="1158929392"/>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zh-CN" altLang="en-US"/>
                  <a:t>申请年</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zh-CN"/>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1634206816"/>
        <c:crosses val="autoZero"/>
        <c:auto val="1"/>
        <c:lblAlgn val="ctr"/>
        <c:lblOffset val="100"/>
        <c:noMultiLvlLbl val="0"/>
      </c:catAx>
      <c:valAx>
        <c:axId val="163420681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zh-CN" altLang="en-US"/>
                  <a:t>申请量</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zh-CN"/>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115892939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zh-CN"/>
    </a:p>
  </c:txPr>
  <c:externalData r:id="rId3">
    <c:autoUpdate val="0"/>
  </c:externalData>
</c:chartSpace>
</file>

<file path=word/charts/chart4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硕腾!$B$19</c:f>
              <c:strCache>
                <c:ptCount val="1"/>
                <c:pt idx="0">
                  <c:v>申请量</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FC7B-4D14-8250-17CB4B6C202A}"/>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zh-CN"/>
              </a:p>
            </c:txPr>
            <c:dLblPos val="bestFit"/>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硕腾!$A$20</c:f>
              <c:strCache>
                <c:ptCount val="1"/>
                <c:pt idx="0">
                  <c:v>发明</c:v>
                </c:pt>
              </c:strCache>
            </c:strRef>
          </c:cat>
          <c:val>
            <c:numRef>
              <c:f>硕腾!$B$20</c:f>
              <c:numCache>
                <c:formatCode>General</c:formatCode>
                <c:ptCount val="1"/>
                <c:pt idx="0">
                  <c:v>58</c:v>
                </c:pt>
              </c:numCache>
            </c:numRef>
          </c:val>
          <c:extLst>
            <c:ext xmlns:c16="http://schemas.microsoft.com/office/drawing/2014/chart" uri="{C3380CC4-5D6E-409C-BE32-E72D297353CC}">
              <c16:uniqueId val="{00000002-FC7B-4D14-8250-17CB4B6C202A}"/>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zh-CN"/>
    </a:p>
  </c:txPr>
  <c:externalData r:id="rId3">
    <c:autoUpdate val="0"/>
  </c:externalData>
</c:chartSpace>
</file>

<file path=word/charts/chart4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硕腾!$B$36</c:f>
              <c:strCache>
                <c:ptCount val="1"/>
                <c:pt idx="0">
                  <c:v>申请量</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3D01-4242-A70E-4205021BC234}"/>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3D01-4242-A70E-4205021BC234}"/>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3D01-4242-A70E-4205021BC234}"/>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zh-CN"/>
              </a:p>
            </c:txPr>
            <c:dLblPos val="bestFit"/>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硕腾!$A$37:$A$39</c:f>
              <c:strCache>
                <c:ptCount val="3"/>
                <c:pt idx="0">
                  <c:v>有效</c:v>
                </c:pt>
                <c:pt idx="1">
                  <c:v>审中</c:v>
                </c:pt>
                <c:pt idx="2">
                  <c:v>失效/PCT指定期满</c:v>
                </c:pt>
              </c:strCache>
            </c:strRef>
          </c:cat>
          <c:val>
            <c:numRef>
              <c:f>硕腾!$B$37:$B$39</c:f>
              <c:numCache>
                <c:formatCode>General</c:formatCode>
                <c:ptCount val="3"/>
                <c:pt idx="0">
                  <c:v>20</c:v>
                </c:pt>
                <c:pt idx="1">
                  <c:v>23</c:v>
                </c:pt>
                <c:pt idx="2">
                  <c:v>15</c:v>
                </c:pt>
              </c:numCache>
            </c:numRef>
          </c:val>
          <c:extLst>
            <c:ext xmlns:c16="http://schemas.microsoft.com/office/drawing/2014/chart" uri="{C3380CC4-5D6E-409C-BE32-E72D297353CC}">
              <c16:uniqueId val="{00000006-3D01-4242-A70E-4205021BC234}"/>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zh-CN"/>
    </a:p>
  </c:txPr>
  <c:externalData r:id="rId3">
    <c:autoUpdate val="0"/>
  </c:externalData>
</c:chartSpace>
</file>

<file path=word/charts/chart4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硕腾!$B$55</c:f>
              <c:strCache>
                <c:ptCount val="1"/>
                <c:pt idx="0">
                  <c:v>申请量</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BB08-4590-BF39-D4B6251365F3}"/>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BB08-4590-BF39-D4B6251365F3}"/>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BB08-4590-BF39-D4B6251365F3}"/>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zh-CN"/>
              </a:p>
            </c:txPr>
            <c:dLblPos val="bestFit"/>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硕腾!$A$56:$A$58</c:f>
              <c:strCache>
                <c:ptCount val="3"/>
                <c:pt idx="0">
                  <c:v>禽类检测</c:v>
                </c:pt>
                <c:pt idx="1">
                  <c:v>猪检测</c:v>
                </c:pt>
                <c:pt idx="2">
                  <c:v>牛检测</c:v>
                </c:pt>
              </c:strCache>
            </c:strRef>
          </c:cat>
          <c:val>
            <c:numRef>
              <c:f>硕腾!$B$56:$B$58</c:f>
              <c:numCache>
                <c:formatCode>General</c:formatCode>
                <c:ptCount val="3"/>
                <c:pt idx="0">
                  <c:v>17</c:v>
                </c:pt>
                <c:pt idx="1">
                  <c:v>30</c:v>
                </c:pt>
                <c:pt idx="2">
                  <c:v>16</c:v>
                </c:pt>
              </c:numCache>
            </c:numRef>
          </c:val>
          <c:extLst>
            <c:ext xmlns:c16="http://schemas.microsoft.com/office/drawing/2014/chart" uri="{C3380CC4-5D6E-409C-BE32-E72D297353CC}">
              <c16:uniqueId val="{00000006-BB08-4590-BF39-D4B6251365F3}"/>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zh-CN"/>
    </a:p>
  </c:txPr>
  <c:externalData r:id="rId3">
    <c:autoUpdate val="0"/>
  </c:externalData>
</c:chartSpace>
</file>

<file path=word/charts/chart4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硕腾!$B$74</c:f>
              <c:strCache>
                <c:ptCount val="1"/>
                <c:pt idx="0">
                  <c:v>申请量</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zh-CN"/>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硕腾!$A$75:$A$78</c:f>
              <c:strCache>
                <c:ptCount val="4"/>
                <c:pt idx="0">
                  <c:v>硕腾服务有限责任公司</c:v>
                </c:pt>
                <c:pt idx="1">
                  <c:v>衣阿华州立大学研究基金公司</c:v>
                </c:pt>
                <c:pt idx="2">
                  <c:v>硕腾W有限责任公司</c:v>
                </c:pt>
                <c:pt idx="3">
                  <c:v>新泽西</c:v>
                </c:pt>
              </c:strCache>
            </c:strRef>
          </c:cat>
          <c:val>
            <c:numRef>
              <c:f>硕腾!$B$75:$B$78</c:f>
              <c:numCache>
                <c:formatCode>General</c:formatCode>
                <c:ptCount val="4"/>
                <c:pt idx="0">
                  <c:v>53</c:v>
                </c:pt>
                <c:pt idx="1">
                  <c:v>4</c:v>
                </c:pt>
                <c:pt idx="2">
                  <c:v>4</c:v>
                </c:pt>
                <c:pt idx="3">
                  <c:v>1</c:v>
                </c:pt>
              </c:numCache>
            </c:numRef>
          </c:val>
          <c:extLst>
            <c:ext xmlns:c16="http://schemas.microsoft.com/office/drawing/2014/chart" uri="{C3380CC4-5D6E-409C-BE32-E72D297353CC}">
              <c16:uniqueId val="{00000000-6A1F-4F63-9214-D450BFAF3BF2}"/>
            </c:ext>
          </c:extLst>
        </c:ser>
        <c:dLbls>
          <c:dLblPos val="outEnd"/>
          <c:showLegendKey val="0"/>
          <c:showVal val="1"/>
          <c:showCatName val="0"/>
          <c:showSerName val="0"/>
          <c:showPercent val="0"/>
          <c:showBubbleSize val="0"/>
        </c:dLbls>
        <c:gapWidth val="219"/>
        <c:overlap val="-27"/>
        <c:axId val="1657627648"/>
        <c:axId val="1635968512"/>
      </c:barChart>
      <c:catAx>
        <c:axId val="1657627648"/>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zh-CN" altLang="en-US"/>
                  <a:t>申请人</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zh-CN"/>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1635968512"/>
        <c:crosses val="autoZero"/>
        <c:auto val="1"/>
        <c:lblAlgn val="ctr"/>
        <c:lblOffset val="100"/>
        <c:noMultiLvlLbl val="0"/>
      </c:catAx>
      <c:valAx>
        <c:axId val="163596851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zh-CN" altLang="en-US"/>
                  <a:t>申请量</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zh-CN"/>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165762764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zh-CN"/>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zh-CN"/>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中国!$A$101:$A$103</c:f>
              <c:strCache>
                <c:ptCount val="3"/>
                <c:pt idx="0">
                  <c:v>质押</c:v>
                </c:pt>
                <c:pt idx="1">
                  <c:v>许可</c:v>
                </c:pt>
                <c:pt idx="2">
                  <c:v>诉讼</c:v>
                </c:pt>
              </c:strCache>
            </c:strRef>
          </c:cat>
          <c:val>
            <c:numRef>
              <c:f>中国!$B$101:$B$103</c:f>
              <c:numCache>
                <c:formatCode>General</c:formatCode>
                <c:ptCount val="3"/>
                <c:pt idx="0">
                  <c:v>267</c:v>
                </c:pt>
                <c:pt idx="1">
                  <c:v>191</c:v>
                </c:pt>
                <c:pt idx="2">
                  <c:v>13</c:v>
                </c:pt>
              </c:numCache>
            </c:numRef>
          </c:val>
          <c:extLst>
            <c:ext xmlns:c16="http://schemas.microsoft.com/office/drawing/2014/chart" uri="{C3380CC4-5D6E-409C-BE32-E72D297353CC}">
              <c16:uniqueId val="{00000000-B806-456F-B88B-81F5487211A5}"/>
            </c:ext>
          </c:extLst>
        </c:ser>
        <c:dLbls>
          <c:dLblPos val="outEnd"/>
          <c:showLegendKey val="0"/>
          <c:showVal val="1"/>
          <c:showCatName val="0"/>
          <c:showSerName val="0"/>
          <c:showPercent val="0"/>
          <c:showBubbleSize val="0"/>
        </c:dLbls>
        <c:gapWidth val="219"/>
        <c:overlap val="-27"/>
        <c:axId val="270963200"/>
        <c:axId val="270945920"/>
      </c:barChart>
      <c:catAx>
        <c:axId val="27096320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zh-CN" altLang="en-US"/>
                  <a:t>专利运营类型</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zh-CN"/>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270945920"/>
        <c:crosses val="autoZero"/>
        <c:auto val="1"/>
        <c:lblAlgn val="ctr"/>
        <c:lblOffset val="100"/>
        <c:noMultiLvlLbl val="0"/>
      </c:catAx>
      <c:valAx>
        <c:axId val="27094592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zh-CN" altLang="en-US"/>
                  <a:t>专利数量</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zh-CN"/>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27096320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zh-CN"/>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2444-4D57-A8A3-16392AAFCBA9}"/>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2444-4D57-A8A3-16392AAFCBA9}"/>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zh-CN"/>
              </a:p>
            </c:txPr>
            <c:dLblPos val="bestFit"/>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中国!$A$119:$A$120</c:f>
              <c:strCache>
                <c:ptCount val="2"/>
                <c:pt idx="0">
                  <c:v>单个申请人</c:v>
                </c:pt>
                <c:pt idx="1">
                  <c:v>多个申请人</c:v>
                </c:pt>
              </c:strCache>
            </c:strRef>
          </c:cat>
          <c:val>
            <c:numRef>
              <c:f>中国!$B$119:$B$120</c:f>
              <c:numCache>
                <c:formatCode>General</c:formatCode>
                <c:ptCount val="2"/>
                <c:pt idx="0">
                  <c:v>29031</c:v>
                </c:pt>
                <c:pt idx="1">
                  <c:v>2580</c:v>
                </c:pt>
              </c:numCache>
            </c:numRef>
          </c:val>
          <c:extLst>
            <c:ext xmlns:c16="http://schemas.microsoft.com/office/drawing/2014/chart" uri="{C3380CC4-5D6E-409C-BE32-E72D297353CC}">
              <c16:uniqueId val="{00000004-2444-4D57-A8A3-16392AAFCBA9}"/>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zh-CN"/>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云浮!$B$4</c:f>
              <c:strCache>
                <c:ptCount val="1"/>
                <c:pt idx="0">
                  <c:v>申请量</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zh-CN"/>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云浮!$A$5:$A$19</c:f>
              <c:numCache>
                <c:formatCode>General</c:formatCode>
                <c:ptCount val="15"/>
                <c:pt idx="0">
                  <c:v>2009</c:v>
                </c:pt>
                <c:pt idx="1">
                  <c:v>2010</c:v>
                </c:pt>
                <c:pt idx="2">
                  <c:v>2011</c:v>
                </c:pt>
                <c:pt idx="3">
                  <c:v>2012</c:v>
                </c:pt>
                <c:pt idx="4">
                  <c:v>2013</c:v>
                </c:pt>
                <c:pt idx="5">
                  <c:v>2014</c:v>
                </c:pt>
                <c:pt idx="6">
                  <c:v>2015</c:v>
                </c:pt>
                <c:pt idx="7">
                  <c:v>2016</c:v>
                </c:pt>
                <c:pt idx="8">
                  <c:v>2017</c:v>
                </c:pt>
                <c:pt idx="9">
                  <c:v>2018</c:v>
                </c:pt>
                <c:pt idx="10">
                  <c:v>2019</c:v>
                </c:pt>
                <c:pt idx="11">
                  <c:v>2020</c:v>
                </c:pt>
                <c:pt idx="12">
                  <c:v>2021</c:v>
                </c:pt>
                <c:pt idx="13">
                  <c:v>2022</c:v>
                </c:pt>
                <c:pt idx="14">
                  <c:v>2023</c:v>
                </c:pt>
              </c:numCache>
            </c:numRef>
          </c:cat>
          <c:val>
            <c:numRef>
              <c:f>云浮!$B$5:$B$19</c:f>
              <c:numCache>
                <c:formatCode>General</c:formatCode>
                <c:ptCount val="15"/>
                <c:pt idx="0">
                  <c:v>1</c:v>
                </c:pt>
                <c:pt idx="1">
                  <c:v>1</c:v>
                </c:pt>
                <c:pt idx="2">
                  <c:v>0</c:v>
                </c:pt>
                <c:pt idx="3">
                  <c:v>11</c:v>
                </c:pt>
                <c:pt idx="4">
                  <c:v>11</c:v>
                </c:pt>
                <c:pt idx="5">
                  <c:v>5</c:v>
                </c:pt>
                <c:pt idx="6">
                  <c:v>5</c:v>
                </c:pt>
                <c:pt idx="7">
                  <c:v>16</c:v>
                </c:pt>
                <c:pt idx="8">
                  <c:v>8</c:v>
                </c:pt>
                <c:pt idx="9">
                  <c:v>12</c:v>
                </c:pt>
                <c:pt idx="10">
                  <c:v>5</c:v>
                </c:pt>
                <c:pt idx="11">
                  <c:v>7</c:v>
                </c:pt>
                <c:pt idx="12">
                  <c:v>9</c:v>
                </c:pt>
                <c:pt idx="13">
                  <c:v>3</c:v>
                </c:pt>
                <c:pt idx="14">
                  <c:v>4</c:v>
                </c:pt>
              </c:numCache>
            </c:numRef>
          </c:val>
          <c:smooth val="0"/>
          <c:extLst>
            <c:ext xmlns:c16="http://schemas.microsoft.com/office/drawing/2014/chart" uri="{C3380CC4-5D6E-409C-BE32-E72D297353CC}">
              <c16:uniqueId val="{00000000-9BE4-4593-B928-B3B5933AC5A6}"/>
            </c:ext>
          </c:extLst>
        </c:ser>
        <c:ser>
          <c:idx val="1"/>
          <c:order val="1"/>
          <c:tx>
            <c:strRef>
              <c:f>云浮!$C$4</c:f>
              <c:strCache>
                <c:ptCount val="1"/>
                <c:pt idx="0">
                  <c:v>授权量</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zh-CN"/>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云浮!$A$5:$A$19</c:f>
              <c:numCache>
                <c:formatCode>General</c:formatCode>
                <c:ptCount val="15"/>
                <c:pt idx="0">
                  <c:v>2009</c:v>
                </c:pt>
                <c:pt idx="1">
                  <c:v>2010</c:v>
                </c:pt>
                <c:pt idx="2">
                  <c:v>2011</c:v>
                </c:pt>
                <c:pt idx="3">
                  <c:v>2012</c:v>
                </c:pt>
                <c:pt idx="4">
                  <c:v>2013</c:v>
                </c:pt>
                <c:pt idx="5">
                  <c:v>2014</c:v>
                </c:pt>
                <c:pt idx="6">
                  <c:v>2015</c:v>
                </c:pt>
                <c:pt idx="7">
                  <c:v>2016</c:v>
                </c:pt>
                <c:pt idx="8">
                  <c:v>2017</c:v>
                </c:pt>
                <c:pt idx="9">
                  <c:v>2018</c:v>
                </c:pt>
                <c:pt idx="10">
                  <c:v>2019</c:v>
                </c:pt>
                <c:pt idx="11">
                  <c:v>2020</c:v>
                </c:pt>
                <c:pt idx="12">
                  <c:v>2021</c:v>
                </c:pt>
                <c:pt idx="13">
                  <c:v>2022</c:v>
                </c:pt>
                <c:pt idx="14">
                  <c:v>2023</c:v>
                </c:pt>
              </c:numCache>
            </c:numRef>
          </c:cat>
          <c:val>
            <c:numRef>
              <c:f>云浮!$C$5:$C$19</c:f>
              <c:numCache>
                <c:formatCode>General</c:formatCode>
                <c:ptCount val="15"/>
                <c:pt idx="0">
                  <c:v>0</c:v>
                </c:pt>
                <c:pt idx="1">
                  <c:v>0</c:v>
                </c:pt>
                <c:pt idx="2">
                  <c:v>0</c:v>
                </c:pt>
                <c:pt idx="3">
                  <c:v>0</c:v>
                </c:pt>
                <c:pt idx="4">
                  <c:v>7</c:v>
                </c:pt>
                <c:pt idx="5">
                  <c:v>4</c:v>
                </c:pt>
                <c:pt idx="6">
                  <c:v>9</c:v>
                </c:pt>
                <c:pt idx="7">
                  <c:v>5</c:v>
                </c:pt>
                <c:pt idx="8">
                  <c:v>1</c:v>
                </c:pt>
                <c:pt idx="9">
                  <c:v>2</c:v>
                </c:pt>
                <c:pt idx="10">
                  <c:v>9</c:v>
                </c:pt>
                <c:pt idx="11">
                  <c:v>5</c:v>
                </c:pt>
                <c:pt idx="12">
                  <c:v>13</c:v>
                </c:pt>
                <c:pt idx="13">
                  <c:v>3</c:v>
                </c:pt>
                <c:pt idx="14">
                  <c:v>2</c:v>
                </c:pt>
              </c:numCache>
            </c:numRef>
          </c:val>
          <c:smooth val="0"/>
          <c:extLst>
            <c:ext xmlns:c16="http://schemas.microsoft.com/office/drawing/2014/chart" uri="{C3380CC4-5D6E-409C-BE32-E72D297353CC}">
              <c16:uniqueId val="{00000001-9BE4-4593-B928-B3B5933AC5A6}"/>
            </c:ext>
          </c:extLst>
        </c:ser>
        <c:dLbls>
          <c:dLblPos val="t"/>
          <c:showLegendKey val="0"/>
          <c:showVal val="1"/>
          <c:showCatName val="0"/>
          <c:showSerName val="0"/>
          <c:showPercent val="0"/>
          <c:showBubbleSize val="0"/>
        </c:dLbls>
        <c:marker val="1"/>
        <c:smooth val="0"/>
        <c:axId val="1549473056"/>
        <c:axId val="1428350064"/>
      </c:lineChart>
      <c:catAx>
        <c:axId val="1549473056"/>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zh-CN" altLang="en-US"/>
                  <a:t>年份</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zh-CN"/>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1428350064"/>
        <c:crosses val="autoZero"/>
        <c:auto val="1"/>
        <c:lblAlgn val="ctr"/>
        <c:lblOffset val="100"/>
        <c:noMultiLvlLbl val="0"/>
      </c:catAx>
      <c:valAx>
        <c:axId val="142835006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zh-CN" altLang="en-US"/>
                  <a:t>专利数量</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zh-CN"/>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154947305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zh-CN"/>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云浮!$B$20</c:f>
              <c:strCache>
                <c:ptCount val="1"/>
                <c:pt idx="0">
                  <c:v>申请量</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zh-CN"/>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云浮!$A$21:$A$25</c:f>
              <c:strCache>
                <c:ptCount val="5"/>
                <c:pt idx="0">
                  <c:v>新兴县国研科技有限公司</c:v>
                </c:pt>
                <c:pt idx="1">
                  <c:v>华南农业大学</c:v>
                </c:pt>
                <c:pt idx="2">
                  <c:v>肇庆大华农生物药品有限公司</c:v>
                </c:pt>
                <c:pt idx="3">
                  <c:v>广东温氏大华农生物科技有限公司</c:v>
                </c:pt>
                <c:pt idx="4">
                  <c:v>温氏食品基团股份有限公司</c:v>
                </c:pt>
              </c:strCache>
            </c:strRef>
          </c:cat>
          <c:val>
            <c:numRef>
              <c:f>云浮!$B$21:$B$25</c:f>
              <c:numCache>
                <c:formatCode>General</c:formatCode>
                <c:ptCount val="5"/>
                <c:pt idx="0">
                  <c:v>3</c:v>
                </c:pt>
                <c:pt idx="1">
                  <c:v>5</c:v>
                </c:pt>
                <c:pt idx="2">
                  <c:v>8</c:v>
                </c:pt>
                <c:pt idx="3">
                  <c:v>16</c:v>
                </c:pt>
                <c:pt idx="4">
                  <c:v>71</c:v>
                </c:pt>
              </c:numCache>
            </c:numRef>
          </c:val>
          <c:extLst>
            <c:ext xmlns:c16="http://schemas.microsoft.com/office/drawing/2014/chart" uri="{C3380CC4-5D6E-409C-BE32-E72D297353CC}">
              <c16:uniqueId val="{00000000-589A-40BF-95B8-A1C7FF28FE77}"/>
            </c:ext>
          </c:extLst>
        </c:ser>
        <c:dLbls>
          <c:dLblPos val="outEnd"/>
          <c:showLegendKey val="0"/>
          <c:showVal val="1"/>
          <c:showCatName val="0"/>
          <c:showSerName val="0"/>
          <c:showPercent val="0"/>
          <c:showBubbleSize val="0"/>
        </c:dLbls>
        <c:gapWidth val="182"/>
        <c:axId val="1731638688"/>
        <c:axId val="1729295088"/>
      </c:barChart>
      <c:catAx>
        <c:axId val="1731638688"/>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zh-CN" altLang="en-US"/>
                  <a:t>申请人</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zh-CN"/>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1729295088"/>
        <c:crosses val="autoZero"/>
        <c:auto val="1"/>
        <c:lblAlgn val="ctr"/>
        <c:lblOffset val="100"/>
        <c:noMultiLvlLbl val="0"/>
      </c:catAx>
      <c:valAx>
        <c:axId val="1729295088"/>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zh-CN" altLang="en-US"/>
                  <a:t>申请量</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zh-CN"/>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173163868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zh-CN"/>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Sheet1!$B$1</c:f>
              <c:strCache>
                <c:ptCount val="1"/>
                <c:pt idx="0">
                  <c:v>申请量</c:v>
                </c:pt>
              </c:strCache>
            </c:strRef>
          </c:tx>
          <c:spPr>
            <a:ln w="28575" cap="rnd">
              <a:solidFill>
                <a:schemeClr val="accent1"/>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zh-CN"/>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Sheet1!$A$2:$A$11</c:f>
              <c:numCache>
                <c:formatCode>General</c:formatCode>
                <c:ptCount val="10"/>
                <c:pt idx="0">
                  <c:v>2014</c:v>
                </c:pt>
                <c:pt idx="1">
                  <c:v>2015</c:v>
                </c:pt>
                <c:pt idx="2">
                  <c:v>2016</c:v>
                </c:pt>
                <c:pt idx="3">
                  <c:v>2017</c:v>
                </c:pt>
                <c:pt idx="4">
                  <c:v>2018</c:v>
                </c:pt>
                <c:pt idx="5">
                  <c:v>2019</c:v>
                </c:pt>
                <c:pt idx="6">
                  <c:v>2020</c:v>
                </c:pt>
                <c:pt idx="7">
                  <c:v>2021</c:v>
                </c:pt>
                <c:pt idx="8">
                  <c:v>2022</c:v>
                </c:pt>
                <c:pt idx="9">
                  <c:v>2023</c:v>
                </c:pt>
              </c:numCache>
            </c:numRef>
          </c:cat>
          <c:val>
            <c:numRef>
              <c:f>Sheet1!$B$2:$B$11</c:f>
              <c:numCache>
                <c:formatCode>General</c:formatCode>
                <c:ptCount val="10"/>
                <c:pt idx="0">
                  <c:v>5</c:v>
                </c:pt>
                <c:pt idx="1">
                  <c:v>18</c:v>
                </c:pt>
                <c:pt idx="2">
                  <c:v>14</c:v>
                </c:pt>
                <c:pt idx="3">
                  <c:v>15</c:v>
                </c:pt>
                <c:pt idx="4">
                  <c:v>7</c:v>
                </c:pt>
                <c:pt idx="5">
                  <c:v>6</c:v>
                </c:pt>
                <c:pt idx="6">
                  <c:v>5</c:v>
                </c:pt>
                <c:pt idx="7">
                  <c:v>5</c:v>
                </c:pt>
                <c:pt idx="8">
                  <c:v>14</c:v>
                </c:pt>
                <c:pt idx="9">
                  <c:v>2</c:v>
                </c:pt>
              </c:numCache>
            </c:numRef>
          </c:val>
          <c:smooth val="0"/>
          <c:extLst>
            <c:ext xmlns:c16="http://schemas.microsoft.com/office/drawing/2014/chart" uri="{C3380CC4-5D6E-409C-BE32-E72D297353CC}">
              <c16:uniqueId val="{00000000-79D1-4CB6-B2B2-A1A9BFB0A931}"/>
            </c:ext>
          </c:extLst>
        </c:ser>
        <c:dLbls>
          <c:dLblPos val="t"/>
          <c:showLegendKey val="0"/>
          <c:showVal val="1"/>
          <c:showCatName val="0"/>
          <c:showSerName val="0"/>
          <c:showPercent val="0"/>
          <c:showBubbleSize val="0"/>
        </c:dLbls>
        <c:smooth val="0"/>
        <c:axId val="1764051504"/>
        <c:axId val="1607214112"/>
      </c:lineChart>
      <c:catAx>
        <c:axId val="1764051504"/>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zh-CN" altLang="en-US"/>
                  <a:t>申请年</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zh-CN"/>
            </a:p>
          </c:txPr>
        </c:title>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1607214112"/>
        <c:crosses val="autoZero"/>
        <c:auto val="1"/>
        <c:lblAlgn val="ctr"/>
        <c:lblOffset val="100"/>
        <c:noMultiLvlLbl val="0"/>
      </c:catAx>
      <c:valAx>
        <c:axId val="160721411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zh-CN" altLang="en-US"/>
                  <a:t>申请量</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zh-CN"/>
            </a:p>
          </c:tx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176405150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zh-CN"/>
    </a:p>
  </c:txPr>
  <c:externalData r:id="rId3">
    <c:autoUpdate val="0"/>
  </c:externalData>
</c:chartSpace>
</file>

<file path=word/charts/chartEx1.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哈尔滨院!$A$64:$A$66</cx:f>
        <cx:lvl ptCount="3">
          <cx:pt idx="0">亚单位疫苗</cx:pt>
          <cx:pt idx="1">传统疫苗</cx:pt>
          <cx:pt idx="2">重组疫苗</cx:pt>
        </cx:lvl>
      </cx:strDim>
      <cx:numDim type="size">
        <cx:f>哈尔滨院!$B$64:$B$66</cx:f>
        <cx:lvl ptCount="3" formatCode="G/通用格式">
          <cx:pt idx="0">31</cx:pt>
          <cx:pt idx="1">20</cx:pt>
          <cx:pt idx="2">54</cx:pt>
        </cx:lvl>
      </cx:numDim>
    </cx:data>
  </cx:chartData>
  <cx:chart>
    <cx:plotArea>
      <cx:plotAreaRegion>
        <cx:series layoutId="treemap" uniqueId="{20041AD2-3880-443E-983A-E10B3CB31AF9}">
          <cx:dataLabels pos="inEnd">
            <cx:visibility seriesName="0" categoryName="1" value="1"/>
            <cx:separator>, </cx:separator>
          </cx:dataLabels>
          <cx:dataId val="0"/>
          <cx:layoutPr>
            <cx:parentLabelLayout val="overlapping"/>
          </cx:layoutPr>
        </cx:series>
      </cx:plotAreaRegion>
    </cx:plotArea>
    <cx:legend pos="t" align="ctr" overlay="0"/>
  </cx:chart>
  <cx:clrMapOvr bg1="lt1" tx1="dk1" bg2="lt2" tx2="dk2" accent1="accent1" accent2="accent2" accent3="accent3" accent4="accent4" accent5="accent5" accent6="accent6" hlink="hlink" folHlink="folHlink"/>
</cx:chartSpace>
</file>

<file path=word/charts/chartEx2.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兰州院!$A$53:$A$55</cx:f>
        <cx:lvl ptCount="3">
          <cx:pt idx="0">ELISA</cx:pt>
          <cx:pt idx="1">PCR</cx:pt>
          <cx:pt idx="2">其他</cx:pt>
        </cx:lvl>
      </cx:strDim>
      <cx:numDim type="size">
        <cx:f>兰州院!$B$53:$B$55</cx:f>
        <cx:lvl ptCount="3" formatCode="G/通用格式">
          <cx:pt idx="0">67</cx:pt>
          <cx:pt idx="1">82</cx:pt>
          <cx:pt idx="2">57</cx:pt>
        </cx:lvl>
      </cx:numDim>
    </cx:data>
  </cx:chartData>
  <cx:chart>
    <cx:plotArea>
      <cx:plotAreaRegion>
        <cx:series layoutId="treemap" uniqueId="{6BE6D149-8BCF-481B-B465-615C6C7B559D}">
          <cx:tx>
            <cx:txData>
              <cx:f>兰州院!$B$52</cx:f>
              <cx:v>申请量</cx:v>
            </cx:txData>
          </cx:tx>
          <cx:dataLabels>
            <cx:visibility seriesName="0" categoryName="1" value="1"/>
            <cx:separator>, </cx:separator>
          </cx:dataLabels>
          <cx:dataId val="0"/>
          <cx:layoutPr>
            <cx:parentLabelLayout val="overlapping"/>
          </cx:layoutPr>
        </cx:series>
      </cx:plotAreaRegion>
    </cx:plotArea>
    <cx:legend pos="t" align="ctr" overlay="0"/>
  </cx:chart>
  <cx:clrMapOvr bg1="lt1" tx1="dk1" bg2="lt2" tx2="dk2" accent1="accent1" accent2="accent2" accent3="accent3" accent4="accent4" accent5="accent5" accent6="accent6" hlink="hlink" folHlink="folHlink"/>
</cx: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69">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alpha val="75000"/>
        </a:schemeClr>
      </a:solidFill>
    </cs:spPr>
  </cs:dataPoint>
  <cs:dataPoint3D>
    <cs:lnRef idx="0"/>
    <cs:fillRef idx="1">
      <cs:styleClr val="auto"/>
    </cs:fillRef>
    <cs:effectRef idx="0"/>
    <cs:fontRef idx="minor">
      <a:schemeClr val="tx1"/>
    </cs:fontRef>
    <cs:spPr>
      <a:solidFill>
        <a:schemeClr val="phClr">
          <a:alpha val="75000"/>
        </a:schemeClr>
      </a:solidFill>
    </cs:spPr>
  </cs:dataPoint3D>
  <cs:dataPointLine>
    <cs:lnRef idx="0">
      <cs:styleClr val="auto"/>
    </cs:lnRef>
    <cs:fillRef idx="1"/>
    <cs:effectRef idx="0"/>
    <cs:fontRef idx="minor">
      <a:schemeClr val="tx1"/>
    </cs:fontRef>
    <cs:spPr>
      <a:ln w="19050" cap="rnd">
        <a:solidFill>
          <a:schemeClr val="phClr">
            <a:alpha val="50000"/>
          </a:scheme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3.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4.xml><?xml version="1.0" encoding="utf-8"?>
<cs:chartStyle xmlns:cs="http://schemas.microsoft.com/office/drawing/2012/chartStyle" xmlns:a="http://schemas.openxmlformats.org/drawingml/2006/main" id="410">
  <cs:axisTitle>
    <cs:lnRef idx="0"/>
    <cs:fillRef idx="0"/>
    <cs:effectRef idx="0"/>
    <cs:fontRef idx="minor">
      <a:schemeClr val="tx1">
        <a:lumMod val="65000"/>
        <a:lumOff val="35000"/>
      </a:schemeClr>
    </cs:fontRef>
    <cs:spPr>
      <a:solidFill>
        <a:schemeClr val="bg1">
          <a:lumMod val="65000"/>
        </a:schemeClr>
      </a:solidFill>
      <a:ln w="19050">
        <a:solidFill>
          <a:schemeClr val="bg1"/>
        </a:solidFill>
      </a:ln>
    </cs:spPr>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lt1"/>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a:ln w="19050">
        <a:solidFill>
          <a:schemeClr val="lt1"/>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2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7.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8.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9.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0.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4.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5.xml><?xml version="1.0" encoding="utf-8"?>
<cs:chartStyle xmlns:cs="http://schemas.microsoft.com/office/drawing/2012/chartStyle" xmlns:a="http://schemas.openxmlformats.org/drawingml/2006/main" id="269">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alpha val="75000"/>
        </a:schemeClr>
      </a:solidFill>
    </cs:spPr>
  </cs:dataPoint>
  <cs:dataPoint3D>
    <cs:lnRef idx="0"/>
    <cs:fillRef idx="1">
      <cs:styleClr val="auto"/>
    </cs:fillRef>
    <cs:effectRef idx="0"/>
    <cs:fontRef idx="minor">
      <a:schemeClr val="tx1"/>
    </cs:fontRef>
    <cs:spPr>
      <a:solidFill>
        <a:schemeClr val="phClr">
          <a:alpha val="75000"/>
        </a:schemeClr>
      </a:solidFill>
    </cs:spPr>
  </cs:dataPoint3D>
  <cs:dataPointLine>
    <cs:lnRef idx="0">
      <cs:styleClr val="auto"/>
    </cs:lnRef>
    <cs:fillRef idx="1"/>
    <cs:effectRef idx="0"/>
    <cs:fontRef idx="minor">
      <a:schemeClr val="tx1"/>
    </cs:fontRef>
    <cs:spPr>
      <a:ln w="19050" cap="rnd">
        <a:solidFill>
          <a:schemeClr val="phClr">
            <a:alpha val="50000"/>
          </a:scheme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36.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7.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9.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0.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3.xml><?xml version="1.0" encoding="utf-8"?>
<cs:chartStyle xmlns:cs="http://schemas.microsoft.com/office/drawing/2012/chartStyle" xmlns:a="http://schemas.openxmlformats.org/drawingml/2006/main" id="410">
  <cs:axisTitle>
    <cs:lnRef idx="0"/>
    <cs:fillRef idx="0"/>
    <cs:effectRef idx="0"/>
    <cs:fontRef idx="minor">
      <a:schemeClr val="tx1">
        <a:lumMod val="65000"/>
        <a:lumOff val="35000"/>
      </a:schemeClr>
    </cs:fontRef>
    <cs:spPr>
      <a:solidFill>
        <a:schemeClr val="bg1">
          <a:lumMod val="65000"/>
        </a:schemeClr>
      </a:solidFill>
      <a:ln w="19050">
        <a:solidFill>
          <a:schemeClr val="bg1"/>
        </a:solidFill>
      </a:ln>
    </cs:spPr>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lt1"/>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a:ln w="19050">
        <a:solidFill>
          <a:schemeClr val="lt1"/>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44.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6.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7.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8.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9.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0.26354</cdr:x>
      <cdr:y>0.87962</cdr:y>
    </cdr:from>
    <cdr:to>
      <cdr:x>0.52604</cdr:x>
      <cdr:y>0.96642</cdr:y>
    </cdr:to>
    <cdr:sp macro="" textlink="">
      <cdr:nvSpPr>
        <cdr:cNvPr id="2" name="文本框 1">
          <a:extLst xmlns:a="http://schemas.openxmlformats.org/drawingml/2006/main">
            <a:ext uri="{FF2B5EF4-FFF2-40B4-BE49-F238E27FC236}">
              <a16:creationId xmlns:a16="http://schemas.microsoft.com/office/drawing/2014/main" id="{05631735-54DF-AEB5-52FE-4DBD35DAD86B}"/>
            </a:ext>
          </a:extLst>
        </cdr:cNvPr>
        <cdr:cNvSpPr txBox="1"/>
      </cdr:nvSpPr>
      <cdr:spPr>
        <a:xfrm xmlns:a="http://schemas.openxmlformats.org/drawingml/2006/main">
          <a:off x="1204913" y="2651746"/>
          <a:ext cx="1200150" cy="26169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zh-CN" altLang="en-US" sz="1000"/>
            <a:t>灭活</a:t>
          </a:r>
          <a:r>
            <a:rPr lang="en-US" altLang="zh-CN" sz="1000"/>
            <a:t>/</a:t>
          </a:r>
          <a:r>
            <a:rPr lang="zh-CN" altLang="en-US" sz="1000"/>
            <a:t>减毒活疫苗</a:t>
          </a:r>
        </a:p>
      </cdr:txBody>
    </cdr:sp>
  </cdr:relSizeAnchor>
  <cdr:relSizeAnchor xmlns:cdr="http://schemas.openxmlformats.org/drawingml/2006/chartDrawing">
    <cdr:from>
      <cdr:x>0.54236</cdr:x>
      <cdr:y>0.87941</cdr:y>
    </cdr:from>
    <cdr:to>
      <cdr:x>0.80486</cdr:x>
      <cdr:y>0.96622</cdr:y>
    </cdr:to>
    <cdr:sp macro="" textlink="">
      <cdr:nvSpPr>
        <cdr:cNvPr id="3" name="文本框 1">
          <a:extLst xmlns:a="http://schemas.openxmlformats.org/drawingml/2006/main">
            <a:ext uri="{FF2B5EF4-FFF2-40B4-BE49-F238E27FC236}">
              <a16:creationId xmlns:a16="http://schemas.microsoft.com/office/drawing/2014/main" id="{C7F0444F-8C04-9B6A-D0BE-7DE37674D79E}"/>
            </a:ext>
          </a:extLst>
        </cdr:cNvPr>
        <cdr:cNvSpPr txBox="1"/>
      </cdr:nvSpPr>
      <cdr:spPr>
        <a:xfrm xmlns:a="http://schemas.openxmlformats.org/drawingml/2006/main">
          <a:off x="2479675" y="2651125"/>
          <a:ext cx="1200150" cy="261690"/>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zh-CN" altLang="en-US" sz="1000"/>
            <a:t>亚单位疫苗</a:t>
          </a:r>
        </a:p>
      </cdr:txBody>
    </cdr:sp>
  </cdr:relSizeAnchor>
  <cdr:relSizeAnchor xmlns:cdr="http://schemas.openxmlformats.org/drawingml/2006/chartDrawing">
    <cdr:from>
      <cdr:x>0.78854</cdr:x>
      <cdr:y>0.88257</cdr:y>
    </cdr:from>
    <cdr:to>
      <cdr:x>0.95104</cdr:x>
      <cdr:y>0.96938</cdr:y>
    </cdr:to>
    <cdr:sp macro="" textlink="">
      <cdr:nvSpPr>
        <cdr:cNvPr id="4" name="文本框 1">
          <a:extLst xmlns:a="http://schemas.openxmlformats.org/drawingml/2006/main">
            <a:ext uri="{FF2B5EF4-FFF2-40B4-BE49-F238E27FC236}">
              <a16:creationId xmlns:a16="http://schemas.microsoft.com/office/drawing/2014/main" id="{543AF782-3A06-4867-8AEA-E158406C98B4}"/>
            </a:ext>
          </a:extLst>
        </cdr:cNvPr>
        <cdr:cNvSpPr txBox="1"/>
      </cdr:nvSpPr>
      <cdr:spPr>
        <a:xfrm xmlns:a="http://schemas.openxmlformats.org/drawingml/2006/main">
          <a:off x="3605213" y="2660650"/>
          <a:ext cx="742950" cy="261690"/>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zh-CN" altLang="en-US" sz="1000"/>
            <a:t>重组疫苗</a:t>
          </a:r>
        </a:p>
      </cdr:txBody>
    </cdr:sp>
  </cdr:relSizeAnchor>
</c:userShapes>
</file>

<file path=word/drawings/drawing2.xml><?xml version="1.0" encoding="utf-8"?>
<c:userShapes xmlns:c="http://schemas.openxmlformats.org/drawingml/2006/chart">
  <cdr:relSizeAnchor xmlns:cdr="http://schemas.openxmlformats.org/drawingml/2006/chartDrawing">
    <cdr:from>
      <cdr:x>0.57409</cdr:x>
      <cdr:y>0.82347</cdr:y>
    </cdr:from>
    <cdr:to>
      <cdr:x>0.68398</cdr:x>
      <cdr:y>0.89934</cdr:y>
    </cdr:to>
    <cdr:sp macro="" textlink="">
      <cdr:nvSpPr>
        <cdr:cNvPr id="2" name="文本框 8">
          <a:extLst xmlns:a="http://schemas.openxmlformats.org/drawingml/2006/main">
            <a:ext uri="{FF2B5EF4-FFF2-40B4-BE49-F238E27FC236}">
              <a16:creationId xmlns:a16="http://schemas.microsoft.com/office/drawing/2014/main" id="{929275E7-43AD-38B2-6B29-7A6ABB196393}"/>
            </a:ext>
          </a:extLst>
        </cdr:cNvPr>
        <cdr:cNvSpPr txBox="1"/>
      </cdr:nvSpPr>
      <cdr:spPr>
        <a:xfrm xmlns:a="http://schemas.openxmlformats.org/drawingml/2006/main">
          <a:off x="2736850" y="2584450"/>
          <a:ext cx="523875" cy="238125"/>
        </a:xfrm>
        <a:prstGeom xmlns:a="http://schemas.openxmlformats.org/drawingml/2006/main" prst="rect">
          <a:avLst/>
        </a:prstGeom>
        <a:solidFill xmlns:a="http://schemas.openxmlformats.org/drawingml/2006/main">
          <a:schemeClr val="lt1"/>
        </a:solidFill>
        <a:ln xmlns:a="http://schemas.openxmlformats.org/drawingml/2006/main" w="9525" cmpd="sng">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dk1"/>
        </a:fontRef>
      </cdr:style>
      <cdr:txBody>
        <a:bodyPr xmlns:a="http://schemas.openxmlformats.org/drawingml/2006/main" wrap="square"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r>
            <a:rPr lang="en-US" altLang="zh-CN" sz="1100"/>
            <a:t>PCR</a:t>
          </a:r>
          <a:endParaRPr lang="zh-CN" altLang="en-US" sz="1100"/>
        </a:p>
      </cdr:txBody>
    </cdr:sp>
  </cdr:relSizeAnchor>
  <cdr:relSizeAnchor xmlns:cdr="http://schemas.openxmlformats.org/drawingml/2006/chartDrawing">
    <cdr:from>
      <cdr:x>0.74226</cdr:x>
      <cdr:y>0.8265</cdr:y>
    </cdr:from>
    <cdr:to>
      <cdr:x>0.98601</cdr:x>
      <cdr:y>0.90238</cdr:y>
    </cdr:to>
    <cdr:sp macro="" textlink="">
      <cdr:nvSpPr>
        <cdr:cNvPr id="3" name="文本框 8">
          <a:extLst xmlns:a="http://schemas.openxmlformats.org/drawingml/2006/main">
            <a:ext uri="{FF2B5EF4-FFF2-40B4-BE49-F238E27FC236}">
              <a16:creationId xmlns:a16="http://schemas.microsoft.com/office/drawing/2014/main" id="{C9CA65D5-D466-F04B-E35C-0E4D603606CD}"/>
            </a:ext>
          </a:extLst>
        </cdr:cNvPr>
        <cdr:cNvSpPr txBox="1"/>
      </cdr:nvSpPr>
      <cdr:spPr>
        <a:xfrm xmlns:a="http://schemas.openxmlformats.org/drawingml/2006/main">
          <a:off x="3538539" y="2593975"/>
          <a:ext cx="1162049" cy="238125"/>
        </a:xfrm>
        <a:prstGeom xmlns:a="http://schemas.openxmlformats.org/drawingml/2006/main" prst="rect">
          <a:avLst/>
        </a:prstGeom>
        <a:solidFill xmlns:a="http://schemas.openxmlformats.org/drawingml/2006/main">
          <a:schemeClr val="lt1"/>
        </a:solidFill>
        <a:ln xmlns:a="http://schemas.openxmlformats.org/drawingml/2006/main" w="9525" cmpd="sng">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dk1"/>
        </a:fontRef>
      </cdr:style>
      <cdr:txBody>
        <a:bodyPr xmlns:a="http://schemas.openxmlformats.org/drawingml/2006/main" wrap="square"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r>
            <a:rPr lang="zh-CN" altLang="en-US" sz="1100"/>
            <a:t>其他检测方法</a:t>
          </a:r>
        </a:p>
      </cdr:txBody>
    </cdr:sp>
  </cdr:relSizeAnchor>
  <cdr:relSizeAnchor xmlns:cdr="http://schemas.openxmlformats.org/drawingml/2006/chartDrawing">
    <cdr:from>
      <cdr:x>0.33498</cdr:x>
      <cdr:y>0.82145</cdr:y>
    </cdr:from>
    <cdr:to>
      <cdr:x>0.44487</cdr:x>
      <cdr:y>0.89732</cdr:y>
    </cdr:to>
    <cdr:sp macro="" textlink="">
      <cdr:nvSpPr>
        <cdr:cNvPr id="4" name="文本框 8"/>
        <cdr:cNvSpPr txBox="1"/>
      </cdr:nvSpPr>
      <cdr:spPr>
        <a:xfrm xmlns:a="http://schemas.openxmlformats.org/drawingml/2006/main">
          <a:off x="1596830" y="2577839"/>
          <a:ext cx="523840" cy="238093"/>
        </a:xfrm>
        <a:prstGeom xmlns:a="http://schemas.openxmlformats.org/drawingml/2006/main" prst="rect">
          <a:avLst/>
        </a:prstGeom>
        <a:solidFill xmlns:a="http://schemas.openxmlformats.org/drawingml/2006/main">
          <a:schemeClr val="lt1"/>
        </a:solidFill>
        <a:ln xmlns:a="http://schemas.openxmlformats.org/drawingml/2006/main" w="9525" cmpd="sng">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dk1"/>
        </a:fontRef>
      </cdr:style>
      <cdr:txBody>
        <a:bodyPr xmlns:a="http://schemas.openxmlformats.org/drawingml/2006/main" wrap="square"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r>
            <a:rPr lang="en-US" altLang="zh-CN" sz="1100"/>
            <a:t>ELISA</a:t>
          </a:r>
          <a:endParaRPr lang="zh-CN" altLang="en-US" sz="1100"/>
        </a:p>
      </cdr:txBody>
    </cdr:sp>
  </cdr:relSizeAnchor>
</c:userShape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3E078D8-891E-4590-8AFB-8A127EC0E7C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92</Pages>
  <Words>5908</Words>
  <Characters>33676</Characters>
  <Application>Microsoft Office Word</Application>
  <DocSecurity>0</DocSecurity>
  <Lines>280</Lines>
  <Paragraphs>79</Paragraphs>
  <ScaleCrop>false</ScaleCrop>
  <Company/>
  <LinksUpToDate>false</LinksUpToDate>
  <CharactersWithSpaces>39505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qweasd123</dc:creator>
  <cp:keywords/>
  <dc:description/>
  <cp:lastModifiedBy>qweasd123</cp:lastModifiedBy>
  <cp:revision>2</cp:revision>
  <dcterms:created xsi:type="dcterms:W3CDTF">2024-03-12T08:37:00Z</dcterms:created>
  <dcterms:modified xsi:type="dcterms:W3CDTF">2024-03-12T08:37:00Z</dcterms:modified>
</cp:coreProperties>
</file>